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C43C7" w14:textId="4C77CB3E" w:rsidR="002D0A89" w:rsidRPr="0006295C" w:rsidRDefault="006C2856" w:rsidP="0006295C">
      <w:pPr>
        <w:spacing w:before="4440" w:line="240" w:lineRule="auto"/>
        <w:ind w:right="-568"/>
        <w:jc w:val="left"/>
        <w:rPr>
          <w:rFonts w:ascii="Bebas Neue" w:hAnsi="Bebas Neue"/>
          <w:sz w:val="70"/>
          <w:szCs w:val="70"/>
        </w:rPr>
      </w:pPr>
      <w:r w:rsidRPr="00496540">
        <w:rPr>
          <w:noProof/>
        </w:rPr>
        <w:drawing>
          <wp:anchor distT="0" distB="0" distL="114300" distR="114300" simplePos="0" relativeHeight="251657215" behindDoc="1" locked="0" layoutInCell="1" allowOverlap="1" wp14:anchorId="387B32FF" wp14:editId="7C8BB233">
            <wp:simplePos x="0" y="0"/>
            <wp:positionH relativeFrom="column">
              <wp:posOffset>-1080135</wp:posOffset>
            </wp:positionH>
            <wp:positionV relativeFrom="paragraph">
              <wp:posOffset>-886658</wp:posOffset>
            </wp:positionV>
            <wp:extent cx="7551174" cy="10680585"/>
            <wp:effectExtent l="0" t="0" r="0" b="6985"/>
            <wp:wrapNone/>
            <wp:docPr id="245518219" name="Imagem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18219" name="Imagem 1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51174" cy="1068058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197592296"/>
      <w:bookmarkEnd w:id="0"/>
      <w:r w:rsidR="036516C4" w:rsidRPr="00496540">
        <w:rPr>
          <w:rFonts w:ascii="Bebas Neue" w:hAnsi="Bebas Neue"/>
          <w:sz w:val="70"/>
          <w:szCs w:val="70"/>
        </w:rPr>
        <w:t xml:space="preserve">relatório DE </w:t>
      </w:r>
      <w:r w:rsidR="28B3C3E9" w:rsidRPr="00496540">
        <w:rPr>
          <w:rFonts w:ascii="Bebas Neue" w:hAnsi="Bebas Neue"/>
          <w:sz w:val="70"/>
          <w:szCs w:val="70"/>
        </w:rPr>
        <w:t xml:space="preserve">MONITORAMENTO </w:t>
      </w:r>
      <w:r w:rsidR="00A23415">
        <w:rPr>
          <w:rFonts w:ascii="Bebas Neue" w:hAnsi="Bebas Neue"/>
          <w:sz w:val="70"/>
          <w:szCs w:val="70"/>
        </w:rPr>
        <w:br/>
      </w:r>
      <w:r w:rsidR="28B3C3E9" w:rsidRPr="00496540">
        <w:rPr>
          <w:rFonts w:ascii="Bebas Neue" w:hAnsi="Bebas Neue"/>
          <w:sz w:val="70"/>
          <w:szCs w:val="70"/>
        </w:rPr>
        <w:t>DA EXECUÇÃO</w:t>
      </w:r>
      <w:r w:rsidR="00624F42">
        <w:rPr>
          <w:rFonts w:ascii="Bebas Neue" w:hAnsi="Bebas Neue"/>
          <w:sz w:val="70"/>
          <w:szCs w:val="70"/>
        </w:rPr>
        <w:t xml:space="preserve"> do</w:t>
      </w:r>
      <w:r w:rsidR="002806C9">
        <w:rPr>
          <w:rFonts w:ascii="Bebas Neue" w:hAnsi="Bebas Neue"/>
          <w:sz w:val="70"/>
          <w:szCs w:val="70"/>
        </w:rPr>
        <w:t xml:space="preserve"> </w:t>
      </w:r>
      <w:r w:rsidR="00624F42">
        <w:rPr>
          <w:rFonts w:ascii="Bebas Neue" w:hAnsi="Bebas Neue"/>
          <w:sz w:val="70"/>
          <w:szCs w:val="70"/>
        </w:rPr>
        <w:t>novo viver sem limite</w:t>
      </w:r>
    </w:p>
    <w:p w14:paraId="1E531421" w14:textId="780957F5" w:rsidR="00CD7C74" w:rsidRPr="006939DD" w:rsidRDefault="002806C9" w:rsidP="000534B8">
      <w:pPr>
        <w:rPr>
          <w:rFonts w:ascii="Bebas Neue" w:hAnsi="Bebas Neue"/>
          <w:sz w:val="96"/>
          <w:szCs w:val="96"/>
        </w:rPr>
        <w:sectPr w:rsidR="00CD7C74" w:rsidRPr="006939DD" w:rsidSect="00405BD1">
          <w:headerReference w:type="even" r:id="rId12"/>
          <w:headerReference w:type="default" r:id="rId13"/>
          <w:footerReference w:type="even" r:id="rId14"/>
          <w:footerReference w:type="default" r:id="rId15"/>
          <w:headerReference w:type="first" r:id="rId16"/>
          <w:footerReference w:type="first" r:id="rId17"/>
          <w:pgSz w:w="11906" w:h="16838"/>
          <w:pgMar w:top="1417" w:right="1701" w:bottom="1417" w:left="1701" w:header="708" w:footer="708" w:gutter="0"/>
          <w:cols w:space="708"/>
          <w:docGrid w:linePitch="360"/>
        </w:sectPr>
      </w:pPr>
      <w:r w:rsidRPr="00496540">
        <w:rPr>
          <w:noProof/>
        </w:rPr>
        <w:drawing>
          <wp:anchor distT="0" distB="0" distL="114300" distR="114300" simplePos="0" relativeHeight="251661325" behindDoc="0" locked="0" layoutInCell="1" allowOverlap="1" wp14:anchorId="277EE225" wp14:editId="73170E24">
            <wp:simplePos x="0" y="0"/>
            <wp:positionH relativeFrom="column">
              <wp:posOffset>2228503</wp:posOffset>
            </wp:positionH>
            <wp:positionV relativeFrom="paragraph">
              <wp:posOffset>1019810</wp:posOffset>
            </wp:positionV>
            <wp:extent cx="3523615" cy="1725295"/>
            <wp:effectExtent l="0" t="0" r="0" b="0"/>
            <wp:wrapSquare wrapText="bothSides"/>
            <wp:docPr id="281116765" name="drawing" descr="Novo Viver sem Limite — Plano Nacional dos Direitos da Pessoa com Deficiê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16765" name="drawing" descr="Novo Viver sem Limite — Plano Nacional dos Direitos da Pessoa com Deficiência"/>
                    <pic:cNvPicPr/>
                  </pic:nvPicPr>
                  <pic:blipFill>
                    <a:blip r:embed="rId18">
                      <a:extLst>
                        <a:ext uri="{28A0092B-C50C-407E-A947-70E740481C1C}">
                          <a14:useLocalDpi xmlns:a14="http://schemas.microsoft.com/office/drawing/2010/main"/>
                        </a:ext>
                      </a:extLst>
                    </a:blip>
                    <a:stretch>
                      <a:fillRect/>
                    </a:stretch>
                  </pic:blipFill>
                  <pic:spPr>
                    <a:xfrm>
                      <a:off x="0" y="0"/>
                      <a:ext cx="3523615" cy="1725295"/>
                    </a:xfrm>
                    <a:prstGeom prst="rect">
                      <a:avLst/>
                    </a:prstGeom>
                  </pic:spPr>
                </pic:pic>
              </a:graphicData>
            </a:graphic>
          </wp:anchor>
        </w:drawing>
      </w:r>
      <w:r>
        <w:rPr>
          <w:noProof/>
        </w:rPr>
        <w:drawing>
          <wp:anchor distT="0" distB="0" distL="114300" distR="114300" simplePos="0" relativeHeight="251660301" behindDoc="0" locked="0" layoutInCell="1" allowOverlap="1" wp14:anchorId="0834AC87" wp14:editId="2BFA9EB3">
            <wp:simplePos x="0" y="0"/>
            <wp:positionH relativeFrom="column">
              <wp:posOffset>3276372</wp:posOffset>
            </wp:positionH>
            <wp:positionV relativeFrom="paragraph">
              <wp:posOffset>3943350</wp:posOffset>
            </wp:positionV>
            <wp:extent cx="2472926" cy="648837"/>
            <wp:effectExtent l="0" t="0" r="0" b="0"/>
            <wp:wrapNone/>
            <wp:docPr id="550794140" name="Imagem 18" descr="Marca em preto com o texto: Ministério dos Direitos Humanos e da Cidadania e do Governo Federal do Brasil — Do lado do povo brasileir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94140" name="Imagem 18" descr="Marca em preto com o texto: Ministério dos Direitos Humanos e da Cidadania e do Governo Federal do Brasil — Do lado do povo brasileiro">
                      <a:extLst>
                        <a:ext uri="{C183D7F6-B498-43B3-948B-1728B52AA6E4}">
                          <adec:decorative xmlns:adec="http://schemas.microsoft.com/office/drawing/2017/decorative" val="0"/>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72926" cy="6488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999F03" w14:textId="6D8D7116" w:rsidR="74BB43C9" w:rsidRPr="00496540" w:rsidRDefault="74BB43C9" w:rsidP="00A23415">
      <w:pPr>
        <w:spacing w:before="600" w:after="0" w:line="240" w:lineRule="auto"/>
      </w:pPr>
      <w:r w:rsidRPr="00496540">
        <w:rPr>
          <w:rFonts w:ascii="Aptos" w:eastAsia="Aptos" w:hAnsi="Aptos" w:cs="Aptos"/>
          <w:b/>
          <w:bCs/>
        </w:rPr>
        <w:lastRenderedPageBreak/>
        <w:t>Luiz Inácio Lula da Silva</w:t>
      </w:r>
      <w:r w:rsidRPr="00496540">
        <w:rPr>
          <w:rFonts w:ascii="Aptos" w:eastAsia="Aptos" w:hAnsi="Aptos" w:cs="Aptos"/>
        </w:rPr>
        <w:t xml:space="preserve"> </w:t>
      </w:r>
    </w:p>
    <w:p w14:paraId="25F2812F" w14:textId="58251938" w:rsidR="74BB43C9" w:rsidRPr="00496540" w:rsidRDefault="74BB43C9" w:rsidP="003B3FA2">
      <w:pPr>
        <w:spacing w:before="0" w:after="360" w:line="240" w:lineRule="auto"/>
      </w:pPr>
      <w:r w:rsidRPr="00496540">
        <w:rPr>
          <w:rFonts w:ascii="Aptos" w:eastAsia="Aptos" w:hAnsi="Aptos" w:cs="Aptos"/>
        </w:rPr>
        <w:t>Presidente da República Federativa do Brasil</w:t>
      </w:r>
    </w:p>
    <w:p w14:paraId="7282AA4E" w14:textId="13714626" w:rsidR="74BB43C9" w:rsidRPr="00496540" w:rsidRDefault="74BB43C9" w:rsidP="00A23415">
      <w:pPr>
        <w:spacing w:before="0" w:after="0" w:line="240" w:lineRule="auto"/>
      </w:pPr>
      <w:r w:rsidRPr="00496540">
        <w:rPr>
          <w:rFonts w:ascii="Aptos" w:eastAsia="Aptos" w:hAnsi="Aptos" w:cs="Aptos"/>
          <w:b/>
          <w:bCs/>
        </w:rPr>
        <w:t>Geraldo José Rodrigues Alckmin Filho</w:t>
      </w:r>
      <w:r w:rsidRPr="00496540">
        <w:rPr>
          <w:rFonts w:ascii="Aptos" w:eastAsia="Aptos" w:hAnsi="Aptos" w:cs="Aptos"/>
        </w:rPr>
        <w:t xml:space="preserve"> </w:t>
      </w:r>
    </w:p>
    <w:p w14:paraId="7A3ECDF4" w14:textId="542F7E39" w:rsidR="74BB43C9" w:rsidRPr="00496540" w:rsidRDefault="74BB43C9" w:rsidP="003B3FA2">
      <w:pPr>
        <w:spacing w:before="0" w:after="360" w:line="240" w:lineRule="auto"/>
      </w:pPr>
      <w:r w:rsidRPr="00496540">
        <w:rPr>
          <w:rFonts w:ascii="Aptos" w:eastAsia="Aptos" w:hAnsi="Aptos" w:cs="Aptos"/>
        </w:rPr>
        <w:t>Vice-presidente da República Federativa do Brasil</w:t>
      </w:r>
    </w:p>
    <w:p w14:paraId="652EC52A" w14:textId="6C31189E" w:rsidR="74BB43C9" w:rsidRPr="00496540" w:rsidRDefault="74BB43C9" w:rsidP="00A23415">
      <w:pPr>
        <w:spacing w:before="0" w:after="0" w:line="240" w:lineRule="auto"/>
      </w:pPr>
      <w:r w:rsidRPr="00496540">
        <w:rPr>
          <w:rFonts w:ascii="Aptos" w:eastAsia="Aptos" w:hAnsi="Aptos" w:cs="Aptos"/>
          <w:b/>
          <w:bCs/>
        </w:rPr>
        <w:t>Janine Mello</w:t>
      </w:r>
    </w:p>
    <w:p w14:paraId="614C1A06" w14:textId="23D08047" w:rsidR="74BB43C9" w:rsidRPr="00496540" w:rsidRDefault="74BB43C9" w:rsidP="003B3FA2">
      <w:pPr>
        <w:spacing w:before="0" w:after="360" w:line="240" w:lineRule="auto"/>
      </w:pPr>
      <w:r w:rsidRPr="00496540">
        <w:rPr>
          <w:rFonts w:ascii="Aptos" w:eastAsia="Aptos" w:hAnsi="Aptos" w:cs="Aptos"/>
        </w:rPr>
        <w:t>Ministra dos Direitos Humanos e da Cidadania</w:t>
      </w:r>
    </w:p>
    <w:p w14:paraId="5777FA8F" w14:textId="33BB5D75" w:rsidR="74BB43C9" w:rsidRPr="00496540" w:rsidRDefault="74BB43C9" w:rsidP="00A23415">
      <w:pPr>
        <w:spacing w:before="0" w:after="0" w:line="240" w:lineRule="auto"/>
      </w:pPr>
      <w:r w:rsidRPr="00496540">
        <w:rPr>
          <w:rFonts w:ascii="Aptos" w:eastAsia="Aptos" w:hAnsi="Aptos" w:cs="Aptos"/>
          <w:b/>
          <w:bCs/>
        </w:rPr>
        <w:t>Isadora Nascimento</w:t>
      </w:r>
    </w:p>
    <w:p w14:paraId="79A5F9EA" w14:textId="32FF7425" w:rsidR="74BB43C9" w:rsidRPr="00496540" w:rsidRDefault="74BB43C9" w:rsidP="003B3FA2">
      <w:pPr>
        <w:spacing w:before="0" w:after="360" w:line="240" w:lineRule="auto"/>
      </w:pPr>
      <w:r w:rsidRPr="00496540">
        <w:rPr>
          <w:rFonts w:ascii="Aptos" w:eastAsia="Aptos" w:hAnsi="Aptos" w:cs="Aptos"/>
        </w:rPr>
        <w:t>Secretária Nacional dos Direitos da Pessoa com Deficiência</w:t>
      </w:r>
    </w:p>
    <w:p w14:paraId="077BCC73" w14:textId="320581AC" w:rsidR="74BB43C9" w:rsidRPr="00496540" w:rsidRDefault="74BB43C9" w:rsidP="00A23415">
      <w:pPr>
        <w:spacing w:before="0" w:after="0" w:line="240" w:lineRule="auto"/>
      </w:pPr>
      <w:r w:rsidRPr="00496540">
        <w:rPr>
          <w:rFonts w:ascii="Aptos" w:eastAsia="Aptos" w:hAnsi="Aptos" w:cs="Aptos"/>
          <w:b/>
          <w:bCs/>
        </w:rPr>
        <w:t xml:space="preserve">Alex </w:t>
      </w:r>
      <w:proofErr w:type="spellStart"/>
      <w:r w:rsidRPr="00496540">
        <w:rPr>
          <w:rFonts w:ascii="Aptos" w:eastAsia="Aptos" w:hAnsi="Aptos" w:cs="Aptos"/>
          <w:b/>
          <w:bCs/>
        </w:rPr>
        <w:t>Reinecke</w:t>
      </w:r>
      <w:proofErr w:type="spellEnd"/>
      <w:r w:rsidRPr="00496540">
        <w:rPr>
          <w:rFonts w:ascii="Aptos" w:eastAsia="Aptos" w:hAnsi="Aptos" w:cs="Aptos"/>
          <w:b/>
          <w:bCs/>
        </w:rPr>
        <w:t xml:space="preserve"> de </w:t>
      </w:r>
      <w:proofErr w:type="spellStart"/>
      <w:r w:rsidRPr="00496540">
        <w:rPr>
          <w:rFonts w:ascii="Aptos" w:eastAsia="Aptos" w:hAnsi="Aptos" w:cs="Aptos"/>
          <w:b/>
          <w:bCs/>
        </w:rPr>
        <w:t>Alverga</w:t>
      </w:r>
      <w:proofErr w:type="spellEnd"/>
    </w:p>
    <w:p w14:paraId="28A8A8A6" w14:textId="3AE85A03" w:rsidR="74BB43C9" w:rsidRPr="00496540" w:rsidRDefault="74BB43C9" w:rsidP="003B3FA2">
      <w:pPr>
        <w:spacing w:before="0" w:after="360" w:line="240" w:lineRule="auto"/>
      </w:pPr>
      <w:r w:rsidRPr="00496540">
        <w:rPr>
          <w:rFonts w:ascii="Aptos" w:eastAsia="Aptos" w:hAnsi="Aptos" w:cs="Aptos"/>
        </w:rPr>
        <w:t>Diretor de Relações Institucionais</w:t>
      </w:r>
    </w:p>
    <w:p w14:paraId="431A47B9" w14:textId="5448C616" w:rsidR="74BB43C9" w:rsidRPr="00496540" w:rsidRDefault="74BB43C9" w:rsidP="00A23415">
      <w:pPr>
        <w:spacing w:before="0" w:after="0" w:line="240" w:lineRule="auto"/>
      </w:pPr>
      <w:r w:rsidRPr="00496540">
        <w:rPr>
          <w:rFonts w:ascii="Aptos" w:eastAsia="Aptos" w:hAnsi="Aptos" w:cs="Aptos"/>
          <w:b/>
          <w:bCs/>
        </w:rPr>
        <w:t>Maria Aparecida de Carvalho Correia</w:t>
      </w:r>
    </w:p>
    <w:p w14:paraId="3ABD4890" w14:textId="6D3C1A70" w:rsidR="74BB43C9" w:rsidRPr="00496540" w:rsidRDefault="74BB43C9" w:rsidP="00785C11">
      <w:pPr>
        <w:spacing w:before="0" w:after="1080" w:line="240" w:lineRule="auto"/>
      </w:pPr>
      <w:r w:rsidRPr="00496540">
        <w:rPr>
          <w:rFonts w:ascii="Aptos" w:eastAsia="Aptos" w:hAnsi="Aptos" w:cs="Aptos"/>
        </w:rPr>
        <w:t>Coordenadora-Geral do Plano Nacional Novo Viver Sem Limite</w:t>
      </w:r>
    </w:p>
    <w:p w14:paraId="38C97298" w14:textId="27C11816" w:rsidR="00AE3E5C" w:rsidRPr="00496540" w:rsidRDefault="00825CD4" w:rsidP="009C06B5">
      <w:pPr>
        <w:spacing w:before="0" w:after="0" w:line="240" w:lineRule="auto"/>
        <w:rPr>
          <w:b/>
          <w:bCs/>
        </w:rPr>
      </w:pPr>
      <w:r w:rsidRPr="00496540">
        <w:rPr>
          <w:b/>
          <w:bCs/>
        </w:rPr>
        <w:t>MINISTÉRIO DOS DIREITOS HUMANOS E DA CIDADANIA (MDHC)</w:t>
      </w:r>
    </w:p>
    <w:p w14:paraId="6AD759AB" w14:textId="34FC0E9B" w:rsidR="00AE3E5C" w:rsidRPr="00823394" w:rsidRDefault="009C06B5" w:rsidP="00785C11">
      <w:pPr>
        <w:spacing w:before="0" w:line="240" w:lineRule="auto"/>
        <w:rPr>
          <w:i/>
          <w:iCs/>
        </w:rPr>
      </w:pPr>
      <w:r w:rsidRPr="00496540">
        <w:rPr>
          <w:i/>
          <w:iCs/>
        </w:rPr>
        <w:t>SECRETARIA NACIONAL DOS DIREITOS DA PESSOA COM DEFICIÊNCIA </w:t>
      </w:r>
    </w:p>
    <w:p w14:paraId="6F995E01" w14:textId="69447B1B" w:rsidR="009C06B5" w:rsidRPr="00496540" w:rsidRDefault="009C06B5" w:rsidP="009C06B5">
      <w:pPr>
        <w:spacing w:before="0" w:after="0" w:line="240" w:lineRule="auto"/>
      </w:pPr>
      <w:r w:rsidRPr="00496540">
        <w:rPr>
          <w:b/>
          <w:bCs/>
        </w:rPr>
        <w:t>Endereço:</w:t>
      </w:r>
      <w:r w:rsidRPr="00496540">
        <w:t xml:space="preserve"> Setor Comercial Sul B - Quadra 09 - Lote C </w:t>
      </w:r>
      <w:r w:rsidR="00AE3E5C" w:rsidRPr="00496540">
        <w:t xml:space="preserve">- </w:t>
      </w:r>
      <w:r w:rsidRPr="00496540">
        <w:t xml:space="preserve">Edifício Parque Cidade Corporate - Torre A - 8° andar CEP: 70.308-200 </w:t>
      </w:r>
      <w:r w:rsidR="00AE3E5C" w:rsidRPr="00496540">
        <w:t>–</w:t>
      </w:r>
      <w:r w:rsidRPr="00496540">
        <w:t xml:space="preserve"> Brasília</w:t>
      </w:r>
      <w:r w:rsidR="00AE3E5C" w:rsidRPr="00496540">
        <w:t xml:space="preserve"> (</w:t>
      </w:r>
      <w:r w:rsidRPr="00496540">
        <w:t>DF</w:t>
      </w:r>
      <w:r w:rsidR="00AE3E5C" w:rsidRPr="00496540">
        <w:t>)</w:t>
      </w:r>
      <w:r w:rsidRPr="00496540">
        <w:t xml:space="preserve"> – Brasil</w:t>
      </w:r>
    </w:p>
    <w:p w14:paraId="69B82ED1" w14:textId="5E6FD205" w:rsidR="009C06B5" w:rsidRPr="00496540" w:rsidRDefault="009C06B5" w:rsidP="009C06B5">
      <w:pPr>
        <w:spacing w:before="0" w:after="0" w:line="240" w:lineRule="auto"/>
      </w:pPr>
      <w:r w:rsidRPr="00496540">
        <w:rPr>
          <w:b/>
          <w:bCs/>
        </w:rPr>
        <w:t>Telefone:</w:t>
      </w:r>
      <w:r w:rsidRPr="00496540">
        <w:t xml:space="preserve"> (61) 2027-3</w:t>
      </w:r>
      <w:r w:rsidR="002C2452" w:rsidRPr="00496540">
        <w:t>943</w:t>
      </w:r>
    </w:p>
    <w:p w14:paraId="7F5E0A9D" w14:textId="11223F00" w:rsidR="00AE3E5C" w:rsidRDefault="009C06B5" w:rsidP="00785C11">
      <w:pPr>
        <w:spacing w:before="0" w:after="600" w:line="240" w:lineRule="auto"/>
      </w:pPr>
      <w:r w:rsidRPr="00496540">
        <w:rPr>
          <w:b/>
          <w:bCs/>
        </w:rPr>
        <w:t>E-mail:</w:t>
      </w:r>
      <w:r w:rsidRPr="00496540">
        <w:t xml:space="preserve"> </w:t>
      </w:r>
      <w:r w:rsidR="00785C11" w:rsidRPr="00785C11">
        <w:t>novoviversemlimite@mdh.gov.br</w:t>
      </w:r>
    </w:p>
    <w:p w14:paraId="73B15196" w14:textId="07EB8A5D" w:rsidR="00785C11" w:rsidRPr="00785C11" w:rsidRDefault="00785C11" w:rsidP="00785C11">
      <w:pPr>
        <w:spacing w:before="0" w:after="0" w:line="240" w:lineRule="auto"/>
        <w:rPr>
          <w:b/>
          <w:bCs/>
        </w:rPr>
      </w:pPr>
      <w:r w:rsidRPr="00785C11">
        <w:rPr>
          <w:b/>
          <w:bCs/>
        </w:rPr>
        <w:t>Relatório de monitoramento da execução do Novo Viver sem Limite</w:t>
      </w:r>
    </w:p>
    <w:p w14:paraId="15BBD530" w14:textId="2A5528EB" w:rsidR="00785C11" w:rsidRPr="00785C11" w:rsidRDefault="00785C11" w:rsidP="00EB102B">
      <w:pPr>
        <w:spacing w:before="0" w:after="0" w:line="240" w:lineRule="auto"/>
      </w:pPr>
      <w:r w:rsidRPr="00785C11">
        <w:t>Publica</w:t>
      </w:r>
      <w:r>
        <w:t>do</w:t>
      </w:r>
      <w:r w:rsidRPr="00785C11">
        <w:t xml:space="preserve"> em maio de 2026.</w:t>
      </w:r>
    </w:p>
    <w:p w14:paraId="3B46EAC5" w14:textId="74C1AAEE" w:rsidR="009C06B5" w:rsidRPr="00785C11" w:rsidRDefault="00785C11" w:rsidP="00EB102B">
      <w:pPr>
        <w:spacing w:before="0" w:after="0" w:line="240" w:lineRule="auto"/>
        <w:rPr>
          <w:i/>
          <w:iCs/>
          <w:color w:val="000000" w:themeColor="text1"/>
        </w:rPr>
      </w:pPr>
      <w:r w:rsidRPr="00785C11">
        <w:t>Informações disponíveis em</w:t>
      </w:r>
      <w:hyperlink r:id="rId20" w:tooltip="Site do Novo Viver sem Limite" w:history="1">
        <w:r w:rsidRPr="00D356B9">
          <w:rPr>
            <w:rStyle w:val="Hyperlink"/>
          </w:rPr>
          <w:t xml:space="preserve">: </w:t>
        </w:r>
        <w:r w:rsidR="00823394" w:rsidRPr="00D356B9">
          <w:rPr>
            <w:rStyle w:val="Hyperlink"/>
            <w:i/>
            <w:iCs/>
          </w:rPr>
          <w:t>https://novoviversemlimite.mdh.gov.br/</w:t>
        </w:r>
      </w:hyperlink>
    </w:p>
    <w:p w14:paraId="2AF7583E" w14:textId="77777777" w:rsidR="00823394" w:rsidRDefault="002C2452" w:rsidP="00823394">
      <w:pPr>
        <w:sectPr w:rsidR="00823394" w:rsidSect="004A493D">
          <w:headerReference w:type="even" r:id="rId21"/>
          <w:headerReference w:type="default" r:id="rId22"/>
          <w:footerReference w:type="even" r:id="rId23"/>
          <w:footerReference w:type="default" r:id="rId24"/>
          <w:headerReference w:type="first" r:id="rId25"/>
          <w:footerReference w:type="first" r:id="rId26"/>
          <w:pgSz w:w="11906" w:h="16838"/>
          <w:pgMar w:top="1417" w:right="1701" w:bottom="1417" w:left="1701" w:header="708" w:footer="708" w:gutter="0"/>
          <w:cols w:space="708"/>
          <w:titlePg/>
          <w:docGrid w:linePitch="360"/>
        </w:sectPr>
      </w:pPr>
      <w:r w:rsidRPr="00496540">
        <w:rPr>
          <w:noProof/>
        </w:rPr>
        <w:drawing>
          <wp:inline distT="0" distB="0" distL="0" distR="0" wp14:anchorId="19554EE8" wp14:editId="0F198ED4">
            <wp:extent cx="965771" cy="965771"/>
            <wp:effectExtent l="0" t="0" r="6350" b="6350"/>
            <wp:docPr id="1399851262" name="Imagem 1" descr="Código QR com destino para o portal do Novo Viver sem Lim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51262" name="Imagem 1" descr="Código QR com destino para o portal do Novo Viver sem Limite"/>
                    <pic:cNvPicPr/>
                  </pic:nvPicPr>
                  <pic:blipFill>
                    <a:blip r:embed="rId27"/>
                    <a:stretch>
                      <a:fillRect/>
                    </a:stretch>
                  </pic:blipFill>
                  <pic:spPr>
                    <a:xfrm>
                      <a:off x="0" y="0"/>
                      <a:ext cx="975959" cy="975959"/>
                    </a:xfrm>
                    <a:prstGeom prst="rect">
                      <a:avLst/>
                    </a:prstGeom>
                  </pic:spPr>
                </pic:pic>
              </a:graphicData>
            </a:graphic>
          </wp:inline>
        </w:drawing>
      </w:r>
    </w:p>
    <w:p w14:paraId="1F541979" w14:textId="16720CB5" w:rsidR="1E729331" w:rsidRPr="00496540" w:rsidRDefault="23E9031A" w:rsidP="00105477">
      <w:pPr>
        <w:spacing w:after="480" w:line="240" w:lineRule="auto"/>
        <w:rPr>
          <w:b/>
          <w:bCs/>
        </w:rPr>
      </w:pPr>
      <w:r w:rsidRPr="00496540">
        <w:rPr>
          <w:b/>
          <w:bCs/>
        </w:rPr>
        <w:lastRenderedPageBreak/>
        <w:t xml:space="preserve">COMITÊ GESTOR </w:t>
      </w:r>
      <w:r w:rsidR="2D5E9407" w:rsidRPr="00496540">
        <w:rPr>
          <w:b/>
          <w:bCs/>
        </w:rPr>
        <w:t>DA</w:t>
      </w:r>
      <w:r w:rsidRPr="00496540">
        <w:rPr>
          <w:b/>
          <w:bCs/>
        </w:rPr>
        <w:t xml:space="preserve"> CÂMARA INTERMINISTERIAL DOS DIREITOS DA PESSOA COM DEFICIÊNCIA</w:t>
      </w:r>
    </w:p>
    <w:p w14:paraId="49DEE2D9" w14:textId="5F528266" w:rsidR="00C13F78" w:rsidRPr="00496540" w:rsidRDefault="162558C3" w:rsidP="00A23415">
      <w:pPr>
        <w:spacing w:before="0" w:after="0" w:line="240" w:lineRule="auto"/>
        <w:rPr>
          <w:b/>
          <w:bCs/>
        </w:rPr>
      </w:pPr>
      <w:r w:rsidRPr="00496540">
        <w:rPr>
          <w:b/>
          <w:bCs/>
        </w:rPr>
        <w:t>Ministra de E</w:t>
      </w:r>
      <w:r w:rsidR="18BECE31" w:rsidRPr="00496540">
        <w:rPr>
          <w:b/>
          <w:bCs/>
        </w:rPr>
        <w:t>stado</w:t>
      </w:r>
      <w:r w:rsidRPr="00496540">
        <w:rPr>
          <w:b/>
          <w:bCs/>
        </w:rPr>
        <w:t xml:space="preserve"> </w:t>
      </w:r>
      <w:r w:rsidR="18BECE31" w:rsidRPr="00496540">
        <w:rPr>
          <w:b/>
          <w:bCs/>
        </w:rPr>
        <w:t>dos</w:t>
      </w:r>
      <w:r w:rsidRPr="00496540">
        <w:rPr>
          <w:b/>
          <w:bCs/>
        </w:rPr>
        <w:t xml:space="preserve"> </w:t>
      </w:r>
      <w:r w:rsidR="18BECE31" w:rsidRPr="00496540">
        <w:rPr>
          <w:b/>
          <w:bCs/>
        </w:rPr>
        <w:t>Direitos Humanos</w:t>
      </w:r>
      <w:r w:rsidRPr="00496540">
        <w:rPr>
          <w:b/>
          <w:bCs/>
        </w:rPr>
        <w:t xml:space="preserve"> </w:t>
      </w:r>
      <w:r w:rsidR="18BECE31" w:rsidRPr="00496540">
        <w:rPr>
          <w:b/>
          <w:bCs/>
        </w:rPr>
        <w:t xml:space="preserve">e da Cidadania </w:t>
      </w:r>
    </w:p>
    <w:p w14:paraId="03ACCDA3" w14:textId="77EDA8E8" w:rsidR="00C13F78" w:rsidRPr="00496540" w:rsidRDefault="18BECE31" w:rsidP="00A23415">
      <w:pPr>
        <w:spacing w:before="0" w:after="0" w:line="240" w:lineRule="auto"/>
        <w:rPr>
          <w:b/>
          <w:bCs/>
        </w:rPr>
      </w:pPr>
      <w:r w:rsidRPr="00496540">
        <w:rPr>
          <w:b/>
          <w:bCs/>
        </w:rPr>
        <w:t>Presidente do Comitê Gestor</w:t>
      </w:r>
    </w:p>
    <w:p w14:paraId="1DBE0A92" w14:textId="288612D2" w:rsidR="00C13F78" w:rsidRPr="00105477" w:rsidRDefault="3A75AAA4" w:rsidP="00105477">
      <w:pPr>
        <w:spacing w:before="0" w:after="240" w:line="240" w:lineRule="auto"/>
      </w:pPr>
      <w:r w:rsidRPr="00496540">
        <w:t>JANINE MELLO</w:t>
      </w:r>
    </w:p>
    <w:p w14:paraId="5058A901" w14:textId="3BED5E04" w:rsidR="00736715" w:rsidRPr="00496540" w:rsidRDefault="003B435A" w:rsidP="00A23415">
      <w:pPr>
        <w:spacing w:before="0" w:after="0" w:line="240" w:lineRule="auto"/>
        <w:rPr>
          <w:b/>
          <w:bCs/>
        </w:rPr>
      </w:pPr>
      <w:r w:rsidRPr="00496540">
        <w:rPr>
          <w:b/>
          <w:bCs/>
        </w:rPr>
        <w:t xml:space="preserve">Ministra </w:t>
      </w:r>
      <w:r w:rsidR="18BECE31" w:rsidRPr="00496540">
        <w:rPr>
          <w:b/>
          <w:bCs/>
        </w:rPr>
        <w:t>de Estado Chefe da Casa Civil da Presidência da República</w:t>
      </w:r>
    </w:p>
    <w:p w14:paraId="276815D1" w14:textId="4D354405" w:rsidR="00736715" w:rsidRPr="00105477" w:rsidRDefault="17B1B1CF" w:rsidP="006D731F">
      <w:pPr>
        <w:spacing w:before="0" w:after="240" w:line="240" w:lineRule="auto"/>
      </w:pPr>
      <w:r w:rsidRPr="00496540">
        <w:t>MIRIAM BELCHIOR</w:t>
      </w:r>
    </w:p>
    <w:p w14:paraId="0F1330BD" w14:textId="79EA2A5C" w:rsidR="00C13F78" w:rsidRPr="00496540" w:rsidRDefault="162558C3" w:rsidP="00A23415">
      <w:pPr>
        <w:spacing w:before="0" w:after="0" w:line="240" w:lineRule="auto"/>
        <w:rPr>
          <w:b/>
          <w:bCs/>
        </w:rPr>
      </w:pPr>
      <w:r w:rsidRPr="00496540">
        <w:rPr>
          <w:b/>
          <w:bCs/>
        </w:rPr>
        <w:t>Ministr</w:t>
      </w:r>
      <w:r w:rsidR="5A3A0B7B" w:rsidRPr="00496540">
        <w:rPr>
          <w:b/>
          <w:bCs/>
        </w:rPr>
        <w:t>a</w:t>
      </w:r>
      <w:r w:rsidRPr="00496540">
        <w:rPr>
          <w:b/>
          <w:bCs/>
        </w:rPr>
        <w:t xml:space="preserve"> de Estado da Ciência, Tecnologia e Inovação</w:t>
      </w:r>
    </w:p>
    <w:p w14:paraId="5E875E5F" w14:textId="46EDEDF6" w:rsidR="7244A917" w:rsidRPr="00496540" w:rsidRDefault="18BECE31" w:rsidP="00105477">
      <w:pPr>
        <w:spacing w:before="0" w:after="240" w:line="240" w:lineRule="auto"/>
      </w:pPr>
      <w:r w:rsidRPr="00496540">
        <w:t>LUCIANA SANTOS</w:t>
      </w:r>
    </w:p>
    <w:p w14:paraId="4B3277A3" w14:textId="73656C2C" w:rsidR="00C13F78" w:rsidRPr="00496540" w:rsidRDefault="162558C3" w:rsidP="00A23415">
      <w:pPr>
        <w:spacing w:before="0" w:after="0" w:line="240" w:lineRule="auto"/>
        <w:rPr>
          <w:b/>
          <w:bCs/>
        </w:rPr>
      </w:pPr>
      <w:r w:rsidRPr="00496540">
        <w:rPr>
          <w:b/>
          <w:bCs/>
        </w:rPr>
        <w:t>Ministro de Estado do Desenvolvimento e Assistência Social, Família e Combate à Fome</w:t>
      </w:r>
    </w:p>
    <w:p w14:paraId="094F4FA7" w14:textId="7CAEDB0C" w:rsidR="03B7091F" w:rsidRPr="00496540" w:rsidRDefault="18BECE31" w:rsidP="00105477">
      <w:pPr>
        <w:spacing w:before="0" w:after="240" w:line="240" w:lineRule="auto"/>
      </w:pPr>
      <w:r w:rsidRPr="00496540">
        <w:t>WELLINGTON DIAS</w:t>
      </w:r>
    </w:p>
    <w:p w14:paraId="5C92B70F" w14:textId="49039DB9" w:rsidR="00C13F78" w:rsidRPr="00496540" w:rsidRDefault="162558C3" w:rsidP="00A23415">
      <w:pPr>
        <w:spacing w:before="0" w:after="0" w:line="240" w:lineRule="auto"/>
        <w:rPr>
          <w:b/>
          <w:bCs/>
        </w:rPr>
      </w:pPr>
      <w:r w:rsidRPr="00496540">
        <w:rPr>
          <w:b/>
          <w:bCs/>
        </w:rPr>
        <w:t>Ministro de Estado da Educação</w:t>
      </w:r>
    </w:p>
    <w:p w14:paraId="010BC37A" w14:textId="0C628EBD" w:rsidR="03B7091F" w:rsidRPr="00105477" w:rsidRDefault="6C13D779" w:rsidP="00105477">
      <w:pPr>
        <w:spacing w:before="0" w:after="240" w:line="240" w:lineRule="auto"/>
      </w:pPr>
      <w:r w:rsidRPr="00496540">
        <w:t>LEONARDO OSVALDO BARCHINI ROSA</w:t>
      </w:r>
    </w:p>
    <w:p w14:paraId="74C9FA66" w14:textId="52D90A36" w:rsidR="00C13F78" w:rsidRPr="00496540" w:rsidRDefault="162558C3" w:rsidP="00A23415">
      <w:pPr>
        <w:spacing w:before="0" w:after="0" w:line="240" w:lineRule="auto"/>
        <w:rPr>
          <w:b/>
          <w:bCs/>
        </w:rPr>
      </w:pPr>
      <w:r w:rsidRPr="00496540">
        <w:rPr>
          <w:b/>
          <w:bCs/>
        </w:rPr>
        <w:t>Ministra de Estado da Gestão e da Inovação em Serviços Públicos</w:t>
      </w:r>
    </w:p>
    <w:p w14:paraId="4042CBE7" w14:textId="629AC26A" w:rsidR="03B7091F" w:rsidRPr="00496540" w:rsidRDefault="18BECE31" w:rsidP="00105477">
      <w:pPr>
        <w:spacing w:before="0" w:after="240" w:line="240" w:lineRule="auto"/>
      </w:pPr>
      <w:r w:rsidRPr="00496540">
        <w:t>ESTHER DWECK</w:t>
      </w:r>
    </w:p>
    <w:p w14:paraId="25936EBE" w14:textId="6BAA621F" w:rsidR="00C13F78" w:rsidRPr="00496540" w:rsidRDefault="162558C3" w:rsidP="00A23415">
      <w:pPr>
        <w:spacing w:before="0" w:after="0" w:line="240" w:lineRule="auto"/>
        <w:rPr>
          <w:b/>
          <w:bCs/>
        </w:rPr>
      </w:pPr>
      <w:r w:rsidRPr="00496540">
        <w:rPr>
          <w:b/>
          <w:bCs/>
        </w:rPr>
        <w:t>Ministr</w:t>
      </w:r>
      <w:r w:rsidR="1070A813" w:rsidRPr="00496540">
        <w:rPr>
          <w:b/>
          <w:bCs/>
        </w:rPr>
        <w:t>o</w:t>
      </w:r>
      <w:r w:rsidRPr="00496540">
        <w:rPr>
          <w:b/>
          <w:bCs/>
        </w:rPr>
        <w:t xml:space="preserve"> de Estado da Saúde</w:t>
      </w:r>
    </w:p>
    <w:p w14:paraId="75A1C2F2" w14:textId="0FA5AC6A" w:rsidR="00C13F78" w:rsidRPr="00105477" w:rsidRDefault="18BECE31" w:rsidP="00105477">
      <w:pPr>
        <w:spacing w:before="0" w:after="240" w:line="240" w:lineRule="auto"/>
        <w:rPr>
          <w:rStyle w:val="Forte"/>
          <w:b w:val="0"/>
          <w:bCs w:val="0"/>
          <w:highlight w:val="yellow"/>
        </w:rPr>
      </w:pPr>
      <w:r w:rsidRPr="00496540">
        <w:t>ALEXANDRE PADILHA</w:t>
      </w:r>
    </w:p>
    <w:p w14:paraId="446D7328" w14:textId="415FF172" w:rsidR="5B9FC3DA" w:rsidRPr="00496540" w:rsidRDefault="5B9FC3DA" w:rsidP="00923C09">
      <w:pPr>
        <w:spacing w:before="5520" w:after="0"/>
        <w:jc w:val="center"/>
      </w:pPr>
      <w:r w:rsidRPr="00496540">
        <w:rPr>
          <w:rFonts w:ascii="Aptos" w:eastAsia="Aptos" w:hAnsi="Aptos" w:cs="Aptos"/>
        </w:rPr>
        <w:t>Brasília</w:t>
      </w:r>
    </w:p>
    <w:p w14:paraId="624524E4" w14:textId="2E8A02B0" w:rsidR="5B9FC3DA" w:rsidRPr="00496540" w:rsidRDefault="5B9FC3DA" w:rsidP="00105477">
      <w:pPr>
        <w:spacing w:before="240" w:after="0"/>
        <w:jc w:val="center"/>
      </w:pPr>
      <w:r w:rsidRPr="00496540">
        <w:rPr>
          <w:rFonts w:ascii="Aptos" w:eastAsia="Aptos" w:hAnsi="Aptos" w:cs="Aptos"/>
        </w:rPr>
        <w:t>2026</w:t>
      </w:r>
    </w:p>
    <w:p w14:paraId="6400021B" w14:textId="4CD378DF" w:rsidR="19E8F7DE" w:rsidRPr="00496540" w:rsidRDefault="19E8F7DE" w:rsidP="19E8F7DE">
      <w:pPr>
        <w:rPr>
          <w:rStyle w:val="Forte"/>
        </w:rPr>
        <w:sectPr w:rsidR="19E8F7DE" w:rsidRPr="00496540" w:rsidSect="004A493D">
          <w:pgSz w:w="11906" w:h="16838"/>
          <w:pgMar w:top="1417" w:right="1701" w:bottom="1417" w:left="1701" w:header="708" w:footer="708" w:gutter="0"/>
          <w:cols w:space="708"/>
          <w:titlePg/>
          <w:docGrid w:linePitch="360"/>
        </w:sectPr>
      </w:pPr>
    </w:p>
    <w:p w14:paraId="46AAA6A9" w14:textId="77777777" w:rsidR="00D91A6D" w:rsidRPr="00C32476" w:rsidRDefault="00D91A6D" w:rsidP="00BF4B44">
      <w:pPr>
        <w:pStyle w:val="CabealhodoSumrio"/>
        <w:spacing w:before="480"/>
        <w:rPr>
          <w:color w:val="000000" w:themeColor="text1"/>
        </w:rPr>
      </w:pPr>
      <w:bookmarkStart w:id="1" w:name="_Toc224559101"/>
      <w:bookmarkStart w:id="2" w:name="_Toc224721477"/>
      <w:r w:rsidRPr="00C32476">
        <w:rPr>
          <w:color w:val="000000" w:themeColor="text1"/>
        </w:rPr>
        <w:lastRenderedPageBreak/>
        <w:t xml:space="preserve">Índice geral </w:t>
      </w:r>
      <w:r w:rsidRPr="00C32476">
        <w:rPr>
          <w:color w:val="000000" w:themeColor="text1"/>
          <w:sz w:val="40"/>
          <w:szCs w:val="40"/>
        </w:rPr>
        <w:t>— por eixo, ministérios e ações</w:t>
      </w:r>
      <w:bookmarkEnd w:id="1"/>
      <w:bookmarkEnd w:id="2"/>
    </w:p>
    <w:p w14:paraId="48A3C09F" w14:textId="09CEEBC8" w:rsidR="00770CC3" w:rsidRDefault="00D91A6D" w:rsidP="00043AD5">
      <w:pPr>
        <w:pStyle w:val="Sumrio1"/>
        <w:spacing w:before="600" w:after="0"/>
        <w:rPr>
          <w:rFonts w:asciiTheme="minorHAnsi" w:eastAsiaTheme="minorEastAsia" w:hAnsiTheme="minorHAnsi" w:cstheme="minorBidi"/>
          <w:bCs w:val="0"/>
          <w:caps w:val="0"/>
          <w:color w:val="auto"/>
          <w:kern w:val="2"/>
          <w:sz w:val="24"/>
          <w:szCs w:val="24"/>
          <w:lang w:eastAsia="pt-BR"/>
          <w14:ligatures w14:val="standardContextual"/>
        </w:rPr>
      </w:pPr>
      <w:r w:rsidRPr="00496540">
        <w:rPr>
          <w:noProof w:val="0"/>
        </w:rPr>
        <w:fldChar w:fldCharType="begin"/>
      </w:r>
      <w:r w:rsidRPr="00496540">
        <w:rPr>
          <w:noProof w:val="0"/>
        </w:rPr>
        <w:instrText xml:space="preserve"> TOC \h \z \t "Título 1;1;Título 2;3;Título 3;4;Subtítulo;2" </w:instrText>
      </w:r>
      <w:r w:rsidRPr="00496540">
        <w:rPr>
          <w:noProof w:val="0"/>
        </w:rPr>
        <w:fldChar w:fldCharType="separate"/>
      </w:r>
      <w:hyperlink w:anchor="_Toc228972577" w:history="1">
        <w:r w:rsidR="00770CC3" w:rsidRPr="00A02EDF">
          <w:rPr>
            <w:rStyle w:val="Hyperlink"/>
          </w:rPr>
          <w:t>Apresentação</w:t>
        </w:r>
        <w:r w:rsidR="00770CC3">
          <w:rPr>
            <w:webHidden/>
          </w:rPr>
          <w:tab/>
        </w:r>
        <w:r w:rsidR="00770CC3">
          <w:rPr>
            <w:webHidden/>
          </w:rPr>
          <w:fldChar w:fldCharType="begin"/>
        </w:r>
        <w:r w:rsidR="00770CC3">
          <w:rPr>
            <w:webHidden/>
          </w:rPr>
          <w:instrText xml:space="preserve"> PAGEREF _Toc228972577 \h </w:instrText>
        </w:r>
        <w:r w:rsidR="00770CC3">
          <w:rPr>
            <w:webHidden/>
          </w:rPr>
        </w:r>
        <w:r w:rsidR="00770CC3">
          <w:rPr>
            <w:webHidden/>
          </w:rPr>
          <w:fldChar w:fldCharType="separate"/>
        </w:r>
        <w:r w:rsidR="006B36FD">
          <w:rPr>
            <w:webHidden/>
          </w:rPr>
          <w:t>12</w:t>
        </w:r>
        <w:r w:rsidR="00770CC3">
          <w:rPr>
            <w:webHidden/>
          </w:rPr>
          <w:fldChar w:fldCharType="end"/>
        </w:r>
      </w:hyperlink>
    </w:p>
    <w:p w14:paraId="4D21788A" w14:textId="02F795F1" w:rsidR="00770CC3" w:rsidRDefault="00770CC3" w:rsidP="00043AD5">
      <w:pPr>
        <w:pStyle w:val="Sumrio1"/>
        <w:spacing w:before="0" w:after="0"/>
        <w:rPr>
          <w:rFonts w:asciiTheme="minorHAnsi" w:eastAsiaTheme="minorEastAsia" w:hAnsiTheme="minorHAnsi" w:cstheme="minorBidi"/>
          <w:bCs w:val="0"/>
          <w:caps w:val="0"/>
          <w:color w:val="auto"/>
          <w:kern w:val="2"/>
          <w:sz w:val="24"/>
          <w:szCs w:val="24"/>
          <w:lang w:eastAsia="pt-BR"/>
          <w14:ligatures w14:val="standardContextual"/>
        </w:rPr>
      </w:pPr>
      <w:hyperlink w:anchor="_Toc228972578" w:history="1">
        <w:r w:rsidRPr="00A02EDF">
          <w:rPr>
            <w:rStyle w:val="Hyperlink"/>
          </w:rPr>
          <w:t>Panorama de execução e monitoramento</w:t>
        </w:r>
        <w:r>
          <w:rPr>
            <w:webHidden/>
          </w:rPr>
          <w:tab/>
        </w:r>
        <w:r>
          <w:rPr>
            <w:webHidden/>
          </w:rPr>
          <w:fldChar w:fldCharType="begin"/>
        </w:r>
        <w:r>
          <w:rPr>
            <w:webHidden/>
          </w:rPr>
          <w:instrText xml:space="preserve"> PAGEREF _Toc228972578 \h </w:instrText>
        </w:r>
        <w:r>
          <w:rPr>
            <w:webHidden/>
          </w:rPr>
        </w:r>
        <w:r>
          <w:rPr>
            <w:webHidden/>
          </w:rPr>
          <w:fldChar w:fldCharType="separate"/>
        </w:r>
        <w:r w:rsidR="006B36FD">
          <w:rPr>
            <w:webHidden/>
          </w:rPr>
          <w:t>14</w:t>
        </w:r>
        <w:r>
          <w:rPr>
            <w:webHidden/>
          </w:rPr>
          <w:fldChar w:fldCharType="end"/>
        </w:r>
      </w:hyperlink>
    </w:p>
    <w:p w14:paraId="181A2BBD" w14:textId="6132BF6B" w:rsidR="00770CC3" w:rsidRPr="00043AD5" w:rsidRDefault="00770CC3" w:rsidP="00C32476">
      <w:pPr>
        <w:pStyle w:val="Sumrio1"/>
        <w:spacing w:before="480" w:after="0" w:line="240" w:lineRule="auto"/>
        <w:rPr>
          <w:rFonts w:asciiTheme="minorHAnsi" w:eastAsiaTheme="minorEastAsia" w:hAnsiTheme="minorHAnsi" w:cstheme="minorBidi"/>
          <w:b/>
          <w:bCs w:val="0"/>
          <w:caps w:val="0"/>
          <w:color w:val="auto"/>
          <w:kern w:val="2"/>
          <w:sz w:val="24"/>
          <w:szCs w:val="24"/>
          <w:lang w:eastAsia="pt-BR"/>
          <w14:ligatures w14:val="standardContextual"/>
        </w:rPr>
      </w:pPr>
      <w:hyperlink w:anchor="_Toc228972579" w:history="1">
        <w:r w:rsidRPr="00043AD5">
          <w:rPr>
            <w:rStyle w:val="Hyperlink"/>
            <w:b/>
            <w:bCs w:val="0"/>
          </w:rPr>
          <w:t>Eixo 1</w:t>
        </w:r>
        <w:r w:rsidR="00C80CDF">
          <w:rPr>
            <w:rStyle w:val="Hyperlink"/>
            <w:b/>
            <w:bCs w:val="0"/>
          </w:rPr>
          <w:br/>
        </w:r>
        <w:r w:rsidRPr="00043AD5">
          <w:rPr>
            <w:rStyle w:val="Hyperlink"/>
            <w:b/>
            <w:bCs w:val="0"/>
          </w:rPr>
          <w:t>Gestão e participação social</w:t>
        </w:r>
        <w:r w:rsidRPr="00043AD5">
          <w:rPr>
            <w:b/>
            <w:bCs w:val="0"/>
            <w:webHidden/>
          </w:rPr>
          <w:tab/>
        </w:r>
        <w:r w:rsidRPr="00043AD5">
          <w:rPr>
            <w:b/>
            <w:bCs w:val="0"/>
            <w:webHidden/>
          </w:rPr>
          <w:fldChar w:fldCharType="begin"/>
        </w:r>
        <w:r w:rsidRPr="00043AD5">
          <w:rPr>
            <w:b/>
            <w:bCs w:val="0"/>
            <w:webHidden/>
          </w:rPr>
          <w:instrText xml:space="preserve"> PAGEREF _Toc228972579 \h </w:instrText>
        </w:r>
        <w:r w:rsidRPr="00043AD5">
          <w:rPr>
            <w:b/>
            <w:bCs w:val="0"/>
            <w:webHidden/>
          </w:rPr>
        </w:r>
        <w:r w:rsidRPr="00043AD5">
          <w:rPr>
            <w:b/>
            <w:bCs w:val="0"/>
            <w:webHidden/>
          </w:rPr>
          <w:fldChar w:fldCharType="separate"/>
        </w:r>
        <w:r w:rsidR="006B36FD">
          <w:rPr>
            <w:b/>
            <w:bCs w:val="0"/>
            <w:webHidden/>
          </w:rPr>
          <w:t>18</w:t>
        </w:r>
        <w:r w:rsidRPr="00043AD5">
          <w:rPr>
            <w:b/>
            <w:bCs w:val="0"/>
            <w:webHidden/>
          </w:rPr>
          <w:fldChar w:fldCharType="end"/>
        </w:r>
      </w:hyperlink>
    </w:p>
    <w:p w14:paraId="3F0CB0D3" w14:textId="05F920C0" w:rsidR="00770CC3" w:rsidRDefault="00770CC3" w:rsidP="00043AD5">
      <w:pPr>
        <w:pStyle w:val="Sumrio2"/>
        <w:spacing w:before="120"/>
        <w:rPr>
          <w:sz w:val="24"/>
          <w:szCs w:val="24"/>
          <w14:ligatures w14:val="standardContextual"/>
        </w:rPr>
      </w:pPr>
      <w:hyperlink w:anchor="_Toc228972580" w:history="1">
        <w:r w:rsidRPr="00A02EDF">
          <w:rPr>
            <w:rStyle w:val="Hyperlink"/>
          </w:rPr>
          <w:t>Ministério da Cultura (MinC)</w:t>
        </w:r>
        <w:r>
          <w:rPr>
            <w:webHidden/>
          </w:rPr>
          <w:tab/>
        </w:r>
        <w:r>
          <w:rPr>
            <w:webHidden/>
          </w:rPr>
          <w:fldChar w:fldCharType="begin"/>
        </w:r>
        <w:r>
          <w:rPr>
            <w:webHidden/>
          </w:rPr>
          <w:instrText xml:space="preserve"> PAGEREF _Toc228972580 \h </w:instrText>
        </w:r>
        <w:r>
          <w:rPr>
            <w:webHidden/>
          </w:rPr>
        </w:r>
        <w:r>
          <w:rPr>
            <w:webHidden/>
          </w:rPr>
          <w:fldChar w:fldCharType="separate"/>
        </w:r>
        <w:r w:rsidR="006B36FD">
          <w:rPr>
            <w:webHidden/>
          </w:rPr>
          <w:t>19</w:t>
        </w:r>
        <w:r>
          <w:rPr>
            <w:webHidden/>
          </w:rPr>
          <w:fldChar w:fldCharType="end"/>
        </w:r>
      </w:hyperlink>
    </w:p>
    <w:p w14:paraId="64E86D36" w14:textId="3B5F5DF0" w:rsidR="00770CC3" w:rsidRDefault="00770CC3" w:rsidP="00043AD5">
      <w:pPr>
        <w:pStyle w:val="Sumrio3"/>
        <w:rPr>
          <w:szCs w:val="24"/>
          <w14:ligatures w14:val="standardContextual"/>
        </w:rPr>
      </w:pPr>
      <w:hyperlink w:anchor="_Toc228972581" w:history="1">
        <w:r w:rsidRPr="00A02EDF">
          <w:rPr>
            <w:rStyle w:val="Hyperlink"/>
          </w:rPr>
          <w:t>1.1.</w:t>
        </w:r>
        <w:r>
          <w:rPr>
            <w:szCs w:val="24"/>
            <w14:ligatures w14:val="standardContextual"/>
          </w:rPr>
          <w:tab/>
        </w:r>
        <w:r w:rsidRPr="00A02EDF">
          <w:rPr>
            <w:rStyle w:val="Hyperlink"/>
          </w:rPr>
          <w:t xml:space="preserve">Reconhecimento e premiação de 82 iniciativas culturais idealizadas </w:t>
        </w:r>
        <w:r w:rsidR="00043AD5">
          <w:rPr>
            <w:rStyle w:val="Hyperlink"/>
          </w:rPr>
          <w:br/>
        </w:r>
        <w:r w:rsidRPr="00A02EDF">
          <w:rPr>
            <w:rStyle w:val="Hyperlink"/>
          </w:rPr>
          <w:t>por e para pessoas com deficiência - Prêmio Sergio Mamberti</w:t>
        </w:r>
        <w:r>
          <w:rPr>
            <w:webHidden/>
          </w:rPr>
          <w:tab/>
        </w:r>
        <w:r>
          <w:rPr>
            <w:webHidden/>
          </w:rPr>
          <w:fldChar w:fldCharType="begin"/>
        </w:r>
        <w:r>
          <w:rPr>
            <w:webHidden/>
          </w:rPr>
          <w:instrText xml:space="preserve"> PAGEREF _Toc228972581 \h </w:instrText>
        </w:r>
        <w:r>
          <w:rPr>
            <w:webHidden/>
          </w:rPr>
        </w:r>
        <w:r>
          <w:rPr>
            <w:webHidden/>
          </w:rPr>
          <w:fldChar w:fldCharType="separate"/>
        </w:r>
        <w:r w:rsidR="006B36FD">
          <w:rPr>
            <w:webHidden/>
          </w:rPr>
          <w:t>19</w:t>
        </w:r>
        <w:r>
          <w:rPr>
            <w:webHidden/>
          </w:rPr>
          <w:fldChar w:fldCharType="end"/>
        </w:r>
      </w:hyperlink>
    </w:p>
    <w:p w14:paraId="43B2934C" w14:textId="07333DC7" w:rsidR="00770CC3" w:rsidRDefault="00770CC3" w:rsidP="00043AD5">
      <w:pPr>
        <w:pStyle w:val="Sumrio3"/>
        <w:rPr>
          <w:szCs w:val="24"/>
          <w14:ligatures w14:val="standardContextual"/>
        </w:rPr>
      </w:pPr>
      <w:hyperlink w:anchor="_Toc228972582" w:history="1">
        <w:r w:rsidRPr="00A02EDF">
          <w:rPr>
            <w:rStyle w:val="Hyperlink"/>
          </w:rPr>
          <w:t>1.2.</w:t>
        </w:r>
        <w:r>
          <w:rPr>
            <w:szCs w:val="24"/>
            <w14:ligatures w14:val="standardContextual"/>
          </w:rPr>
          <w:tab/>
        </w:r>
        <w:r w:rsidRPr="00A02EDF">
          <w:rPr>
            <w:rStyle w:val="Hyperlink"/>
          </w:rPr>
          <w:t xml:space="preserve">Realização de 4 Seminários Nacionais com a Rede de Pontos e </w:t>
        </w:r>
        <w:r w:rsidR="00043AD5">
          <w:rPr>
            <w:rStyle w:val="Hyperlink"/>
          </w:rPr>
          <w:br/>
        </w:r>
        <w:r w:rsidRPr="00A02EDF">
          <w:rPr>
            <w:rStyle w:val="Hyperlink"/>
          </w:rPr>
          <w:t>Pontões de Acessibilidade Cultural</w:t>
        </w:r>
        <w:r>
          <w:rPr>
            <w:webHidden/>
          </w:rPr>
          <w:tab/>
        </w:r>
        <w:r>
          <w:rPr>
            <w:webHidden/>
          </w:rPr>
          <w:fldChar w:fldCharType="begin"/>
        </w:r>
        <w:r>
          <w:rPr>
            <w:webHidden/>
          </w:rPr>
          <w:instrText xml:space="preserve"> PAGEREF _Toc228972582 \h </w:instrText>
        </w:r>
        <w:r>
          <w:rPr>
            <w:webHidden/>
          </w:rPr>
        </w:r>
        <w:r>
          <w:rPr>
            <w:webHidden/>
          </w:rPr>
          <w:fldChar w:fldCharType="separate"/>
        </w:r>
        <w:r w:rsidR="006B36FD">
          <w:rPr>
            <w:webHidden/>
          </w:rPr>
          <w:t>19</w:t>
        </w:r>
        <w:r>
          <w:rPr>
            <w:webHidden/>
          </w:rPr>
          <w:fldChar w:fldCharType="end"/>
        </w:r>
      </w:hyperlink>
    </w:p>
    <w:p w14:paraId="34C9ACEB" w14:textId="7D7D8A33" w:rsidR="00770CC3" w:rsidRDefault="00770CC3" w:rsidP="00043AD5">
      <w:pPr>
        <w:pStyle w:val="Sumrio2"/>
        <w:rPr>
          <w:sz w:val="24"/>
          <w:szCs w:val="24"/>
          <w14:ligatures w14:val="standardContextual"/>
        </w:rPr>
      </w:pPr>
      <w:hyperlink w:anchor="_Toc228972583" w:history="1">
        <w:r w:rsidRPr="00A02EDF">
          <w:rPr>
            <w:rStyle w:val="Hyperlink"/>
          </w:rPr>
          <w:t>Ministério da Educação (MEC)</w:t>
        </w:r>
        <w:r>
          <w:rPr>
            <w:webHidden/>
          </w:rPr>
          <w:tab/>
        </w:r>
        <w:r>
          <w:rPr>
            <w:webHidden/>
          </w:rPr>
          <w:fldChar w:fldCharType="begin"/>
        </w:r>
        <w:r>
          <w:rPr>
            <w:webHidden/>
          </w:rPr>
          <w:instrText xml:space="preserve"> PAGEREF _Toc228972583 \h </w:instrText>
        </w:r>
        <w:r>
          <w:rPr>
            <w:webHidden/>
          </w:rPr>
        </w:r>
        <w:r>
          <w:rPr>
            <w:webHidden/>
          </w:rPr>
          <w:fldChar w:fldCharType="separate"/>
        </w:r>
        <w:r w:rsidR="006B36FD">
          <w:rPr>
            <w:webHidden/>
          </w:rPr>
          <w:t>21</w:t>
        </w:r>
        <w:r>
          <w:rPr>
            <w:webHidden/>
          </w:rPr>
          <w:fldChar w:fldCharType="end"/>
        </w:r>
      </w:hyperlink>
    </w:p>
    <w:p w14:paraId="37FB72D6" w14:textId="5831E9B0" w:rsidR="00770CC3" w:rsidRDefault="00770CC3" w:rsidP="00043AD5">
      <w:pPr>
        <w:pStyle w:val="Sumrio3"/>
        <w:rPr>
          <w:szCs w:val="24"/>
          <w14:ligatures w14:val="standardContextual"/>
        </w:rPr>
      </w:pPr>
      <w:hyperlink w:anchor="_Toc228972584" w:history="1">
        <w:r w:rsidRPr="00A02EDF">
          <w:rPr>
            <w:rStyle w:val="Hyperlink"/>
          </w:rPr>
          <w:t>1.3.</w:t>
        </w:r>
        <w:r>
          <w:rPr>
            <w:szCs w:val="24"/>
            <w14:ligatures w14:val="standardContextual"/>
          </w:rPr>
          <w:tab/>
        </w:r>
        <w:r w:rsidRPr="00A02EDF">
          <w:rPr>
            <w:rStyle w:val="Hyperlink"/>
          </w:rPr>
          <w:t>Criação de 27 observatórios de monitoramento para fiscalizar a implementação da Política Nacional de Educação Especial na Perspectiva Inclusiva</w:t>
        </w:r>
        <w:r>
          <w:rPr>
            <w:webHidden/>
          </w:rPr>
          <w:tab/>
        </w:r>
        <w:r>
          <w:rPr>
            <w:webHidden/>
          </w:rPr>
          <w:fldChar w:fldCharType="begin"/>
        </w:r>
        <w:r>
          <w:rPr>
            <w:webHidden/>
          </w:rPr>
          <w:instrText xml:space="preserve"> PAGEREF _Toc228972584 \h </w:instrText>
        </w:r>
        <w:r>
          <w:rPr>
            <w:webHidden/>
          </w:rPr>
        </w:r>
        <w:r>
          <w:rPr>
            <w:webHidden/>
          </w:rPr>
          <w:fldChar w:fldCharType="separate"/>
        </w:r>
        <w:r w:rsidR="006B36FD">
          <w:rPr>
            <w:webHidden/>
          </w:rPr>
          <w:t>21</w:t>
        </w:r>
        <w:r>
          <w:rPr>
            <w:webHidden/>
          </w:rPr>
          <w:fldChar w:fldCharType="end"/>
        </w:r>
      </w:hyperlink>
    </w:p>
    <w:p w14:paraId="44714FD0" w14:textId="4E9F0FE7" w:rsidR="00770CC3" w:rsidRDefault="00770CC3" w:rsidP="00043AD5">
      <w:pPr>
        <w:pStyle w:val="Sumrio3"/>
        <w:rPr>
          <w:szCs w:val="24"/>
          <w14:ligatures w14:val="standardContextual"/>
        </w:rPr>
      </w:pPr>
      <w:hyperlink w:anchor="_Toc228972585" w:history="1">
        <w:r w:rsidRPr="00A02EDF">
          <w:rPr>
            <w:rStyle w:val="Hyperlink"/>
          </w:rPr>
          <w:t>1.4.</w:t>
        </w:r>
        <w:r>
          <w:rPr>
            <w:szCs w:val="24"/>
            <w14:ligatures w14:val="standardContextual"/>
          </w:rPr>
          <w:tab/>
        </w:r>
        <w:r w:rsidRPr="00A02EDF">
          <w:rPr>
            <w:rStyle w:val="Hyperlink"/>
          </w:rPr>
          <w:t>Lançamento de 6 editais de fomento à pesquisa para pesquisadores com deficiência</w:t>
        </w:r>
        <w:r>
          <w:rPr>
            <w:webHidden/>
          </w:rPr>
          <w:tab/>
        </w:r>
        <w:r>
          <w:rPr>
            <w:webHidden/>
          </w:rPr>
          <w:fldChar w:fldCharType="begin"/>
        </w:r>
        <w:r>
          <w:rPr>
            <w:webHidden/>
          </w:rPr>
          <w:instrText xml:space="preserve"> PAGEREF _Toc228972585 \h </w:instrText>
        </w:r>
        <w:r>
          <w:rPr>
            <w:webHidden/>
          </w:rPr>
        </w:r>
        <w:r>
          <w:rPr>
            <w:webHidden/>
          </w:rPr>
          <w:fldChar w:fldCharType="separate"/>
        </w:r>
        <w:r w:rsidR="006B36FD">
          <w:rPr>
            <w:webHidden/>
          </w:rPr>
          <w:t>21</w:t>
        </w:r>
        <w:r>
          <w:rPr>
            <w:webHidden/>
          </w:rPr>
          <w:fldChar w:fldCharType="end"/>
        </w:r>
      </w:hyperlink>
    </w:p>
    <w:p w14:paraId="4A0FB0C2" w14:textId="4972E427" w:rsidR="00770CC3" w:rsidRPr="00043AD5" w:rsidRDefault="00770CC3" w:rsidP="00043AD5">
      <w:pPr>
        <w:pStyle w:val="Sumrio2"/>
      </w:pPr>
      <w:hyperlink w:anchor="_Toc228972586" w:history="1">
        <w:r w:rsidRPr="00043AD5">
          <w:rPr>
            <w:rStyle w:val="Hyperlink"/>
            <w:color w:val="auto"/>
            <w:u w:val="none"/>
          </w:rPr>
          <w:t>Ministério da Saúde (MS)</w:t>
        </w:r>
        <w:r w:rsidRPr="00043AD5">
          <w:rPr>
            <w:webHidden/>
          </w:rPr>
          <w:tab/>
        </w:r>
        <w:r w:rsidRPr="00043AD5">
          <w:rPr>
            <w:webHidden/>
          </w:rPr>
          <w:fldChar w:fldCharType="begin"/>
        </w:r>
        <w:r w:rsidRPr="00043AD5">
          <w:rPr>
            <w:webHidden/>
          </w:rPr>
          <w:instrText xml:space="preserve"> PAGEREF _Toc228972586 \h </w:instrText>
        </w:r>
        <w:r w:rsidRPr="00043AD5">
          <w:rPr>
            <w:webHidden/>
          </w:rPr>
        </w:r>
        <w:r w:rsidRPr="00043AD5">
          <w:rPr>
            <w:webHidden/>
          </w:rPr>
          <w:fldChar w:fldCharType="separate"/>
        </w:r>
        <w:r w:rsidR="006B36FD">
          <w:rPr>
            <w:webHidden/>
          </w:rPr>
          <w:t>23</w:t>
        </w:r>
        <w:r w:rsidRPr="00043AD5">
          <w:rPr>
            <w:webHidden/>
          </w:rPr>
          <w:fldChar w:fldCharType="end"/>
        </w:r>
      </w:hyperlink>
    </w:p>
    <w:p w14:paraId="56FCE648" w14:textId="0F152A7E" w:rsidR="00770CC3" w:rsidRDefault="00770CC3" w:rsidP="00043AD5">
      <w:pPr>
        <w:pStyle w:val="Sumrio3"/>
        <w:rPr>
          <w:szCs w:val="24"/>
          <w14:ligatures w14:val="standardContextual"/>
        </w:rPr>
      </w:pPr>
      <w:hyperlink w:anchor="_Toc228972587" w:history="1">
        <w:r w:rsidRPr="00A02EDF">
          <w:rPr>
            <w:rStyle w:val="Hyperlink"/>
          </w:rPr>
          <w:t>1.5.</w:t>
        </w:r>
        <w:r>
          <w:rPr>
            <w:szCs w:val="24"/>
            <w14:ligatures w14:val="standardContextual"/>
          </w:rPr>
          <w:tab/>
        </w:r>
        <w:r w:rsidRPr="00A02EDF">
          <w:rPr>
            <w:rStyle w:val="Hyperlink"/>
          </w:rPr>
          <w:t>Publicação da Portaria de revisão da Política Nacional de Atenção Integral à Saúde da Pessoa com Deficiência (PNAISPD)</w:t>
        </w:r>
        <w:r>
          <w:rPr>
            <w:webHidden/>
          </w:rPr>
          <w:tab/>
        </w:r>
        <w:r>
          <w:rPr>
            <w:webHidden/>
          </w:rPr>
          <w:fldChar w:fldCharType="begin"/>
        </w:r>
        <w:r>
          <w:rPr>
            <w:webHidden/>
          </w:rPr>
          <w:instrText xml:space="preserve"> PAGEREF _Toc228972587 \h </w:instrText>
        </w:r>
        <w:r>
          <w:rPr>
            <w:webHidden/>
          </w:rPr>
        </w:r>
        <w:r>
          <w:rPr>
            <w:webHidden/>
          </w:rPr>
          <w:fldChar w:fldCharType="separate"/>
        </w:r>
        <w:r w:rsidR="006B36FD">
          <w:rPr>
            <w:webHidden/>
          </w:rPr>
          <w:t>23</w:t>
        </w:r>
        <w:r>
          <w:rPr>
            <w:webHidden/>
          </w:rPr>
          <w:fldChar w:fldCharType="end"/>
        </w:r>
      </w:hyperlink>
    </w:p>
    <w:p w14:paraId="3F1B2FE6" w14:textId="0FF43731" w:rsidR="00770CC3" w:rsidRDefault="00770CC3" w:rsidP="00043AD5">
      <w:pPr>
        <w:pStyle w:val="Sumrio3"/>
        <w:rPr>
          <w:szCs w:val="24"/>
          <w14:ligatures w14:val="standardContextual"/>
        </w:rPr>
      </w:pPr>
      <w:hyperlink w:anchor="_Toc228972588" w:history="1">
        <w:r w:rsidRPr="00A02EDF">
          <w:rPr>
            <w:rStyle w:val="Hyperlink"/>
          </w:rPr>
          <w:t>1.6.</w:t>
        </w:r>
        <w:r>
          <w:rPr>
            <w:szCs w:val="24"/>
            <w14:ligatures w14:val="standardContextual"/>
          </w:rPr>
          <w:tab/>
        </w:r>
        <w:r w:rsidRPr="00A02EDF">
          <w:rPr>
            <w:rStyle w:val="Hyperlink"/>
          </w:rPr>
          <w:t>Consolidação das normas sobre as Redes do Sistema Único de Saúde - Cuidado à Pessoa com Deficiência</w:t>
        </w:r>
        <w:r>
          <w:rPr>
            <w:webHidden/>
          </w:rPr>
          <w:tab/>
        </w:r>
        <w:r>
          <w:rPr>
            <w:webHidden/>
          </w:rPr>
          <w:fldChar w:fldCharType="begin"/>
        </w:r>
        <w:r>
          <w:rPr>
            <w:webHidden/>
          </w:rPr>
          <w:instrText xml:space="preserve"> PAGEREF _Toc228972588 \h </w:instrText>
        </w:r>
        <w:r>
          <w:rPr>
            <w:webHidden/>
          </w:rPr>
        </w:r>
        <w:r>
          <w:rPr>
            <w:webHidden/>
          </w:rPr>
          <w:fldChar w:fldCharType="separate"/>
        </w:r>
        <w:r w:rsidR="006B36FD">
          <w:rPr>
            <w:webHidden/>
          </w:rPr>
          <w:t>23</w:t>
        </w:r>
        <w:r>
          <w:rPr>
            <w:webHidden/>
          </w:rPr>
          <w:fldChar w:fldCharType="end"/>
        </w:r>
      </w:hyperlink>
    </w:p>
    <w:p w14:paraId="110958EF" w14:textId="68CA549B" w:rsidR="00770CC3" w:rsidRDefault="00770CC3" w:rsidP="00043AD5">
      <w:pPr>
        <w:pStyle w:val="Sumrio3"/>
        <w:rPr>
          <w:szCs w:val="24"/>
          <w14:ligatures w14:val="standardContextual"/>
        </w:rPr>
      </w:pPr>
      <w:hyperlink w:anchor="_Toc228972589" w:history="1">
        <w:r w:rsidRPr="00A02EDF">
          <w:rPr>
            <w:rStyle w:val="Hyperlink"/>
          </w:rPr>
          <w:t>1.7.</w:t>
        </w:r>
        <w:r>
          <w:rPr>
            <w:szCs w:val="24"/>
            <w14:ligatures w14:val="standardContextual"/>
          </w:rPr>
          <w:tab/>
        </w:r>
        <w:r w:rsidRPr="00A02EDF">
          <w:rPr>
            <w:rStyle w:val="Hyperlink"/>
          </w:rPr>
          <w:t>Consolidação das normas sobre o financiamento e a transferência dos recursos federais para as ações e os serviços de saúde do Sistema Único de Saúde</w:t>
        </w:r>
        <w:r>
          <w:rPr>
            <w:webHidden/>
          </w:rPr>
          <w:tab/>
        </w:r>
        <w:r>
          <w:rPr>
            <w:webHidden/>
          </w:rPr>
          <w:fldChar w:fldCharType="begin"/>
        </w:r>
        <w:r>
          <w:rPr>
            <w:webHidden/>
          </w:rPr>
          <w:instrText xml:space="preserve"> PAGEREF _Toc228972589 \h </w:instrText>
        </w:r>
        <w:r>
          <w:rPr>
            <w:webHidden/>
          </w:rPr>
        </w:r>
        <w:r>
          <w:rPr>
            <w:webHidden/>
          </w:rPr>
          <w:fldChar w:fldCharType="separate"/>
        </w:r>
        <w:r w:rsidR="006B36FD">
          <w:rPr>
            <w:webHidden/>
          </w:rPr>
          <w:t>24</w:t>
        </w:r>
        <w:r>
          <w:rPr>
            <w:webHidden/>
          </w:rPr>
          <w:fldChar w:fldCharType="end"/>
        </w:r>
      </w:hyperlink>
    </w:p>
    <w:p w14:paraId="2EA57C27" w14:textId="530C019D" w:rsidR="00770CC3" w:rsidRDefault="00770CC3" w:rsidP="00043AD5">
      <w:pPr>
        <w:pStyle w:val="Sumrio3"/>
        <w:rPr>
          <w:szCs w:val="24"/>
          <w14:ligatures w14:val="standardContextual"/>
        </w:rPr>
      </w:pPr>
      <w:hyperlink w:anchor="_Toc228972590" w:history="1">
        <w:r w:rsidRPr="00A02EDF">
          <w:rPr>
            <w:rStyle w:val="Hyperlink"/>
          </w:rPr>
          <w:t>1.8.</w:t>
        </w:r>
        <w:r>
          <w:rPr>
            <w:szCs w:val="24"/>
            <w14:ligatures w14:val="standardContextual"/>
          </w:rPr>
          <w:tab/>
        </w:r>
        <w:r w:rsidRPr="00A02EDF">
          <w:rPr>
            <w:rStyle w:val="Hyperlink"/>
          </w:rPr>
          <w:t>Elaboração e publicação de 5 novas diretrizes de atenção à saúde da pessoa com deficiência</w:t>
        </w:r>
        <w:r>
          <w:rPr>
            <w:webHidden/>
          </w:rPr>
          <w:tab/>
        </w:r>
        <w:r>
          <w:rPr>
            <w:webHidden/>
          </w:rPr>
          <w:fldChar w:fldCharType="begin"/>
        </w:r>
        <w:r>
          <w:rPr>
            <w:webHidden/>
          </w:rPr>
          <w:instrText xml:space="preserve"> PAGEREF _Toc228972590 \h </w:instrText>
        </w:r>
        <w:r>
          <w:rPr>
            <w:webHidden/>
          </w:rPr>
        </w:r>
        <w:r>
          <w:rPr>
            <w:webHidden/>
          </w:rPr>
          <w:fldChar w:fldCharType="separate"/>
        </w:r>
        <w:r w:rsidR="006B36FD">
          <w:rPr>
            <w:webHidden/>
          </w:rPr>
          <w:t>24</w:t>
        </w:r>
        <w:r>
          <w:rPr>
            <w:webHidden/>
          </w:rPr>
          <w:fldChar w:fldCharType="end"/>
        </w:r>
      </w:hyperlink>
    </w:p>
    <w:p w14:paraId="1D98A7E8" w14:textId="11671B27" w:rsidR="00770CC3" w:rsidRDefault="00770CC3" w:rsidP="00043AD5">
      <w:pPr>
        <w:pStyle w:val="Sumrio2"/>
        <w:rPr>
          <w:sz w:val="24"/>
          <w:szCs w:val="24"/>
          <w14:ligatures w14:val="standardContextual"/>
        </w:rPr>
      </w:pPr>
      <w:hyperlink w:anchor="_Toc228972591" w:history="1">
        <w:r w:rsidRPr="00A02EDF">
          <w:rPr>
            <w:rStyle w:val="Hyperlink"/>
          </w:rPr>
          <w:t>Ministério do Desenvolvimento e Assistência Social, Família e Combate à Fome (MDS)</w:t>
        </w:r>
        <w:r>
          <w:rPr>
            <w:webHidden/>
          </w:rPr>
          <w:tab/>
        </w:r>
        <w:r>
          <w:rPr>
            <w:webHidden/>
          </w:rPr>
          <w:fldChar w:fldCharType="begin"/>
        </w:r>
        <w:r>
          <w:rPr>
            <w:webHidden/>
          </w:rPr>
          <w:instrText xml:space="preserve"> PAGEREF _Toc228972591 \h </w:instrText>
        </w:r>
        <w:r>
          <w:rPr>
            <w:webHidden/>
          </w:rPr>
        </w:r>
        <w:r>
          <w:rPr>
            <w:webHidden/>
          </w:rPr>
          <w:fldChar w:fldCharType="separate"/>
        </w:r>
        <w:r w:rsidR="006B36FD">
          <w:rPr>
            <w:webHidden/>
          </w:rPr>
          <w:t>25</w:t>
        </w:r>
        <w:r>
          <w:rPr>
            <w:webHidden/>
          </w:rPr>
          <w:fldChar w:fldCharType="end"/>
        </w:r>
      </w:hyperlink>
    </w:p>
    <w:p w14:paraId="046E2A8E" w14:textId="4EF260C9" w:rsidR="00770CC3" w:rsidRDefault="00770CC3" w:rsidP="00043AD5">
      <w:pPr>
        <w:pStyle w:val="Sumrio3"/>
        <w:rPr>
          <w:szCs w:val="24"/>
          <w14:ligatures w14:val="standardContextual"/>
        </w:rPr>
      </w:pPr>
      <w:hyperlink w:anchor="_Toc228972592" w:history="1">
        <w:r w:rsidRPr="00A02EDF">
          <w:rPr>
            <w:rStyle w:val="Hyperlink"/>
          </w:rPr>
          <w:t>1.9.</w:t>
        </w:r>
        <w:r>
          <w:rPr>
            <w:szCs w:val="24"/>
            <w14:ligatures w14:val="standardContextual"/>
          </w:rPr>
          <w:tab/>
        </w:r>
        <w:r w:rsidRPr="00A02EDF">
          <w:rPr>
            <w:rStyle w:val="Hyperlink"/>
          </w:rPr>
          <w:t xml:space="preserve">Oferta de 8 turmas EAD com mentoria para formação de profissionais </w:t>
        </w:r>
        <w:r w:rsidR="00BF4B44">
          <w:rPr>
            <w:rStyle w:val="Hyperlink"/>
          </w:rPr>
          <w:br/>
        </w:r>
        <w:r w:rsidRPr="00A02EDF">
          <w:rPr>
            <w:rStyle w:val="Hyperlink"/>
          </w:rPr>
          <w:t>da Média e Alta Complexidade nos Centros-Dia, Residências Inclusivas e serviços similares</w:t>
        </w:r>
        <w:r>
          <w:rPr>
            <w:webHidden/>
          </w:rPr>
          <w:tab/>
        </w:r>
        <w:r>
          <w:rPr>
            <w:webHidden/>
          </w:rPr>
          <w:fldChar w:fldCharType="begin"/>
        </w:r>
        <w:r>
          <w:rPr>
            <w:webHidden/>
          </w:rPr>
          <w:instrText xml:space="preserve"> PAGEREF _Toc228972592 \h </w:instrText>
        </w:r>
        <w:r>
          <w:rPr>
            <w:webHidden/>
          </w:rPr>
        </w:r>
        <w:r>
          <w:rPr>
            <w:webHidden/>
          </w:rPr>
          <w:fldChar w:fldCharType="separate"/>
        </w:r>
        <w:r w:rsidR="006B36FD">
          <w:rPr>
            <w:webHidden/>
          </w:rPr>
          <w:t>25</w:t>
        </w:r>
        <w:r>
          <w:rPr>
            <w:webHidden/>
          </w:rPr>
          <w:fldChar w:fldCharType="end"/>
        </w:r>
      </w:hyperlink>
    </w:p>
    <w:p w14:paraId="116330B4" w14:textId="4B93F6B8" w:rsidR="00770CC3" w:rsidRDefault="00770CC3" w:rsidP="00043AD5">
      <w:pPr>
        <w:pStyle w:val="Sumrio2"/>
        <w:rPr>
          <w:sz w:val="24"/>
          <w:szCs w:val="24"/>
          <w14:ligatures w14:val="standardContextual"/>
        </w:rPr>
      </w:pPr>
      <w:hyperlink w:anchor="_Toc228972593" w:history="1">
        <w:r w:rsidRPr="00A02EDF">
          <w:rPr>
            <w:rStyle w:val="Hyperlink"/>
          </w:rPr>
          <w:t>Ministério do Trabalho e Emprego (MTE)</w:t>
        </w:r>
        <w:r>
          <w:rPr>
            <w:webHidden/>
          </w:rPr>
          <w:tab/>
        </w:r>
        <w:r>
          <w:rPr>
            <w:webHidden/>
          </w:rPr>
          <w:fldChar w:fldCharType="begin"/>
        </w:r>
        <w:r>
          <w:rPr>
            <w:webHidden/>
          </w:rPr>
          <w:instrText xml:space="preserve"> PAGEREF _Toc228972593 \h </w:instrText>
        </w:r>
        <w:r>
          <w:rPr>
            <w:webHidden/>
          </w:rPr>
        </w:r>
        <w:r>
          <w:rPr>
            <w:webHidden/>
          </w:rPr>
          <w:fldChar w:fldCharType="separate"/>
        </w:r>
        <w:r w:rsidR="006B36FD">
          <w:rPr>
            <w:webHidden/>
          </w:rPr>
          <w:t>27</w:t>
        </w:r>
        <w:r>
          <w:rPr>
            <w:webHidden/>
          </w:rPr>
          <w:fldChar w:fldCharType="end"/>
        </w:r>
      </w:hyperlink>
    </w:p>
    <w:p w14:paraId="255015D3" w14:textId="19FF87C4" w:rsidR="00770CC3" w:rsidRDefault="00770CC3" w:rsidP="00043AD5">
      <w:pPr>
        <w:pStyle w:val="Sumrio3"/>
        <w:rPr>
          <w:szCs w:val="24"/>
          <w14:ligatures w14:val="standardContextual"/>
        </w:rPr>
      </w:pPr>
      <w:hyperlink w:anchor="_Toc228972594" w:history="1">
        <w:r w:rsidRPr="00A02EDF">
          <w:rPr>
            <w:rStyle w:val="Hyperlink"/>
          </w:rPr>
          <w:t>1.10.</w:t>
        </w:r>
        <w:r>
          <w:rPr>
            <w:szCs w:val="24"/>
            <w14:ligatures w14:val="standardContextual"/>
          </w:rPr>
          <w:tab/>
        </w:r>
        <w:r w:rsidRPr="00A02EDF">
          <w:rPr>
            <w:rStyle w:val="Hyperlink"/>
          </w:rPr>
          <w:t>Criação e divulgação do cadastro negativo de empresas descumpridoras das cotas de emprego para pessoas com deficiência</w:t>
        </w:r>
        <w:r>
          <w:rPr>
            <w:webHidden/>
          </w:rPr>
          <w:tab/>
        </w:r>
        <w:r>
          <w:rPr>
            <w:webHidden/>
          </w:rPr>
          <w:fldChar w:fldCharType="begin"/>
        </w:r>
        <w:r>
          <w:rPr>
            <w:webHidden/>
          </w:rPr>
          <w:instrText xml:space="preserve"> PAGEREF _Toc228972594 \h </w:instrText>
        </w:r>
        <w:r>
          <w:rPr>
            <w:webHidden/>
          </w:rPr>
        </w:r>
        <w:r>
          <w:rPr>
            <w:webHidden/>
          </w:rPr>
          <w:fldChar w:fldCharType="separate"/>
        </w:r>
        <w:r w:rsidR="006B36FD">
          <w:rPr>
            <w:webHidden/>
          </w:rPr>
          <w:t>27</w:t>
        </w:r>
        <w:r>
          <w:rPr>
            <w:webHidden/>
          </w:rPr>
          <w:fldChar w:fldCharType="end"/>
        </w:r>
      </w:hyperlink>
    </w:p>
    <w:p w14:paraId="0C620E7B" w14:textId="3BE3C71D" w:rsidR="00770CC3" w:rsidRDefault="00770CC3" w:rsidP="00043AD5">
      <w:pPr>
        <w:pStyle w:val="Sumrio2"/>
        <w:rPr>
          <w:sz w:val="24"/>
          <w:szCs w:val="24"/>
          <w14:ligatures w14:val="standardContextual"/>
        </w:rPr>
      </w:pPr>
      <w:hyperlink w:anchor="_Toc228972595" w:history="1">
        <w:r w:rsidRPr="00A02EDF">
          <w:rPr>
            <w:rStyle w:val="Hyperlink"/>
          </w:rPr>
          <w:t>Ministério dos Direitos Humanos e da Cidadania (MDHC)</w:t>
        </w:r>
        <w:r>
          <w:rPr>
            <w:webHidden/>
          </w:rPr>
          <w:tab/>
        </w:r>
        <w:r>
          <w:rPr>
            <w:webHidden/>
          </w:rPr>
          <w:fldChar w:fldCharType="begin"/>
        </w:r>
        <w:r>
          <w:rPr>
            <w:webHidden/>
          </w:rPr>
          <w:instrText xml:space="preserve"> PAGEREF _Toc228972595 \h </w:instrText>
        </w:r>
        <w:r>
          <w:rPr>
            <w:webHidden/>
          </w:rPr>
        </w:r>
        <w:r>
          <w:rPr>
            <w:webHidden/>
          </w:rPr>
          <w:fldChar w:fldCharType="separate"/>
        </w:r>
        <w:r w:rsidR="006B36FD">
          <w:rPr>
            <w:webHidden/>
          </w:rPr>
          <w:t>28</w:t>
        </w:r>
        <w:r>
          <w:rPr>
            <w:webHidden/>
          </w:rPr>
          <w:fldChar w:fldCharType="end"/>
        </w:r>
      </w:hyperlink>
    </w:p>
    <w:p w14:paraId="28D23B75" w14:textId="6E1D996C" w:rsidR="00770CC3" w:rsidRDefault="00770CC3" w:rsidP="00043AD5">
      <w:pPr>
        <w:pStyle w:val="Sumrio3"/>
        <w:rPr>
          <w:szCs w:val="24"/>
          <w14:ligatures w14:val="standardContextual"/>
        </w:rPr>
      </w:pPr>
      <w:hyperlink w:anchor="_Toc228972596" w:history="1">
        <w:r w:rsidRPr="00A02EDF">
          <w:rPr>
            <w:rStyle w:val="Hyperlink"/>
          </w:rPr>
          <w:t>1.11.</w:t>
        </w:r>
        <w:r>
          <w:rPr>
            <w:szCs w:val="24"/>
            <w14:ligatures w14:val="standardContextual"/>
          </w:rPr>
          <w:tab/>
        </w:r>
        <w:r w:rsidRPr="00A02EDF">
          <w:rPr>
            <w:rStyle w:val="Hyperlink"/>
          </w:rPr>
          <w:t>Decreto - Estrutura de Governança do Plano Nacional dos Direitos das Pessoas com Deficiência - NVSL</w:t>
        </w:r>
        <w:r>
          <w:rPr>
            <w:webHidden/>
          </w:rPr>
          <w:tab/>
        </w:r>
        <w:r>
          <w:rPr>
            <w:webHidden/>
          </w:rPr>
          <w:fldChar w:fldCharType="begin"/>
        </w:r>
        <w:r>
          <w:rPr>
            <w:webHidden/>
          </w:rPr>
          <w:instrText xml:space="preserve"> PAGEREF _Toc228972596 \h </w:instrText>
        </w:r>
        <w:r>
          <w:rPr>
            <w:webHidden/>
          </w:rPr>
        </w:r>
        <w:r>
          <w:rPr>
            <w:webHidden/>
          </w:rPr>
          <w:fldChar w:fldCharType="separate"/>
        </w:r>
        <w:r w:rsidR="006B36FD">
          <w:rPr>
            <w:webHidden/>
          </w:rPr>
          <w:t>28</w:t>
        </w:r>
        <w:r>
          <w:rPr>
            <w:webHidden/>
          </w:rPr>
          <w:fldChar w:fldCharType="end"/>
        </w:r>
      </w:hyperlink>
    </w:p>
    <w:p w14:paraId="243FC8E1" w14:textId="3DA2057C" w:rsidR="00770CC3" w:rsidRDefault="00770CC3" w:rsidP="00043AD5">
      <w:pPr>
        <w:pStyle w:val="Sumrio3"/>
        <w:rPr>
          <w:szCs w:val="24"/>
          <w14:ligatures w14:val="standardContextual"/>
        </w:rPr>
      </w:pPr>
      <w:hyperlink w:anchor="_Toc228972597" w:history="1">
        <w:r w:rsidRPr="00A02EDF">
          <w:rPr>
            <w:rStyle w:val="Hyperlink"/>
          </w:rPr>
          <w:t>1.12.</w:t>
        </w:r>
        <w:r>
          <w:rPr>
            <w:szCs w:val="24"/>
            <w14:ligatures w14:val="standardContextual"/>
          </w:rPr>
          <w:tab/>
        </w:r>
        <w:r w:rsidRPr="00A02EDF">
          <w:rPr>
            <w:rStyle w:val="Hyperlink"/>
          </w:rPr>
          <w:t>Instituição da Câmara Interministerial dos Direitos da Pessoa com Deficiência (CIDPD)</w:t>
        </w:r>
        <w:r>
          <w:rPr>
            <w:webHidden/>
          </w:rPr>
          <w:tab/>
        </w:r>
        <w:r>
          <w:rPr>
            <w:webHidden/>
          </w:rPr>
          <w:fldChar w:fldCharType="begin"/>
        </w:r>
        <w:r>
          <w:rPr>
            <w:webHidden/>
          </w:rPr>
          <w:instrText xml:space="preserve"> PAGEREF _Toc228972597 \h </w:instrText>
        </w:r>
        <w:r>
          <w:rPr>
            <w:webHidden/>
          </w:rPr>
        </w:r>
        <w:r>
          <w:rPr>
            <w:webHidden/>
          </w:rPr>
          <w:fldChar w:fldCharType="separate"/>
        </w:r>
        <w:r w:rsidR="006B36FD">
          <w:rPr>
            <w:webHidden/>
          </w:rPr>
          <w:t>28</w:t>
        </w:r>
        <w:r>
          <w:rPr>
            <w:webHidden/>
          </w:rPr>
          <w:fldChar w:fldCharType="end"/>
        </w:r>
      </w:hyperlink>
    </w:p>
    <w:p w14:paraId="3E0A1D41" w14:textId="6CB930F7" w:rsidR="00770CC3" w:rsidRDefault="00770CC3" w:rsidP="00043AD5">
      <w:pPr>
        <w:pStyle w:val="Sumrio3"/>
        <w:rPr>
          <w:szCs w:val="24"/>
          <w14:ligatures w14:val="standardContextual"/>
        </w:rPr>
      </w:pPr>
      <w:hyperlink w:anchor="_Toc228972598" w:history="1">
        <w:r w:rsidRPr="00A02EDF">
          <w:rPr>
            <w:rStyle w:val="Hyperlink"/>
          </w:rPr>
          <w:t>1.13.</w:t>
        </w:r>
        <w:r>
          <w:rPr>
            <w:szCs w:val="24"/>
            <w14:ligatures w14:val="standardContextual"/>
          </w:rPr>
          <w:tab/>
        </w:r>
        <w:r w:rsidRPr="00A02EDF">
          <w:rPr>
            <w:rStyle w:val="Hyperlink"/>
          </w:rPr>
          <w:t xml:space="preserve">Lançamento do Portal do Observatório de Monitoramento das </w:t>
        </w:r>
        <w:r w:rsidR="00BF4B44">
          <w:rPr>
            <w:rStyle w:val="Hyperlink"/>
          </w:rPr>
          <w:br/>
        </w:r>
        <w:r w:rsidRPr="00A02EDF">
          <w:rPr>
            <w:rStyle w:val="Hyperlink"/>
          </w:rPr>
          <w:t>Ações do Novo Viver sem Limite</w:t>
        </w:r>
        <w:r>
          <w:rPr>
            <w:webHidden/>
          </w:rPr>
          <w:tab/>
        </w:r>
        <w:r>
          <w:rPr>
            <w:webHidden/>
          </w:rPr>
          <w:fldChar w:fldCharType="begin"/>
        </w:r>
        <w:r>
          <w:rPr>
            <w:webHidden/>
          </w:rPr>
          <w:instrText xml:space="preserve"> PAGEREF _Toc228972598 \h </w:instrText>
        </w:r>
        <w:r>
          <w:rPr>
            <w:webHidden/>
          </w:rPr>
        </w:r>
        <w:r>
          <w:rPr>
            <w:webHidden/>
          </w:rPr>
          <w:fldChar w:fldCharType="separate"/>
        </w:r>
        <w:r w:rsidR="006B36FD">
          <w:rPr>
            <w:webHidden/>
          </w:rPr>
          <w:t>29</w:t>
        </w:r>
        <w:r>
          <w:rPr>
            <w:webHidden/>
          </w:rPr>
          <w:fldChar w:fldCharType="end"/>
        </w:r>
      </w:hyperlink>
    </w:p>
    <w:p w14:paraId="25112553" w14:textId="735666D5" w:rsidR="00770CC3" w:rsidRDefault="00770CC3" w:rsidP="00043AD5">
      <w:pPr>
        <w:pStyle w:val="Sumrio3"/>
        <w:rPr>
          <w:szCs w:val="24"/>
          <w14:ligatures w14:val="standardContextual"/>
        </w:rPr>
      </w:pPr>
      <w:hyperlink w:anchor="_Toc228972599" w:history="1">
        <w:r w:rsidRPr="00A02EDF">
          <w:rPr>
            <w:rStyle w:val="Hyperlink"/>
          </w:rPr>
          <w:t>1.14.</w:t>
        </w:r>
        <w:r>
          <w:rPr>
            <w:szCs w:val="24"/>
            <w14:ligatures w14:val="standardContextual"/>
          </w:rPr>
          <w:tab/>
        </w:r>
        <w:r w:rsidRPr="00A02EDF">
          <w:rPr>
            <w:rStyle w:val="Hyperlink"/>
          </w:rPr>
          <w:t>Constituição do Fórum Nacional de Gestores de Políticas Públicas para Pessoas com Deficiência</w:t>
        </w:r>
        <w:r>
          <w:rPr>
            <w:webHidden/>
          </w:rPr>
          <w:tab/>
        </w:r>
        <w:r>
          <w:rPr>
            <w:webHidden/>
          </w:rPr>
          <w:fldChar w:fldCharType="begin"/>
        </w:r>
        <w:r>
          <w:rPr>
            <w:webHidden/>
          </w:rPr>
          <w:instrText xml:space="preserve"> PAGEREF _Toc228972599 \h </w:instrText>
        </w:r>
        <w:r>
          <w:rPr>
            <w:webHidden/>
          </w:rPr>
        </w:r>
        <w:r>
          <w:rPr>
            <w:webHidden/>
          </w:rPr>
          <w:fldChar w:fldCharType="separate"/>
        </w:r>
        <w:r w:rsidR="006B36FD">
          <w:rPr>
            <w:webHidden/>
          </w:rPr>
          <w:t>29</w:t>
        </w:r>
        <w:r>
          <w:rPr>
            <w:webHidden/>
          </w:rPr>
          <w:fldChar w:fldCharType="end"/>
        </w:r>
      </w:hyperlink>
    </w:p>
    <w:p w14:paraId="1DD1AB69" w14:textId="1EDF9025" w:rsidR="00770CC3" w:rsidRDefault="00770CC3" w:rsidP="00043AD5">
      <w:pPr>
        <w:pStyle w:val="Sumrio3"/>
        <w:rPr>
          <w:szCs w:val="24"/>
          <w14:ligatures w14:val="standardContextual"/>
        </w:rPr>
      </w:pPr>
      <w:hyperlink w:anchor="_Toc228972600" w:history="1">
        <w:r w:rsidRPr="00A02EDF">
          <w:rPr>
            <w:rStyle w:val="Hyperlink"/>
          </w:rPr>
          <w:t>1.15.</w:t>
        </w:r>
        <w:r>
          <w:rPr>
            <w:szCs w:val="24"/>
            <w14:ligatures w14:val="standardContextual"/>
          </w:rPr>
          <w:tab/>
        </w:r>
        <w:r w:rsidRPr="00A02EDF">
          <w:rPr>
            <w:rStyle w:val="Hyperlink"/>
          </w:rPr>
          <w:t xml:space="preserve">Pactuação e lançamento do novo Viver Sem Limite </w:t>
        </w:r>
        <w:r w:rsidR="006B36FD">
          <w:rPr>
            <w:rStyle w:val="Hyperlink"/>
          </w:rPr>
          <w:br/>
        </w:r>
        <w:r w:rsidRPr="00A02EDF">
          <w:rPr>
            <w:rStyle w:val="Hyperlink"/>
          </w:rPr>
          <w:t>em todos os Estados e DF</w:t>
        </w:r>
        <w:r>
          <w:rPr>
            <w:webHidden/>
          </w:rPr>
          <w:tab/>
        </w:r>
        <w:r>
          <w:rPr>
            <w:webHidden/>
          </w:rPr>
          <w:fldChar w:fldCharType="begin"/>
        </w:r>
        <w:r>
          <w:rPr>
            <w:webHidden/>
          </w:rPr>
          <w:instrText xml:space="preserve"> PAGEREF _Toc228972600 \h </w:instrText>
        </w:r>
        <w:r>
          <w:rPr>
            <w:webHidden/>
          </w:rPr>
        </w:r>
        <w:r>
          <w:rPr>
            <w:webHidden/>
          </w:rPr>
          <w:fldChar w:fldCharType="separate"/>
        </w:r>
        <w:r w:rsidR="006B36FD">
          <w:rPr>
            <w:webHidden/>
          </w:rPr>
          <w:t>30</w:t>
        </w:r>
        <w:r>
          <w:rPr>
            <w:webHidden/>
          </w:rPr>
          <w:fldChar w:fldCharType="end"/>
        </w:r>
      </w:hyperlink>
    </w:p>
    <w:p w14:paraId="0FA98ED9" w14:textId="577C9FC8" w:rsidR="00770CC3" w:rsidRDefault="00770CC3" w:rsidP="00043AD5">
      <w:pPr>
        <w:pStyle w:val="Sumrio3"/>
        <w:rPr>
          <w:szCs w:val="24"/>
          <w14:ligatures w14:val="standardContextual"/>
        </w:rPr>
      </w:pPr>
      <w:hyperlink w:anchor="_Toc228972601" w:history="1">
        <w:r w:rsidRPr="00A02EDF">
          <w:rPr>
            <w:rStyle w:val="Hyperlink"/>
          </w:rPr>
          <w:t>1.16.</w:t>
        </w:r>
        <w:r>
          <w:rPr>
            <w:szCs w:val="24"/>
            <w14:ligatures w14:val="standardContextual"/>
          </w:rPr>
          <w:tab/>
        </w:r>
        <w:r w:rsidRPr="00A02EDF">
          <w:rPr>
            <w:rStyle w:val="Hyperlink"/>
          </w:rPr>
          <w:t>Instituição do Sistema Nacional de Avaliação Unificada da Deficiência - Sisnadef</w:t>
        </w:r>
        <w:r>
          <w:rPr>
            <w:webHidden/>
          </w:rPr>
          <w:tab/>
        </w:r>
        <w:r>
          <w:rPr>
            <w:webHidden/>
          </w:rPr>
          <w:fldChar w:fldCharType="begin"/>
        </w:r>
        <w:r>
          <w:rPr>
            <w:webHidden/>
          </w:rPr>
          <w:instrText xml:space="preserve"> PAGEREF _Toc228972601 \h </w:instrText>
        </w:r>
        <w:r>
          <w:rPr>
            <w:webHidden/>
          </w:rPr>
        </w:r>
        <w:r>
          <w:rPr>
            <w:webHidden/>
          </w:rPr>
          <w:fldChar w:fldCharType="separate"/>
        </w:r>
        <w:r w:rsidR="006B36FD">
          <w:rPr>
            <w:webHidden/>
          </w:rPr>
          <w:t>30</w:t>
        </w:r>
        <w:r>
          <w:rPr>
            <w:webHidden/>
          </w:rPr>
          <w:fldChar w:fldCharType="end"/>
        </w:r>
      </w:hyperlink>
    </w:p>
    <w:p w14:paraId="76D9DB0B" w14:textId="2D0AA5A0" w:rsidR="00770CC3" w:rsidRDefault="00770CC3" w:rsidP="00043AD5">
      <w:pPr>
        <w:pStyle w:val="Sumrio3"/>
        <w:rPr>
          <w:szCs w:val="24"/>
          <w14:ligatures w14:val="standardContextual"/>
        </w:rPr>
      </w:pPr>
      <w:hyperlink w:anchor="_Toc228972602" w:history="1">
        <w:r w:rsidRPr="00A02EDF">
          <w:rPr>
            <w:rStyle w:val="Hyperlink"/>
          </w:rPr>
          <w:t>1.17.</w:t>
        </w:r>
        <w:r>
          <w:rPr>
            <w:szCs w:val="24"/>
            <w14:ligatures w14:val="standardContextual"/>
          </w:rPr>
          <w:tab/>
        </w:r>
        <w:r w:rsidRPr="00A02EDF">
          <w:rPr>
            <w:rStyle w:val="Hyperlink"/>
          </w:rPr>
          <w:t>Pactuação com estados para cumprimento do Protocolo</w:t>
        </w:r>
        <w:r w:rsidR="00BF4B44">
          <w:rPr>
            <w:rStyle w:val="Hyperlink"/>
          </w:rPr>
          <w:br/>
        </w:r>
        <w:r w:rsidRPr="00A02EDF">
          <w:rPr>
            <w:rStyle w:val="Hyperlink"/>
          </w:rPr>
          <w:t xml:space="preserve"> Nacional de atendimento de denúncias de violações de direitos de pessoas com deficiência</w:t>
        </w:r>
        <w:r>
          <w:rPr>
            <w:webHidden/>
          </w:rPr>
          <w:tab/>
        </w:r>
        <w:r>
          <w:rPr>
            <w:webHidden/>
          </w:rPr>
          <w:fldChar w:fldCharType="begin"/>
        </w:r>
        <w:r>
          <w:rPr>
            <w:webHidden/>
          </w:rPr>
          <w:instrText xml:space="preserve"> PAGEREF _Toc228972602 \h </w:instrText>
        </w:r>
        <w:r>
          <w:rPr>
            <w:webHidden/>
          </w:rPr>
        </w:r>
        <w:r>
          <w:rPr>
            <w:webHidden/>
          </w:rPr>
          <w:fldChar w:fldCharType="separate"/>
        </w:r>
        <w:r w:rsidR="006B36FD">
          <w:rPr>
            <w:webHidden/>
          </w:rPr>
          <w:t>31</w:t>
        </w:r>
        <w:r>
          <w:rPr>
            <w:webHidden/>
          </w:rPr>
          <w:fldChar w:fldCharType="end"/>
        </w:r>
      </w:hyperlink>
    </w:p>
    <w:p w14:paraId="1EB52863" w14:textId="33E95624" w:rsidR="00770CC3" w:rsidRDefault="00770CC3" w:rsidP="00043AD5">
      <w:pPr>
        <w:pStyle w:val="Sumrio3"/>
        <w:rPr>
          <w:szCs w:val="24"/>
          <w14:ligatures w14:val="standardContextual"/>
        </w:rPr>
      </w:pPr>
      <w:hyperlink w:anchor="_Toc228972603" w:history="1">
        <w:r w:rsidRPr="00A02EDF">
          <w:rPr>
            <w:rStyle w:val="Hyperlink"/>
          </w:rPr>
          <w:t>1.18.</w:t>
        </w:r>
        <w:r>
          <w:rPr>
            <w:szCs w:val="24"/>
            <w14:ligatures w14:val="standardContextual"/>
          </w:rPr>
          <w:tab/>
        </w:r>
        <w:r w:rsidRPr="00A02EDF">
          <w:rPr>
            <w:rStyle w:val="Hyperlink"/>
          </w:rPr>
          <w:t>Certificação da Avaliação Biopsicossocial para 1 milhão de pessoas beneficiárias do BPC</w:t>
        </w:r>
        <w:r>
          <w:rPr>
            <w:webHidden/>
          </w:rPr>
          <w:tab/>
        </w:r>
        <w:r>
          <w:rPr>
            <w:webHidden/>
          </w:rPr>
          <w:fldChar w:fldCharType="begin"/>
        </w:r>
        <w:r>
          <w:rPr>
            <w:webHidden/>
          </w:rPr>
          <w:instrText xml:space="preserve"> PAGEREF _Toc228972603 \h </w:instrText>
        </w:r>
        <w:r>
          <w:rPr>
            <w:webHidden/>
          </w:rPr>
        </w:r>
        <w:r>
          <w:rPr>
            <w:webHidden/>
          </w:rPr>
          <w:fldChar w:fldCharType="separate"/>
        </w:r>
        <w:r w:rsidR="006B36FD">
          <w:rPr>
            <w:webHidden/>
          </w:rPr>
          <w:t>32</w:t>
        </w:r>
        <w:r>
          <w:rPr>
            <w:webHidden/>
          </w:rPr>
          <w:fldChar w:fldCharType="end"/>
        </w:r>
      </w:hyperlink>
    </w:p>
    <w:p w14:paraId="26DB2D51" w14:textId="10E29E0E" w:rsidR="00770CC3" w:rsidRPr="00C80CDF" w:rsidRDefault="00770CC3" w:rsidP="00043AD5">
      <w:pPr>
        <w:pStyle w:val="Sumrio1"/>
        <w:spacing w:before="960" w:line="240" w:lineRule="auto"/>
        <w:rPr>
          <w:rFonts w:asciiTheme="minorHAnsi" w:eastAsiaTheme="minorEastAsia" w:hAnsiTheme="minorHAnsi" w:cstheme="minorBidi"/>
          <w:b/>
          <w:bCs w:val="0"/>
          <w:caps w:val="0"/>
          <w:color w:val="auto"/>
          <w:kern w:val="2"/>
          <w:sz w:val="24"/>
          <w:szCs w:val="24"/>
          <w:lang w:eastAsia="pt-BR"/>
          <w14:ligatures w14:val="standardContextual"/>
        </w:rPr>
      </w:pPr>
      <w:hyperlink w:anchor="_Toc228972604" w:history="1">
        <w:r w:rsidRPr="00C80CDF">
          <w:rPr>
            <w:rStyle w:val="Hyperlink"/>
            <w:b/>
            <w:bCs w:val="0"/>
          </w:rPr>
          <w:t xml:space="preserve">Eixo 2 </w:t>
        </w:r>
        <w:r w:rsidR="00C80CDF">
          <w:rPr>
            <w:rStyle w:val="Hyperlink"/>
            <w:b/>
            <w:bCs w:val="0"/>
          </w:rPr>
          <w:br/>
        </w:r>
        <w:r w:rsidRPr="00C80CDF">
          <w:rPr>
            <w:rStyle w:val="Hyperlink"/>
            <w:b/>
            <w:bCs w:val="0"/>
          </w:rPr>
          <w:t>Enfrentamento ao capacitismo e à violência</w:t>
        </w:r>
        <w:r w:rsidRPr="00C80CDF">
          <w:rPr>
            <w:b/>
            <w:bCs w:val="0"/>
            <w:webHidden/>
          </w:rPr>
          <w:tab/>
        </w:r>
        <w:r w:rsidRPr="00C80CDF">
          <w:rPr>
            <w:b/>
            <w:bCs w:val="0"/>
            <w:webHidden/>
          </w:rPr>
          <w:fldChar w:fldCharType="begin"/>
        </w:r>
        <w:r w:rsidRPr="00C80CDF">
          <w:rPr>
            <w:b/>
            <w:bCs w:val="0"/>
            <w:webHidden/>
          </w:rPr>
          <w:instrText xml:space="preserve"> PAGEREF _Toc228972604 \h </w:instrText>
        </w:r>
        <w:r w:rsidRPr="00C80CDF">
          <w:rPr>
            <w:b/>
            <w:bCs w:val="0"/>
            <w:webHidden/>
          </w:rPr>
        </w:r>
        <w:r w:rsidRPr="00C80CDF">
          <w:rPr>
            <w:b/>
            <w:bCs w:val="0"/>
            <w:webHidden/>
          </w:rPr>
          <w:fldChar w:fldCharType="separate"/>
        </w:r>
        <w:r w:rsidR="006B36FD">
          <w:rPr>
            <w:b/>
            <w:bCs w:val="0"/>
            <w:webHidden/>
          </w:rPr>
          <w:t>33</w:t>
        </w:r>
        <w:r w:rsidRPr="00C80CDF">
          <w:rPr>
            <w:b/>
            <w:bCs w:val="0"/>
            <w:webHidden/>
          </w:rPr>
          <w:fldChar w:fldCharType="end"/>
        </w:r>
      </w:hyperlink>
    </w:p>
    <w:p w14:paraId="41663D9D" w14:textId="6F4F9736" w:rsidR="00770CC3" w:rsidRDefault="00770CC3" w:rsidP="00C32476">
      <w:pPr>
        <w:pStyle w:val="Sumrio2"/>
        <w:spacing w:before="240"/>
        <w:rPr>
          <w:sz w:val="24"/>
          <w:szCs w:val="24"/>
          <w14:ligatures w14:val="standardContextual"/>
        </w:rPr>
      </w:pPr>
      <w:hyperlink w:anchor="_Toc228972605" w:history="1">
        <w:r w:rsidRPr="00A02EDF">
          <w:rPr>
            <w:rStyle w:val="Hyperlink"/>
          </w:rPr>
          <w:t>Ministério da Educação (MEC)</w:t>
        </w:r>
        <w:r>
          <w:rPr>
            <w:webHidden/>
          </w:rPr>
          <w:tab/>
        </w:r>
        <w:r>
          <w:rPr>
            <w:webHidden/>
          </w:rPr>
          <w:fldChar w:fldCharType="begin"/>
        </w:r>
        <w:r>
          <w:rPr>
            <w:webHidden/>
          </w:rPr>
          <w:instrText xml:space="preserve"> PAGEREF _Toc228972605 \h </w:instrText>
        </w:r>
        <w:r>
          <w:rPr>
            <w:webHidden/>
          </w:rPr>
        </w:r>
        <w:r>
          <w:rPr>
            <w:webHidden/>
          </w:rPr>
          <w:fldChar w:fldCharType="separate"/>
        </w:r>
        <w:r w:rsidR="006B36FD">
          <w:rPr>
            <w:webHidden/>
          </w:rPr>
          <w:t>34</w:t>
        </w:r>
        <w:r>
          <w:rPr>
            <w:webHidden/>
          </w:rPr>
          <w:fldChar w:fldCharType="end"/>
        </w:r>
      </w:hyperlink>
    </w:p>
    <w:p w14:paraId="0A568AED" w14:textId="1627CCB4" w:rsidR="00770CC3" w:rsidRDefault="00770CC3" w:rsidP="00043AD5">
      <w:pPr>
        <w:pStyle w:val="Sumrio3"/>
        <w:rPr>
          <w:szCs w:val="24"/>
          <w14:ligatures w14:val="standardContextual"/>
        </w:rPr>
      </w:pPr>
      <w:hyperlink w:anchor="_Toc228972606" w:history="1">
        <w:r w:rsidRPr="00A02EDF">
          <w:rPr>
            <w:rStyle w:val="Hyperlink"/>
          </w:rPr>
          <w:t>2.1.</w:t>
        </w:r>
        <w:r>
          <w:rPr>
            <w:szCs w:val="24"/>
            <w14:ligatures w14:val="standardContextual"/>
          </w:rPr>
          <w:tab/>
        </w:r>
        <w:r w:rsidRPr="00A02EDF">
          <w:rPr>
            <w:rStyle w:val="Hyperlink"/>
          </w:rPr>
          <w:t>Formação de 8.250 professores de salas comuns na "Política de Educação Especial na perspectiva da Educação inclusiva"</w:t>
        </w:r>
        <w:r>
          <w:rPr>
            <w:webHidden/>
          </w:rPr>
          <w:tab/>
        </w:r>
        <w:r>
          <w:rPr>
            <w:webHidden/>
          </w:rPr>
          <w:fldChar w:fldCharType="begin"/>
        </w:r>
        <w:r>
          <w:rPr>
            <w:webHidden/>
          </w:rPr>
          <w:instrText xml:space="preserve"> PAGEREF _Toc228972606 \h </w:instrText>
        </w:r>
        <w:r>
          <w:rPr>
            <w:webHidden/>
          </w:rPr>
        </w:r>
        <w:r>
          <w:rPr>
            <w:webHidden/>
          </w:rPr>
          <w:fldChar w:fldCharType="separate"/>
        </w:r>
        <w:r w:rsidR="006B36FD">
          <w:rPr>
            <w:webHidden/>
          </w:rPr>
          <w:t>34</w:t>
        </w:r>
        <w:r>
          <w:rPr>
            <w:webHidden/>
          </w:rPr>
          <w:fldChar w:fldCharType="end"/>
        </w:r>
      </w:hyperlink>
    </w:p>
    <w:p w14:paraId="351C663D" w14:textId="4A7AAF67" w:rsidR="00770CC3" w:rsidRDefault="00770CC3" w:rsidP="00043AD5">
      <w:pPr>
        <w:pStyle w:val="Sumrio3"/>
        <w:rPr>
          <w:szCs w:val="24"/>
          <w14:ligatures w14:val="standardContextual"/>
        </w:rPr>
      </w:pPr>
      <w:hyperlink w:anchor="_Toc228972607" w:history="1">
        <w:r w:rsidRPr="00A02EDF">
          <w:rPr>
            <w:rStyle w:val="Hyperlink"/>
          </w:rPr>
          <w:t>2.2.</w:t>
        </w:r>
        <w:r>
          <w:rPr>
            <w:szCs w:val="24"/>
            <w14:ligatures w14:val="standardContextual"/>
          </w:rPr>
          <w:tab/>
        </w:r>
        <w:r w:rsidRPr="00A02EDF">
          <w:rPr>
            <w:rStyle w:val="Hyperlink"/>
          </w:rPr>
          <w:t>Capacitação de 100% dos profissionais dos Núcleos de Apoio às Pessoas com Necessidades Específicas – NAPNEs, na Rede dos Institutos Federais</w:t>
        </w:r>
        <w:r>
          <w:rPr>
            <w:webHidden/>
          </w:rPr>
          <w:tab/>
        </w:r>
        <w:r>
          <w:rPr>
            <w:webHidden/>
          </w:rPr>
          <w:fldChar w:fldCharType="begin"/>
        </w:r>
        <w:r>
          <w:rPr>
            <w:webHidden/>
          </w:rPr>
          <w:instrText xml:space="preserve"> PAGEREF _Toc228972607 \h </w:instrText>
        </w:r>
        <w:r>
          <w:rPr>
            <w:webHidden/>
          </w:rPr>
        </w:r>
        <w:r>
          <w:rPr>
            <w:webHidden/>
          </w:rPr>
          <w:fldChar w:fldCharType="separate"/>
        </w:r>
        <w:r w:rsidR="006B36FD">
          <w:rPr>
            <w:webHidden/>
          </w:rPr>
          <w:t>35</w:t>
        </w:r>
        <w:r>
          <w:rPr>
            <w:webHidden/>
          </w:rPr>
          <w:fldChar w:fldCharType="end"/>
        </w:r>
      </w:hyperlink>
    </w:p>
    <w:p w14:paraId="1D8AF838" w14:textId="44486DEC" w:rsidR="00770CC3" w:rsidRDefault="00770CC3" w:rsidP="00043AD5">
      <w:pPr>
        <w:pStyle w:val="Sumrio2"/>
        <w:rPr>
          <w:sz w:val="24"/>
          <w:szCs w:val="24"/>
          <w14:ligatures w14:val="standardContextual"/>
        </w:rPr>
      </w:pPr>
      <w:hyperlink w:anchor="_Toc228972608" w:history="1">
        <w:r w:rsidRPr="00A02EDF">
          <w:rPr>
            <w:rStyle w:val="Hyperlink"/>
          </w:rPr>
          <w:t>Ministério da Justiça e Segurança Pública (MJSP)</w:t>
        </w:r>
        <w:r>
          <w:rPr>
            <w:webHidden/>
          </w:rPr>
          <w:tab/>
        </w:r>
        <w:r>
          <w:rPr>
            <w:webHidden/>
          </w:rPr>
          <w:fldChar w:fldCharType="begin"/>
        </w:r>
        <w:r>
          <w:rPr>
            <w:webHidden/>
          </w:rPr>
          <w:instrText xml:space="preserve"> PAGEREF _Toc228972608 \h </w:instrText>
        </w:r>
        <w:r>
          <w:rPr>
            <w:webHidden/>
          </w:rPr>
        </w:r>
        <w:r>
          <w:rPr>
            <w:webHidden/>
          </w:rPr>
          <w:fldChar w:fldCharType="separate"/>
        </w:r>
        <w:r w:rsidR="006B36FD">
          <w:rPr>
            <w:webHidden/>
          </w:rPr>
          <w:t>36</w:t>
        </w:r>
        <w:r>
          <w:rPr>
            <w:webHidden/>
          </w:rPr>
          <w:fldChar w:fldCharType="end"/>
        </w:r>
      </w:hyperlink>
    </w:p>
    <w:p w14:paraId="77614FD0" w14:textId="3388C60C" w:rsidR="00770CC3" w:rsidRDefault="00770CC3" w:rsidP="00043AD5">
      <w:pPr>
        <w:pStyle w:val="Sumrio3"/>
        <w:rPr>
          <w:szCs w:val="24"/>
          <w14:ligatures w14:val="standardContextual"/>
        </w:rPr>
      </w:pPr>
      <w:hyperlink w:anchor="_Toc228972609" w:history="1">
        <w:r w:rsidRPr="00A02EDF">
          <w:rPr>
            <w:rStyle w:val="Hyperlink"/>
          </w:rPr>
          <w:t>2.3.</w:t>
        </w:r>
        <w:r>
          <w:rPr>
            <w:szCs w:val="24"/>
            <w14:ligatures w14:val="standardContextual"/>
          </w:rPr>
          <w:tab/>
        </w:r>
        <w:r w:rsidRPr="00A02EDF">
          <w:rPr>
            <w:rStyle w:val="Hyperlink"/>
          </w:rPr>
          <w:t>Capacitação de 6 mil profissionais de segurança pública na Língua Brasileira de Sinais (Libras)</w:t>
        </w:r>
        <w:r>
          <w:rPr>
            <w:webHidden/>
          </w:rPr>
          <w:tab/>
        </w:r>
        <w:r>
          <w:rPr>
            <w:webHidden/>
          </w:rPr>
          <w:fldChar w:fldCharType="begin"/>
        </w:r>
        <w:r>
          <w:rPr>
            <w:webHidden/>
          </w:rPr>
          <w:instrText xml:space="preserve"> PAGEREF _Toc228972609 \h </w:instrText>
        </w:r>
        <w:r>
          <w:rPr>
            <w:webHidden/>
          </w:rPr>
        </w:r>
        <w:r>
          <w:rPr>
            <w:webHidden/>
          </w:rPr>
          <w:fldChar w:fldCharType="separate"/>
        </w:r>
        <w:r w:rsidR="006B36FD">
          <w:rPr>
            <w:webHidden/>
          </w:rPr>
          <w:t>36</w:t>
        </w:r>
        <w:r>
          <w:rPr>
            <w:webHidden/>
          </w:rPr>
          <w:fldChar w:fldCharType="end"/>
        </w:r>
      </w:hyperlink>
    </w:p>
    <w:p w14:paraId="6B3FC5BD" w14:textId="00663FE6" w:rsidR="00770CC3" w:rsidRDefault="00770CC3" w:rsidP="00043AD5">
      <w:pPr>
        <w:pStyle w:val="Sumrio3"/>
        <w:rPr>
          <w:szCs w:val="24"/>
          <w14:ligatures w14:val="standardContextual"/>
        </w:rPr>
      </w:pPr>
      <w:hyperlink w:anchor="_Toc228972610" w:history="1">
        <w:r w:rsidRPr="00A02EDF">
          <w:rPr>
            <w:rStyle w:val="Hyperlink"/>
          </w:rPr>
          <w:t>2.4.</w:t>
        </w:r>
        <w:r>
          <w:rPr>
            <w:szCs w:val="24"/>
            <w14:ligatures w14:val="standardContextual"/>
          </w:rPr>
          <w:tab/>
        </w:r>
        <w:r w:rsidRPr="00A02EDF">
          <w:rPr>
            <w:rStyle w:val="Hyperlink"/>
          </w:rPr>
          <w:t>Capacitação de 6 mil profissionais de segurança pública na atuação policial frente às pessoas com deficiência psicossocial e outros grupos vulneráveis</w:t>
        </w:r>
        <w:r>
          <w:rPr>
            <w:webHidden/>
          </w:rPr>
          <w:tab/>
        </w:r>
        <w:r>
          <w:rPr>
            <w:webHidden/>
          </w:rPr>
          <w:fldChar w:fldCharType="begin"/>
        </w:r>
        <w:r>
          <w:rPr>
            <w:webHidden/>
          </w:rPr>
          <w:instrText xml:space="preserve"> PAGEREF _Toc228972610 \h </w:instrText>
        </w:r>
        <w:r>
          <w:rPr>
            <w:webHidden/>
          </w:rPr>
        </w:r>
        <w:r>
          <w:rPr>
            <w:webHidden/>
          </w:rPr>
          <w:fldChar w:fldCharType="separate"/>
        </w:r>
        <w:r w:rsidR="006B36FD">
          <w:rPr>
            <w:webHidden/>
          </w:rPr>
          <w:t>37</w:t>
        </w:r>
        <w:r>
          <w:rPr>
            <w:webHidden/>
          </w:rPr>
          <w:fldChar w:fldCharType="end"/>
        </w:r>
      </w:hyperlink>
    </w:p>
    <w:p w14:paraId="0891C226" w14:textId="125E4AFE" w:rsidR="00770CC3" w:rsidRDefault="00770CC3" w:rsidP="00043AD5">
      <w:pPr>
        <w:pStyle w:val="Sumrio2"/>
        <w:rPr>
          <w:sz w:val="24"/>
          <w:szCs w:val="24"/>
          <w14:ligatures w14:val="standardContextual"/>
        </w:rPr>
      </w:pPr>
      <w:hyperlink w:anchor="_Toc228972611" w:history="1">
        <w:r w:rsidRPr="00A02EDF">
          <w:rPr>
            <w:rStyle w:val="Hyperlink"/>
          </w:rPr>
          <w:t>Ministério da Saúde (MS)</w:t>
        </w:r>
        <w:r>
          <w:rPr>
            <w:webHidden/>
          </w:rPr>
          <w:tab/>
        </w:r>
        <w:r>
          <w:rPr>
            <w:webHidden/>
          </w:rPr>
          <w:fldChar w:fldCharType="begin"/>
        </w:r>
        <w:r>
          <w:rPr>
            <w:webHidden/>
          </w:rPr>
          <w:instrText xml:space="preserve"> PAGEREF _Toc228972611 \h </w:instrText>
        </w:r>
        <w:r>
          <w:rPr>
            <w:webHidden/>
          </w:rPr>
        </w:r>
        <w:r>
          <w:rPr>
            <w:webHidden/>
          </w:rPr>
          <w:fldChar w:fldCharType="separate"/>
        </w:r>
        <w:r w:rsidR="006B36FD">
          <w:rPr>
            <w:webHidden/>
          </w:rPr>
          <w:t>38</w:t>
        </w:r>
        <w:r>
          <w:rPr>
            <w:webHidden/>
          </w:rPr>
          <w:fldChar w:fldCharType="end"/>
        </w:r>
      </w:hyperlink>
    </w:p>
    <w:p w14:paraId="5AD1E13A" w14:textId="6A87752E" w:rsidR="00770CC3" w:rsidRDefault="00770CC3" w:rsidP="00043AD5">
      <w:pPr>
        <w:pStyle w:val="Sumrio3"/>
        <w:rPr>
          <w:szCs w:val="24"/>
          <w14:ligatures w14:val="standardContextual"/>
        </w:rPr>
      </w:pPr>
      <w:hyperlink w:anchor="_Toc228972612" w:history="1">
        <w:r w:rsidRPr="00A02EDF">
          <w:rPr>
            <w:rStyle w:val="Hyperlink"/>
          </w:rPr>
          <w:t>2.5.</w:t>
        </w:r>
        <w:r>
          <w:rPr>
            <w:szCs w:val="24"/>
            <w14:ligatures w14:val="standardContextual"/>
          </w:rPr>
          <w:tab/>
        </w:r>
        <w:r w:rsidRPr="00A02EDF">
          <w:rPr>
            <w:rStyle w:val="Hyperlink"/>
          </w:rPr>
          <w:t>90 novas Policlínicas equipadas com mesas ginecológicas e mamógrafos acessíveis</w:t>
        </w:r>
        <w:r>
          <w:rPr>
            <w:webHidden/>
          </w:rPr>
          <w:tab/>
        </w:r>
        <w:r>
          <w:rPr>
            <w:webHidden/>
          </w:rPr>
          <w:fldChar w:fldCharType="begin"/>
        </w:r>
        <w:r>
          <w:rPr>
            <w:webHidden/>
          </w:rPr>
          <w:instrText xml:space="preserve"> PAGEREF _Toc228972612 \h </w:instrText>
        </w:r>
        <w:r>
          <w:rPr>
            <w:webHidden/>
          </w:rPr>
        </w:r>
        <w:r>
          <w:rPr>
            <w:webHidden/>
          </w:rPr>
          <w:fldChar w:fldCharType="separate"/>
        </w:r>
        <w:r w:rsidR="006B36FD">
          <w:rPr>
            <w:webHidden/>
          </w:rPr>
          <w:t>38</w:t>
        </w:r>
        <w:r>
          <w:rPr>
            <w:webHidden/>
          </w:rPr>
          <w:fldChar w:fldCharType="end"/>
        </w:r>
      </w:hyperlink>
    </w:p>
    <w:p w14:paraId="40BA5B77" w14:textId="2B9DAB17" w:rsidR="00770CC3" w:rsidRDefault="00770CC3" w:rsidP="00043AD5">
      <w:pPr>
        <w:pStyle w:val="Sumrio3"/>
        <w:rPr>
          <w:szCs w:val="24"/>
          <w14:ligatures w14:val="standardContextual"/>
        </w:rPr>
      </w:pPr>
      <w:hyperlink w:anchor="_Toc228972613" w:history="1">
        <w:r w:rsidRPr="00A02EDF">
          <w:rPr>
            <w:rStyle w:val="Hyperlink"/>
          </w:rPr>
          <w:t>2.6.</w:t>
        </w:r>
        <w:r>
          <w:rPr>
            <w:szCs w:val="24"/>
            <w14:ligatures w14:val="standardContextual"/>
          </w:rPr>
          <w:tab/>
        </w:r>
        <w:r w:rsidRPr="00A02EDF">
          <w:rPr>
            <w:rStyle w:val="Hyperlink"/>
          </w:rPr>
          <w:t>Implantar 250 consultórios ginecológicos nas novas Unidades de Saúde (Tipo 3) com aparelhos acessíveis e equipe capacitada</w:t>
        </w:r>
        <w:r>
          <w:rPr>
            <w:webHidden/>
          </w:rPr>
          <w:tab/>
        </w:r>
        <w:r>
          <w:rPr>
            <w:webHidden/>
          </w:rPr>
          <w:fldChar w:fldCharType="begin"/>
        </w:r>
        <w:r>
          <w:rPr>
            <w:webHidden/>
          </w:rPr>
          <w:instrText xml:space="preserve"> PAGEREF _Toc228972613 \h </w:instrText>
        </w:r>
        <w:r>
          <w:rPr>
            <w:webHidden/>
          </w:rPr>
        </w:r>
        <w:r>
          <w:rPr>
            <w:webHidden/>
          </w:rPr>
          <w:fldChar w:fldCharType="separate"/>
        </w:r>
        <w:r w:rsidR="006B36FD">
          <w:rPr>
            <w:webHidden/>
          </w:rPr>
          <w:t>38</w:t>
        </w:r>
        <w:r>
          <w:rPr>
            <w:webHidden/>
          </w:rPr>
          <w:fldChar w:fldCharType="end"/>
        </w:r>
      </w:hyperlink>
    </w:p>
    <w:p w14:paraId="4853C590" w14:textId="0FB55349" w:rsidR="00770CC3" w:rsidRDefault="00770CC3" w:rsidP="00043AD5">
      <w:pPr>
        <w:pStyle w:val="Sumrio2"/>
        <w:rPr>
          <w:sz w:val="24"/>
          <w:szCs w:val="24"/>
          <w14:ligatures w14:val="standardContextual"/>
        </w:rPr>
      </w:pPr>
      <w:hyperlink w:anchor="_Toc228972614" w:history="1">
        <w:r w:rsidRPr="00A02EDF">
          <w:rPr>
            <w:rStyle w:val="Hyperlink"/>
          </w:rPr>
          <w:t>Ministério dos Direitos Humanos e da cidadania (MDHC)</w:t>
        </w:r>
        <w:r>
          <w:rPr>
            <w:webHidden/>
          </w:rPr>
          <w:tab/>
        </w:r>
        <w:r>
          <w:rPr>
            <w:webHidden/>
          </w:rPr>
          <w:fldChar w:fldCharType="begin"/>
        </w:r>
        <w:r>
          <w:rPr>
            <w:webHidden/>
          </w:rPr>
          <w:instrText xml:space="preserve"> PAGEREF _Toc228972614 \h </w:instrText>
        </w:r>
        <w:r>
          <w:rPr>
            <w:webHidden/>
          </w:rPr>
        </w:r>
        <w:r>
          <w:rPr>
            <w:webHidden/>
          </w:rPr>
          <w:fldChar w:fldCharType="separate"/>
        </w:r>
        <w:r w:rsidR="006B36FD">
          <w:rPr>
            <w:webHidden/>
          </w:rPr>
          <w:t>40</w:t>
        </w:r>
        <w:r>
          <w:rPr>
            <w:webHidden/>
          </w:rPr>
          <w:fldChar w:fldCharType="end"/>
        </w:r>
      </w:hyperlink>
    </w:p>
    <w:p w14:paraId="50CEFD47" w14:textId="01FAE8F6" w:rsidR="00770CC3" w:rsidRDefault="00770CC3" w:rsidP="00043AD5">
      <w:pPr>
        <w:pStyle w:val="Sumrio3"/>
        <w:rPr>
          <w:szCs w:val="24"/>
          <w14:ligatures w14:val="standardContextual"/>
        </w:rPr>
      </w:pPr>
      <w:hyperlink w:anchor="_Toc228972615" w:history="1">
        <w:r w:rsidRPr="00A02EDF">
          <w:rPr>
            <w:rStyle w:val="Hyperlink"/>
          </w:rPr>
          <w:t>2.7.</w:t>
        </w:r>
        <w:r>
          <w:rPr>
            <w:szCs w:val="24"/>
            <w14:ligatures w14:val="standardContextual"/>
          </w:rPr>
          <w:tab/>
        </w:r>
        <w:r w:rsidRPr="00A02EDF">
          <w:rPr>
            <w:rStyle w:val="Hyperlink"/>
          </w:rPr>
          <w:t>Protocolo de Qualificação e Monitoramento de Espaços de Acolhimento às pessoas idosas e com deficiência</w:t>
        </w:r>
        <w:r>
          <w:rPr>
            <w:webHidden/>
          </w:rPr>
          <w:tab/>
        </w:r>
        <w:r>
          <w:rPr>
            <w:webHidden/>
          </w:rPr>
          <w:fldChar w:fldCharType="begin"/>
        </w:r>
        <w:r>
          <w:rPr>
            <w:webHidden/>
          </w:rPr>
          <w:instrText xml:space="preserve"> PAGEREF _Toc228972615 \h </w:instrText>
        </w:r>
        <w:r>
          <w:rPr>
            <w:webHidden/>
          </w:rPr>
        </w:r>
        <w:r>
          <w:rPr>
            <w:webHidden/>
          </w:rPr>
          <w:fldChar w:fldCharType="separate"/>
        </w:r>
        <w:r w:rsidR="006B36FD">
          <w:rPr>
            <w:webHidden/>
          </w:rPr>
          <w:t>40</w:t>
        </w:r>
        <w:r>
          <w:rPr>
            <w:webHidden/>
          </w:rPr>
          <w:fldChar w:fldCharType="end"/>
        </w:r>
      </w:hyperlink>
    </w:p>
    <w:p w14:paraId="2FD77013" w14:textId="1A02963D" w:rsidR="00770CC3" w:rsidRDefault="00770CC3" w:rsidP="00043AD5">
      <w:pPr>
        <w:pStyle w:val="Sumrio3"/>
        <w:rPr>
          <w:szCs w:val="24"/>
          <w14:ligatures w14:val="standardContextual"/>
        </w:rPr>
      </w:pPr>
      <w:hyperlink w:anchor="_Toc228972616" w:history="1">
        <w:r w:rsidRPr="00A02EDF">
          <w:rPr>
            <w:rStyle w:val="Hyperlink"/>
          </w:rPr>
          <w:t>2.8.</w:t>
        </w:r>
        <w:r>
          <w:rPr>
            <w:szCs w:val="24"/>
            <w14:ligatures w14:val="standardContextual"/>
          </w:rPr>
          <w:tab/>
        </w:r>
        <w:r w:rsidRPr="00A02EDF">
          <w:rPr>
            <w:rStyle w:val="Hyperlink"/>
          </w:rPr>
          <w:t>Campanha no Disque Direitos Humanos (Disque 100) para denúncias de capacitismo</w:t>
        </w:r>
        <w:r>
          <w:rPr>
            <w:webHidden/>
          </w:rPr>
          <w:tab/>
        </w:r>
        <w:r>
          <w:rPr>
            <w:webHidden/>
          </w:rPr>
          <w:fldChar w:fldCharType="begin"/>
        </w:r>
        <w:r>
          <w:rPr>
            <w:webHidden/>
          </w:rPr>
          <w:instrText xml:space="preserve"> PAGEREF _Toc228972616 \h </w:instrText>
        </w:r>
        <w:r>
          <w:rPr>
            <w:webHidden/>
          </w:rPr>
        </w:r>
        <w:r>
          <w:rPr>
            <w:webHidden/>
          </w:rPr>
          <w:fldChar w:fldCharType="separate"/>
        </w:r>
        <w:r w:rsidR="006B36FD">
          <w:rPr>
            <w:webHidden/>
          </w:rPr>
          <w:t>40</w:t>
        </w:r>
        <w:r>
          <w:rPr>
            <w:webHidden/>
          </w:rPr>
          <w:fldChar w:fldCharType="end"/>
        </w:r>
      </w:hyperlink>
    </w:p>
    <w:p w14:paraId="76F3563A" w14:textId="7167B8E3" w:rsidR="00770CC3" w:rsidRDefault="00770CC3" w:rsidP="00043AD5">
      <w:pPr>
        <w:pStyle w:val="Sumrio3"/>
        <w:rPr>
          <w:szCs w:val="24"/>
          <w14:ligatures w14:val="standardContextual"/>
        </w:rPr>
      </w:pPr>
      <w:hyperlink w:anchor="_Toc228972617" w:history="1">
        <w:r w:rsidRPr="00A02EDF">
          <w:rPr>
            <w:rStyle w:val="Hyperlink"/>
          </w:rPr>
          <w:t>2.9.</w:t>
        </w:r>
        <w:r>
          <w:rPr>
            <w:szCs w:val="24"/>
            <w14:ligatures w14:val="standardContextual"/>
          </w:rPr>
          <w:tab/>
        </w:r>
        <w:r w:rsidRPr="00A02EDF">
          <w:rPr>
            <w:rStyle w:val="Hyperlink"/>
          </w:rPr>
          <w:t>Formação de 4.500 lideranças para atuação na defesa de direitos humanos das pessoas com deficiência nos territórios, com ênfase em pessoas negras, mulheres e LGBTQIA+ com deficiência – Programa de Formação de Lideranças com Deficiência</w:t>
        </w:r>
        <w:r>
          <w:rPr>
            <w:webHidden/>
          </w:rPr>
          <w:tab/>
        </w:r>
        <w:r>
          <w:rPr>
            <w:webHidden/>
          </w:rPr>
          <w:fldChar w:fldCharType="begin"/>
        </w:r>
        <w:r>
          <w:rPr>
            <w:webHidden/>
          </w:rPr>
          <w:instrText xml:space="preserve"> PAGEREF _Toc228972617 \h </w:instrText>
        </w:r>
        <w:r>
          <w:rPr>
            <w:webHidden/>
          </w:rPr>
        </w:r>
        <w:r>
          <w:rPr>
            <w:webHidden/>
          </w:rPr>
          <w:fldChar w:fldCharType="separate"/>
        </w:r>
        <w:r w:rsidR="006B36FD">
          <w:rPr>
            <w:webHidden/>
          </w:rPr>
          <w:t>43</w:t>
        </w:r>
        <w:r>
          <w:rPr>
            <w:webHidden/>
          </w:rPr>
          <w:fldChar w:fldCharType="end"/>
        </w:r>
      </w:hyperlink>
    </w:p>
    <w:p w14:paraId="703FDA4A" w14:textId="416BBA71" w:rsidR="00770CC3" w:rsidRDefault="00770CC3" w:rsidP="00043AD5">
      <w:pPr>
        <w:pStyle w:val="Sumrio3"/>
        <w:rPr>
          <w:szCs w:val="24"/>
          <w14:ligatures w14:val="standardContextual"/>
        </w:rPr>
      </w:pPr>
      <w:hyperlink w:anchor="_Toc228972618" w:history="1">
        <w:r w:rsidRPr="00A02EDF">
          <w:rPr>
            <w:rStyle w:val="Hyperlink"/>
          </w:rPr>
          <w:t>2.10.</w:t>
        </w:r>
        <w:r>
          <w:rPr>
            <w:szCs w:val="24"/>
            <w14:ligatures w14:val="standardContextual"/>
          </w:rPr>
          <w:tab/>
        </w:r>
        <w:r w:rsidRPr="00A02EDF">
          <w:rPr>
            <w:rStyle w:val="Hyperlink"/>
          </w:rPr>
          <w:t>Instituição do Centro Nacional de Memória da Internação Compulsória</w:t>
        </w:r>
        <w:r>
          <w:rPr>
            <w:webHidden/>
          </w:rPr>
          <w:tab/>
        </w:r>
        <w:r>
          <w:rPr>
            <w:webHidden/>
          </w:rPr>
          <w:fldChar w:fldCharType="begin"/>
        </w:r>
        <w:r>
          <w:rPr>
            <w:webHidden/>
          </w:rPr>
          <w:instrText xml:space="preserve"> PAGEREF _Toc228972618 \h </w:instrText>
        </w:r>
        <w:r>
          <w:rPr>
            <w:webHidden/>
          </w:rPr>
        </w:r>
        <w:r>
          <w:rPr>
            <w:webHidden/>
          </w:rPr>
          <w:fldChar w:fldCharType="separate"/>
        </w:r>
        <w:r w:rsidR="006B36FD">
          <w:rPr>
            <w:webHidden/>
          </w:rPr>
          <w:t>43</w:t>
        </w:r>
        <w:r>
          <w:rPr>
            <w:webHidden/>
          </w:rPr>
          <w:fldChar w:fldCharType="end"/>
        </w:r>
      </w:hyperlink>
    </w:p>
    <w:p w14:paraId="5CA64663" w14:textId="767B0A96" w:rsidR="00770CC3" w:rsidRDefault="00770CC3" w:rsidP="00043AD5">
      <w:pPr>
        <w:pStyle w:val="Sumrio3"/>
        <w:rPr>
          <w:szCs w:val="24"/>
          <w14:ligatures w14:val="standardContextual"/>
        </w:rPr>
      </w:pPr>
      <w:hyperlink w:anchor="_Toc228972619" w:history="1">
        <w:r w:rsidRPr="00A02EDF">
          <w:rPr>
            <w:rStyle w:val="Hyperlink"/>
          </w:rPr>
          <w:t>2.11.</w:t>
        </w:r>
        <w:r>
          <w:rPr>
            <w:szCs w:val="24"/>
            <w14:ligatures w14:val="standardContextual"/>
          </w:rPr>
          <w:tab/>
        </w:r>
        <w:r w:rsidRPr="00A02EDF">
          <w:rPr>
            <w:rStyle w:val="Hyperlink"/>
          </w:rPr>
          <w:t>Tombamento de cinco ex-colônias de internação compulsória de pessoas com hanseníase</w:t>
        </w:r>
        <w:r>
          <w:rPr>
            <w:webHidden/>
          </w:rPr>
          <w:tab/>
        </w:r>
        <w:r>
          <w:rPr>
            <w:webHidden/>
          </w:rPr>
          <w:fldChar w:fldCharType="begin"/>
        </w:r>
        <w:r>
          <w:rPr>
            <w:webHidden/>
          </w:rPr>
          <w:instrText xml:space="preserve"> PAGEREF _Toc228972619 \h </w:instrText>
        </w:r>
        <w:r>
          <w:rPr>
            <w:webHidden/>
          </w:rPr>
        </w:r>
        <w:r>
          <w:rPr>
            <w:webHidden/>
          </w:rPr>
          <w:fldChar w:fldCharType="separate"/>
        </w:r>
        <w:r w:rsidR="006B36FD">
          <w:rPr>
            <w:webHidden/>
          </w:rPr>
          <w:t>44</w:t>
        </w:r>
        <w:r>
          <w:rPr>
            <w:webHidden/>
          </w:rPr>
          <w:fldChar w:fldCharType="end"/>
        </w:r>
      </w:hyperlink>
    </w:p>
    <w:p w14:paraId="71E72764" w14:textId="6878B9CD" w:rsidR="00770CC3" w:rsidRDefault="00770CC3" w:rsidP="00043AD5">
      <w:pPr>
        <w:pStyle w:val="Sumrio3"/>
        <w:rPr>
          <w:szCs w:val="24"/>
          <w14:ligatures w14:val="standardContextual"/>
        </w:rPr>
      </w:pPr>
      <w:hyperlink w:anchor="_Toc228972620" w:history="1">
        <w:r w:rsidRPr="00A02EDF">
          <w:rPr>
            <w:rStyle w:val="Hyperlink"/>
          </w:rPr>
          <w:t>2.12.</w:t>
        </w:r>
        <w:r>
          <w:rPr>
            <w:szCs w:val="24"/>
            <w14:ligatures w14:val="standardContextual"/>
          </w:rPr>
          <w:tab/>
        </w:r>
        <w:r w:rsidRPr="00A02EDF">
          <w:rPr>
            <w:rStyle w:val="Hyperlink"/>
          </w:rPr>
          <w:t>Publicação de livros, promoção de exposições física e virtual sobre Direito à Memória, reconhecimento e reparação da escravidão às pessoas negras com deficiência</w:t>
        </w:r>
        <w:r>
          <w:rPr>
            <w:webHidden/>
          </w:rPr>
          <w:tab/>
        </w:r>
        <w:r>
          <w:rPr>
            <w:webHidden/>
          </w:rPr>
          <w:fldChar w:fldCharType="begin"/>
        </w:r>
        <w:r>
          <w:rPr>
            <w:webHidden/>
          </w:rPr>
          <w:instrText xml:space="preserve"> PAGEREF _Toc228972620 \h </w:instrText>
        </w:r>
        <w:r>
          <w:rPr>
            <w:webHidden/>
          </w:rPr>
        </w:r>
        <w:r>
          <w:rPr>
            <w:webHidden/>
          </w:rPr>
          <w:fldChar w:fldCharType="separate"/>
        </w:r>
        <w:r w:rsidR="006B36FD">
          <w:rPr>
            <w:webHidden/>
          </w:rPr>
          <w:t>45</w:t>
        </w:r>
        <w:r>
          <w:rPr>
            <w:webHidden/>
          </w:rPr>
          <w:fldChar w:fldCharType="end"/>
        </w:r>
      </w:hyperlink>
    </w:p>
    <w:p w14:paraId="4BDF28F4" w14:textId="6FA93190" w:rsidR="00770CC3" w:rsidRDefault="00770CC3" w:rsidP="00043AD5">
      <w:pPr>
        <w:pStyle w:val="Sumrio3"/>
        <w:rPr>
          <w:szCs w:val="24"/>
          <w14:ligatures w14:val="standardContextual"/>
        </w:rPr>
      </w:pPr>
      <w:hyperlink w:anchor="_Toc228972621" w:history="1">
        <w:r w:rsidRPr="00A02EDF">
          <w:rPr>
            <w:rStyle w:val="Hyperlink"/>
          </w:rPr>
          <w:t>2.13.</w:t>
        </w:r>
        <w:r>
          <w:rPr>
            <w:szCs w:val="24"/>
            <w14:ligatures w14:val="standardContextual"/>
          </w:rPr>
          <w:tab/>
        </w:r>
        <w:r w:rsidRPr="00A02EDF">
          <w:rPr>
            <w:rStyle w:val="Hyperlink"/>
          </w:rPr>
          <w:t>Formação de 15.000 Conselheiros Tutelares na temática da promoção de direitos da criança e do adolescente com deficiência</w:t>
        </w:r>
        <w:r>
          <w:rPr>
            <w:webHidden/>
          </w:rPr>
          <w:tab/>
        </w:r>
        <w:r>
          <w:rPr>
            <w:webHidden/>
          </w:rPr>
          <w:fldChar w:fldCharType="begin"/>
        </w:r>
        <w:r>
          <w:rPr>
            <w:webHidden/>
          </w:rPr>
          <w:instrText xml:space="preserve"> PAGEREF _Toc228972621 \h </w:instrText>
        </w:r>
        <w:r>
          <w:rPr>
            <w:webHidden/>
          </w:rPr>
        </w:r>
        <w:r>
          <w:rPr>
            <w:webHidden/>
          </w:rPr>
          <w:fldChar w:fldCharType="separate"/>
        </w:r>
        <w:r w:rsidR="006B36FD">
          <w:rPr>
            <w:webHidden/>
          </w:rPr>
          <w:t>46</w:t>
        </w:r>
        <w:r>
          <w:rPr>
            <w:webHidden/>
          </w:rPr>
          <w:fldChar w:fldCharType="end"/>
        </w:r>
      </w:hyperlink>
    </w:p>
    <w:p w14:paraId="4B32FBC5" w14:textId="1ECECBC8" w:rsidR="00770CC3" w:rsidRDefault="00770CC3" w:rsidP="00043AD5">
      <w:pPr>
        <w:pStyle w:val="Sumrio3"/>
        <w:rPr>
          <w:szCs w:val="24"/>
          <w14:ligatures w14:val="standardContextual"/>
        </w:rPr>
      </w:pPr>
      <w:hyperlink w:anchor="_Toc228972622" w:history="1">
        <w:r w:rsidRPr="00A02EDF">
          <w:rPr>
            <w:rStyle w:val="Hyperlink"/>
          </w:rPr>
          <w:t>2.14.</w:t>
        </w:r>
        <w:r>
          <w:rPr>
            <w:szCs w:val="24"/>
            <w14:ligatures w14:val="standardContextual"/>
          </w:rPr>
          <w:tab/>
        </w:r>
        <w:r w:rsidRPr="00A02EDF">
          <w:rPr>
            <w:rStyle w:val="Hyperlink"/>
          </w:rPr>
          <w:t>Protocolo de atendimento e encaminhamento de denúncias de violações de direitos de pessoas com deficiência</w:t>
        </w:r>
        <w:r>
          <w:rPr>
            <w:webHidden/>
          </w:rPr>
          <w:tab/>
        </w:r>
        <w:r>
          <w:rPr>
            <w:webHidden/>
          </w:rPr>
          <w:fldChar w:fldCharType="begin"/>
        </w:r>
        <w:r>
          <w:rPr>
            <w:webHidden/>
          </w:rPr>
          <w:instrText xml:space="preserve"> PAGEREF _Toc228972622 \h </w:instrText>
        </w:r>
        <w:r>
          <w:rPr>
            <w:webHidden/>
          </w:rPr>
        </w:r>
        <w:r>
          <w:rPr>
            <w:webHidden/>
          </w:rPr>
          <w:fldChar w:fldCharType="separate"/>
        </w:r>
        <w:r w:rsidR="006B36FD">
          <w:rPr>
            <w:webHidden/>
          </w:rPr>
          <w:t>46</w:t>
        </w:r>
        <w:r>
          <w:rPr>
            <w:webHidden/>
          </w:rPr>
          <w:fldChar w:fldCharType="end"/>
        </w:r>
      </w:hyperlink>
    </w:p>
    <w:p w14:paraId="7DF19A51" w14:textId="3ABB0805" w:rsidR="00770CC3" w:rsidRPr="00C80CDF" w:rsidRDefault="00770CC3" w:rsidP="00C32476">
      <w:pPr>
        <w:pStyle w:val="Sumrio1"/>
        <w:spacing w:line="240" w:lineRule="auto"/>
        <w:rPr>
          <w:rFonts w:asciiTheme="minorHAnsi" w:eastAsiaTheme="minorEastAsia" w:hAnsiTheme="minorHAnsi" w:cstheme="minorBidi"/>
          <w:b/>
          <w:bCs w:val="0"/>
          <w:caps w:val="0"/>
          <w:color w:val="auto"/>
          <w:kern w:val="2"/>
          <w:sz w:val="24"/>
          <w:szCs w:val="24"/>
          <w:lang w:eastAsia="pt-BR"/>
          <w14:ligatures w14:val="standardContextual"/>
        </w:rPr>
      </w:pPr>
      <w:hyperlink w:anchor="_Toc228972623" w:history="1">
        <w:r w:rsidRPr="00C80CDF">
          <w:rPr>
            <w:rStyle w:val="Hyperlink"/>
            <w:b/>
            <w:bCs w:val="0"/>
          </w:rPr>
          <w:t xml:space="preserve">Eixo 3 </w:t>
        </w:r>
        <w:r w:rsidR="00C80CDF">
          <w:rPr>
            <w:rStyle w:val="Hyperlink"/>
            <w:b/>
            <w:bCs w:val="0"/>
          </w:rPr>
          <w:br/>
        </w:r>
        <w:r w:rsidRPr="00C80CDF">
          <w:rPr>
            <w:rStyle w:val="Hyperlink"/>
            <w:b/>
            <w:bCs w:val="0"/>
          </w:rPr>
          <w:t>Acessibilidade e Tecnologia Assistiva</w:t>
        </w:r>
        <w:r w:rsidRPr="00C80CDF">
          <w:rPr>
            <w:b/>
            <w:bCs w:val="0"/>
            <w:webHidden/>
          </w:rPr>
          <w:tab/>
        </w:r>
        <w:r w:rsidRPr="00C80CDF">
          <w:rPr>
            <w:b/>
            <w:bCs w:val="0"/>
            <w:webHidden/>
          </w:rPr>
          <w:fldChar w:fldCharType="begin"/>
        </w:r>
        <w:r w:rsidRPr="00C80CDF">
          <w:rPr>
            <w:b/>
            <w:bCs w:val="0"/>
            <w:webHidden/>
          </w:rPr>
          <w:instrText xml:space="preserve"> PAGEREF _Toc228972623 \h </w:instrText>
        </w:r>
        <w:r w:rsidRPr="00C80CDF">
          <w:rPr>
            <w:b/>
            <w:bCs w:val="0"/>
            <w:webHidden/>
          </w:rPr>
        </w:r>
        <w:r w:rsidRPr="00C80CDF">
          <w:rPr>
            <w:b/>
            <w:bCs w:val="0"/>
            <w:webHidden/>
          </w:rPr>
          <w:fldChar w:fldCharType="separate"/>
        </w:r>
        <w:r w:rsidR="006B36FD">
          <w:rPr>
            <w:b/>
            <w:bCs w:val="0"/>
            <w:webHidden/>
          </w:rPr>
          <w:t>48</w:t>
        </w:r>
        <w:r w:rsidRPr="00C80CDF">
          <w:rPr>
            <w:b/>
            <w:bCs w:val="0"/>
            <w:webHidden/>
          </w:rPr>
          <w:fldChar w:fldCharType="end"/>
        </w:r>
      </w:hyperlink>
    </w:p>
    <w:p w14:paraId="38BA08E4" w14:textId="2C994B2F" w:rsidR="00770CC3" w:rsidRDefault="00770CC3" w:rsidP="00043AD5">
      <w:pPr>
        <w:pStyle w:val="Sumrio2"/>
        <w:rPr>
          <w:sz w:val="24"/>
          <w:szCs w:val="24"/>
          <w14:ligatures w14:val="standardContextual"/>
        </w:rPr>
      </w:pPr>
      <w:hyperlink w:anchor="_Toc228972624" w:history="1">
        <w:r w:rsidRPr="00A02EDF">
          <w:rPr>
            <w:rStyle w:val="Hyperlink"/>
          </w:rPr>
          <w:t>Agência Nacional do Cinema (Ancine)</w:t>
        </w:r>
        <w:r>
          <w:rPr>
            <w:webHidden/>
          </w:rPr>
          <w:tab/>
        </w:r>
        <w:r>
          <w:rPr>
            <w:webHidden/>
          </w:rPr>
          <w:fldChar w:fldCharType="begin"/>
        </w:r>
        <w:r>
          <w:rPr>
            <w:webHidden/>
          </w:rPr>
          <w:instrText xml:space="preserve"> PAGEREF _Toc228972624 \h </w:instrText>
        </w:r>
        <w:r>
          <w:rPr>
            <w:webHidden/>
          </w:rPr>
        </w:r>
        <w:r>
          <w:rPr>
            <w:webHidden/>
          </w:rPr>
          <w:fldChar w:fldCharType="separate"/>
        </w:r>
        <w:r w:rsidR="006B36FD">
          <w:rPr>
            <w:webHidden/>
          </w:rPr>
          <w:t>49</w:t>
        </w:r>
        <w:r>
          <w:rPr>
            <w:webHidden/>
          </w:rPr>
          <w:fldChar w:fldCharType="end"/>
        </w:r>
      </w:hyperlink>
    </w:p>
    <w:p w14:paraId="53F3E938" w14:textId="150CF96C" w:rsidR="00770CC3" w:rsidRDefault="00770CC3" w:rsidP="00043AD5">
      <w:pPr>
        <w:pStyle w:val="Sumrio3"/>
        <w:rPr>
          <w:szCs w:val="24"/>
          <w14:ligatures w14:val="standardContextual"/>
        </w:rPr>
      </w:pPr>
      <w:hyperlink w:anchor="_Toc228972625" w:history="1">
        <w:r w:rsidRPr="00A02EDF">
          <w:rPr>
            <w:rStyle w:val="Hyperlink"/>
          </w:rPr>
          <w:t>3.1.</w:t>
        </w:r>
        <w:r>
          <w:rPr>
            <w:szCs w:val="24"/>
            <w14:ligatures w14:val="standardContextual"/>
          </w:rPr>
          <w:tab/>
        </w:r>
        <w:r w:rsidRPr="00A02EDF">
          <w:rPr>
            <w:rStyle w:val="Hyperlink"/>
          </w:rPr>
          <w:t>Financiamento de novas Tecnologias, Inovação e Acessibilidade na linha do Fundo Setorial do Audiovisual (FSA)</w:t>
        </w:r>
        <w:r>
          <w:rPr>
            <w:webHidden/>
          </w:rPr>
          <w:tab/>
        </w:r>
        <w:r>
          <w:rPr>
            <w:webHidden/>
          </w:rPr>
          <w:fldChar w:fldCharType="begin"/>
        </w:r>
        <w:r>
          <w:rPr>
            <w:webHidden/>
          </w:rPr>
          <w:instrText xml:space="preserve"> PAGEREF _Toc228972625 \h </w:instrText>
        </w:r>
        <w:r>
          <w:rPr>
            <w:webHidden/>
          </w:rPr>
        </w:r>
        <w:r>
          <w:rPr>
            <w:webHidden/>
          </w:rPr>
          <w:fldChar w:fldCharType="separate"/>
        </w:r>
        <w:r w:rsidR="006B36FD">
          <w:rPr>
            <w:webHidden/>
          </w:rPr>
          <w:t>49</w:t>
        </w:r>
        <w:r>
          <w:rPr>
            <w:webHidden/>
          </w:rPr>
          <w:fldChar w:fldCharType="end"/>
        </w:r>
      </w:hyperlink>
    </w:p>
    <w:p w14:paraId="4F46F3BE" w14:textId="3ED5F80E" w:rsidR="00770CC3" w:rsidRDefault="00770CC3" w:rsidP="00043AD5">
      <w:pPr>
        <w:pStyle w:val="Sumrio3"/>
        <w:rPr>
          <w:szCs w:val="24"/>
          <w14:ligatures w14:val="standardContextual"/>
        </w:rPr>
      </w:pPr>
      <w:hyperlink w:anchor="_Toc228972626" w:history="1">
        <w:r w:rsidRPr="00A02EDF">
          <w:rPr>
            <w:rStyle w:val="Hyperlink"/>
          </w:rPr>
          <w:t>3.2.</w:t>
        </w:r>
        <w:r>
          <w:rPr>
            <w:szCs w:val="24"/>
            <w14:ligatures w14:val="standardContextual"/>
          </w:rPr>
          <w:tab/>
        </w:r>
        <w:r w:rsidRPr="00A02EDF">
          <w:rPr>
            <w:rStyle w:val="Hyperlink"/>
          </w:rPr>
          <w:t>3.055 obras financiadas com recursos de</w:t>
        </w:r>
        <w:r w:rsidR="00C80CDF">
          <w:rPr>
            <w:rStyle w:val="Hyperlink"/>
          </w:rPr>
          <w:br/>
        </w:r>
        <w:r w:rsidRPr="00A02EDF">
          <w:rPr>
            <w:rStyle w:val="Hyperlink"/>
          </w:rPr>
          <w:t xml:space="preserve"> acessibilidade comunicacional</w:t>
        </w:r>
        <w:r>
          <w:rPr>
            <w:webHidden/>
          </w:rPr>
          <w:tab/>
        </w:r>
        <w:r>
          <w:rPr>
            <w:webHidden/>
          </w:rPr>
          <w:fldChar w:fldCharType="begin"/>
        </w:r>
        <w:r>
          <w:rPr>
            <w:webHidden/>
          </w:rPr>
          <w:instrText xml:space="preserve"> PAGEREF _Toc228972626 \h </w:instrText>
        </w:r>
        <w:r>
          <w:rPr>
            <w:webHidden/>
          </w:rPr>
        </w:r>
        <w:r>
          <w:rPr>
            <w:webHidden/>
          </w:rPr>
          <w:fldChar w:fldCharType="separate"/>
        </w:r>
        <w:r w:rsidR="006B36FD">
          <w:rPr>
            <w:webHidden/>
          </w:rPr>
          <w:t>49</w:t>
        </w:r>
        <w:r>
          <w:rPr>
            <w:webHidden/>
          </w:rPr>
          <w:fldChar w:fldCharType="end"/>
        </w:r>
      </w:hyperlink>
    </w:p>
    <w:p w14:paraId="7001972A" w14:textId="69227D1A" w:rsidR="00770CC3" w:rsidRDefault="00770CC3" w:rsidP="00043AD5">
      <w:pPr>
        <w:pStyle w:val="Sumrio2"/>
        <w:rPr>
          <w:sz w:val="24"/>
          <w:szCs w:val="24"/>
          <w14:ligatures w14:val="standardContextual"/>
        </w:rPr>
      </w:pPr>
      <w:hyperlink w:anchor="_Toc228972627" w:history="1">
        <w:r w:rsidRPr="00A02EDF">
          <w:rPr>
            <w:rStyle w:val="Hyperlink"/>
          </w:rPr>
          <w:t>Ministério da Ciência, Tecnologia e Inovação (MCTI)</w:t>
        </w:r>
        <w:r>
          <w:rPr>
            <w:webHidden/>
          </w:rPr>
          <w:tab/>
        </w:r>
        <w:r>
          <w:rPr>
            <w:webHidden/>
          </w:rPr>
          <w:fldChar w:fldCharType="begin"/>
        </w:r>
        <w:r>
          <w:rPr>
            <w:webHidden/>
          </w:rPr>
          <w:instrText xml:space="preserve"> PAGEREF _Toc228972627 \h </w:instrText>
        </w:r>
        <w:r>
          <w:rPr>
            <w:webHidden/>
          </w:rPr>
        </w:r>
        <w:r>
          <w:rPr>
            <w:webHidden/>
          </w:rPr>
          <w:fldChar w:fldCharType="separate"/>
        </w:r>
        <w:r w:rsidR="006B36FD">
          <w:rPr>
            <w:webHidden/>
          </w:rPr>
          <w:t>51</w:t>
        </w:r>
        <w:r>
          <w:rPr>
            <w:webHidden/>
          </w:rPr>
          <w:fldChar w:fldCharType="end"/>
        </w:r>
      </w:hyperlink>
    </w:p>
    <w:p w14:paraId="0811099E" w14:textId="2E44A829" w:rsidR="00770CC3" w:rsidRDefault="00770CC3" w:rsidP="00043AD5">
      <w:pPr>
        <w:pStyle w:val="Sumrio3"/>
        <w:rPr>
          <w:szCs w:val="24"/>
          <w14:ligatures w14:val="standardContextual"/>
        </w:rPr>
      </w:pPr>
      <w:hyperlink w:anchor="_Toc228972628" w:history="1">
        <w:r w:rsidRPr="00A02EDF">
          <w:rPr>
            <w:rStyle w:val="Hyperlink"/>
          </w:rPr>
          <w:t>3.3.</w:t>
        </w:r>
        <w:r>
          <w:rPr>
            <w:szCs w:val="24"/>
            <w14:ligatures w14:val="standardContextual"/>
          </w:rPr>
          <w:tab/>
        </w:r>
        <w:r w:rsidRPr="00A02EDF">
          <w:rPr>
            <w:rStyle w:val="Hyperlink"/>
          </w:rPr>
          <w:t>Implantação de 28 Laboratórios no Âmbito da SisAssistiva – Rede Nacional de Pesquisa, Desenvolvimento Tecnológico e Certificação de Tecnologia Assistiva</w:t>
        </w:r>
        <w:r>
          <w:rPr>
            <w:webHidden/>
          </w:rPr>
          <w:tab/>
        </w:r>
        <w:r>
          <w:rPr>
            <w:webHidden/>
          </w:rPr>
          <w:fldChar w:fldCharType="begin"/>
        </w:r>
        <w:r>
          <w:rPr>
            <w:webHidden/>
          </w:rPr>
          <w:instrText xml:space="preserve"> PAGEREF _Toc228972628 \h </w:instrText>
        </w:r>
        <w:r>
          <w:rPr>
            <w:webHidden/>
          </w:rPr>
        </w:r>
        <w:r>
          <w:rPr>
            <w:webHidden/>
          </w:rPr>
          <w:fldChar w:fldCharType="separate"/>
        </w:r>
        <w:r w:rsidR="006B36FD">
          <w:rPr>
            <w:webHidden/>
          </w:rPr>
          <w:t>51</w:t>
        </w:r>
        <w:r>
          <w:rPr>
            <w:webHidden/>
          </w:rPr>
          <w:fldChar w:fldCharType="end"/>
        </w:r>
      </w:hyperlink>
    </w:p>
    <w:p w14:paraId="10AAA07C" w14:textId="2A633A08" w:rsidR="00770CC3" w:rsidRDefault="00770CC3" w:rsidP="00043AD5">
      <w:pPr>
        <w:pStyle w:val="Sumrio3"/>
        <w:rPr>
          <w:szCs w:val="24"/>
          <w14:ligatures w14:val="standardContextual"/>
        </w:rPr>
      </w:pPr>
      <w:hyperlink w:anchor="_Toc228972629" w:history="1">
        <w:r w:rsidRPr="00A02EDF">
          <w:rPr>
            <w:rStyle w:val="Hyperlink"/>
          </w:rPr>
          <w:t>3.4.</w:t>
        </w:r>
        <w:r>
          <w:rPr>
            <w:szCs w:val="24"/>
            <w14:ligatures w14:val="standardContextual"/>
          </w:rPr>
          <w:tab/>
        </w:r>
        <w:r w:rsidRPr="00A02EDF">
          <w:rPr>
            <w:rStyle w:val="Hyperlink"/>
          </w:rPr>
          <w:t>Implantação de 27 Centros de Acesso, Pesquisa e Desenvolvimento de Tecnologia Assistiva (CAPTA)</w:t>
        </w:r>
        <w:r>
          <w:rPr>
            <w:webHidden/>
          </w:rPr>
          <w:tab/>
        </w:r>
        <w:r>
          <w:rPr>
            <w:webHidden/>
          </w:rPr>
          <w:fldChar w:fldCharType="begin"/>
        </w:r>
        <w:r>
          <w:rPr>
            <w:webHidden/>
          </w:rPr>
          <w:instrText xml:space="preserve"> PAGEREF _Toc228972629 \h </w:instrText>
        </w:r>
        <w:r>
          <w:rPr>
            <w:webHidden/>
          </w:rPr>
        </w:r>
        <w:r>
          <w:rPr>
            <w:webHidden/>
          </w:rPr>
          <w:fldChar w:fldCharType="separate"/>
        </w:r>
        <w:r w:rsidR="006B36FD">
          <w:rPr>
            <w:webHidden/>
          </w:rPr>
          <w:t>51</w:t>
        </w:r>
        <w:r>
          <w:rPr>
            <w:webHidden/>
          </w:rPr>
          <w:fldChar w:fldCharType="end"/>
        </w:r>
      </w:hyperlink>
    </w:p>
    <w:p w14:paraId="7CDB5D5B" w14:textId="270DF00F" w:rsidR="00770CC3" w:rsidRDefault="00770CC3" w:rsidP="00043AD5">
      <w:pPr>
        <w:pStyle w:val="Sumrio3"/>
        <w:rPr>
          <w:szCs w:val="24"/>
          <w14:ligatures w14:val="standardContextual"/>
        </w:rPr>
      </w:pPr>
      <w:hyperlink w:anchor="_Toc228972630" w:history="1">
        <w:r w:rsidRPr="00A02EDF">
          <w:rPr>
            <w:rStyle w:val="Hyperlink"/>
          </w:rPr>
          <w:t>3.5.</w:t>
        </w:r>
        <w:r>
          <w:rPr>
            <w:szCs w:val="24"/>
            <w14:ligatures w14:val="standardContextual"/>
          </w:rPr>
          <w:tab/>
        </w:r>
        <w:r w:rsidRPr="00A02EDF">
          <w:rPr>
            <w:rStyle w:val="Hyperlink"/>
          </w:rPr>
          <w:t>Implantação da Central Nacional de Interpretação da Língua Brasileira de Sinais (Conecte Libras Brasil)</w:t>
        </w:r>
        <w:r>
          <w:rPr>
            <w:webHidden/>
          </w:rPr>
          <w:tab/>
        </w:r>
        <w:r>
          <w:rPr>
            <w:webHidden/>
          </w:rPr>
          <w:fldChar w:fldCharType="begin"/>
        </w:r>
        <w:r>
          <w:rPr>
            <w:webHidden/>
          </w:rPr>
          <w:instrText xml:space="preserve"> PAGEREF _Toc228972630 \h </w:instrText>
        </w:r>
        <w:r>
          <w:rPr>
            <w:webHidden/>
          </w:rPr>
        </w:r>
        <w:r>
          <w:rPr>
            <w:webHidden/>
          </w:rPr>
          <w:fldChar w:fldCharType="separate"/>
        </w:r>
        <w:r w:rsidR="006B36FD">
          <w:rPr>
            <w:webHidden/>
          </w:rPr>
          <w:t>53</w:t>
        </w:r>
        <w:r>
          <w:rPr>
            <w:webHidden/>
          </w:rPr>
          <w:fldChar w:fldCharType="end"/>
        </w:r>
      </w:hyperlink>
    </w:p>
    <w:p w14:paraId="069961A0" w14:textId="09B2EB73" w:rsidR="00770CC3" w:rsidRDefault="00770CC3" w:rsidP="00043AD5">
      <w:pPr>
        <w:pStyle w:val="Sumrio2"/>
        <w:rPr>
          <w:sz w:val="24"/>
          <w:szCs w:val="24"/>
          <w14:ligatures w14:val="standardContextual"/>
        </w:rPr>
      </w:pPr>
      <w:hyperlink w:anchor="_Toc228972631" w:history="1">
        <w:r w:rsidRPr="00A02EDF">
          <w:rPr>
            <w:rStyle w:val="Hyperlink"/>
          </w:rPr>
          <w:t>Ministério da Cultura (MinC)</w:t>
        </w:r>
        <w:r>
          <w:rPr>
            <w:webHidden/>
          </w:rPr>
          <w:tab/>
        </w:r>
        <w:r>
          <w:rPr>
            <w:webHidden/>
          </w:rPr>
          <w:fldChar w:fldCharType="begin"/>
        </w:r>
        <w:r>
          <w:rPr>
            <w:webHidden/>
          </w:rPr>
          <w:instrText xml:space="preserve"> PAGEREF _Toc228972631 \h </w:instrText>
        </w:r>
        <w:r>
          <w:rPr>
            <w:webHidden/>
          </w:rPr>
        </w:r>
        <w:r>
          <w:rPr>
            <w:webHidden/>
          </w:rPr>
          <w:fldChar w:fldCharType="separate"/>
        </w:r>
        <w:r w:rsidR="006B36FD">
          <w:rPr>
            <w:webHidden/>
          </w:rPr>
          <w:t>54</w:t>
        </w:r>
        <w:r>
          <w:rPr>
            <w:webHidden/>
          </w:rPr>
          <w:fldChar w:fldCharType="end"/>
        </w:r>
      </w:hyperlink>
    </w:p>
    <w:p w14:paraId="4542EA73" w14:textId="5FD66416" w:rsidR="00770CC3" w:rsidRDefault="00770CC3" w:rsidP="00043AD5">
      <w:pPr>
        <w:pStyle w:val="Sumrio3"/>
        <w:rPr>
          <w:szCs w:val="24"/>
          <w14:ligatures w14:val="standardContextual"/>
        </w:rPr>
      </w:pPr>
      <w:hyperlink w:anchor="_Toc228972632" w:history="1">
        <w:r w:rsidRPr="00A02EDF">
          <w:rPr>
            <w:rStyle w:val="Hyperlink"/>
          </w:rPr>
          <w:t>3.6.</w:t>
        </w:r>
        <w:r>
          <w:rPr>
            <w:szCs w:val="24"/>
            <w14:ligatures w14:val="standardContextual"/>
          </w:rPr>
          <w:tab/>
        </w:r>
        <w:r w:rsidRPr="00A02EDF">
          <w:rPr>
            <w:rStyle w:val="Hyperlink"/>
          </w:rPr>
          <w:t>Implantação de 11 novos Pontos com a temática de Acessibilidade Cultural e Equidade</w:t>
        </w:r>
        <w:r>
          <w:rPr>
            <w:webHidden/>
          </w:rPr>
          <w:tab/>
        </w:r>
        <w:r>
          <w:rPr>
            <w:webHidden/>
          </w:rPr>
          <w:fldChar w:fldCharType="begin"/>
        </w:r>
        <w:r>
          <w:rPr>
            <w:webHidden/>
          </w:rPr>
          <w:instrText xml:space="preserve"> PAGEREF _Toc228972632 \h </w:instrText>
        </w:r>
        <w:r>
          <w:rPr>
            <w:webHidden/>
          </w:rPr>
        </w:r>
        <w:r>
          <w:rPr>
            <w:webHidden/>
          </w:rPr>
          <w:fldChar w:fldCharType="separate"/>
        </w:r>
        <w:r w:rsidR="006B36FD">
          <w:rPr>
            <w:webHidden/>
          </w:rPr>
          <w:t>54</w:t>
        </w:r>
        <w:r>
          <w:rPr>
            <w:webHidden/>
          </w:rPr>
          <w:fldChar w:fldCharType="end"/>
        </w:r>
      </w:hyperlink>
    </w:p>
    <w:p w14:paraId="332927E0" w14:textId="7EC041B8" w:rsidR="00770CC3" w:rsidRDefault="00770CC3" w:rsidP="00043AD5">
      <w:pPr>
        <w:pStyle w:val="Sumrio3"/>
        <w:rPr>
          <w:szCs w:val="24"/>
          <w14:ligatures w14:val="standardContextual"/>
        </w:rPr>
      </w:pPr>
      <w:hyperlink w:anchor="_Toc228972633" w:history="1">
        <w:r w:rsidRPr="00A02EDF">
          <w:rPr>
            <w:rStyle w:val="Hyperlink"/>
          </w:rPr>
          <w:t>3.7.</w:t>
        </w:r>
        <w:r>
          <w:rPr>
            <w:szCs w:val="24"/>
            <w14:ligatures w14:val="standardContextual"/>
          </w:rPr>
          <w:tab/>
        </w:r>
        <w:r w:rsidRPr="00A02EDF">
          <w:rPr>
            <w:rStyle w:val="Hyperlink"/>
          </w:rPr>
          <w:t>100% de acessibilidade comunicacional nas sessões comerciais das salas de cinema</w:t>
        </w:r>
        <w:r>
          <w:rPr>
            <w:webHidden/>
          </w:rPr>
          <w:tab/>
        </w:r>
        <w:r>
          <w:rPr>
            <w:webHidden/>
          </w:rPr>
          <w:fldChar w:fldCharType="begin"/>
        </w:r>
        <w:r>
          <w:rPr>
            <w:webHidden/>
          </w:rPr>
          <w:instrText xml:space="preserve"> PAGEREF _Toc228972633 \h </w:instrText>
        </w:r>
        <w:r>
          <w:rPr>
            <w:webHidden/>
          </w:rPr>
        </w:r>
        <w:r>
          <w:rPr>
            <w:webHidden/>
          </w:rPr>
          <w:fldChar w:fldCharType="separate"/>
        </w:r>
        <w:r w:rsidR="006B36FD">
          <w:rPr>
            <w:webHidden/>
          </w:rPr>
          <w:t>54</w:t>
        </w:r>
        <w:r>
          <w:rPr>
            <w:webHidden/>
          </w:rPr>
          <w:fldChar w:fldCharType="end"/>
        </w:r>
      </w:hyperlink>
    </w:p>
    <w:p w14:paraId="4CEB9E02" w14:textId="39FBB18E" w:rsidR="00770CC3" w:rsidRDefault="00770CC3" w:rsidP="00043AD5">
      <w:pPr>
        <w:pStyle w:val="Sumrio3"/>
        <w:rPr>
          <w:szCs w:val="24"/>
          <w14:ligatures w14:val="standardContextual"/>
        </w:rPr>
      </w:pPr>
      <w:hyperlink w:anchor="_Toc228972634" w:history="1">
        <w:r w:rsidRPr="00A02EDF">
          <w:rPr>
            <w:rStyle w:val="Hyperlink"/>
          </w:rPr>
          <w:t>3.8.</w:t>
        </w:r>
        <w:r>
          <w:rPr>
            <w:szCs w:val="24"/>
            <w14:ligatures w14:val="standardContextual"/>
          </w:rPr>
          <w:tab/>
        </w:r>
        <w:r w:rsidRPr="00A02EDF">
          <w:rPr>
            <w:rStyle w:val="Hyperlink"/>
          </w:rPr>
          <w:t>Realização de 10 edições do Curso de Qualificação em Acessibilidade Cultural de Base Comunitária</w:t>
        </w:r>
        <w:r>
          <w:rPr>
            <w:webHidden/>
          </w:rPr>
          <w:tab/>
        </w:r>
        <w:r>
          <w:rPr>
            <w:webHidden/>
          </w:rPr>
          <w:fldChar w:fldCharType="begin"/>
        </w:r>
        <w:r>
          <w:rPr>
            <w:webHidden/>
          </w:rPr>
          <w:instrText xml:space="preserve"> PAGEREF _Toc228972634 \h </w:instrText>
        </w:r>
        <w:r>
          <w:rPr>
            <w:webHidden/>
          </w:rPr>
        </w:r>
        <w:r>
          <w:rPr>
            <w:webHidden/>
          </w:rPr>
          <w:fldChar w:fldCharType="separate"/>
        </w:r>
        <w:r w:rsidR="006B36FD">
          <w:rPr>
            <w:webHidden/>
          </w:rPr>
          <w:t>55</w:t>
        </w:r>
        <w:r>
          <w:rPr>
            <w:webHidden/>
          </w:rPr>
          <w:fldChar w:fldCharType="end"/>
        </w:r>
      </w:hyperlink>
    </w:p>
    <w:p w14:paraId="06198035" w14:textId="65B15BE5" w:rsidR="00770CC3" w:rsidRDefault="00770CC3" w:rsidP="00043AD5">
      <w:pPr>
        <w:pStyle w:val="Sumrio3"/>
        <w:rPr>
          <w:szCs w:val="24"/>
          <w14:ligatures w14:val="standardContextual"/>
        </w:rPr>
      </w:pPr>
      <w:hyperlink w:anchor="_Toc228972635" w:history="1">
        <w:r w:rsidRPr="00A02EDF">
          <w:rPr>
            <w:rStyle w:val="Hyperlink"/>
          </w:rPr>
          <w:t>3.9.</w:t>
        </w:r>
        <w:r>
          <w:rPr>
            <w:szCs w:val="24"/>
            <w14:ligatures w14:val="standardContextual"/>
          </w:rPr>
          <w:tab/>
        </w:r>
        <w:r w:rsidRPr="00A02EDF">
          <w:rPr>
            <w:rStyle w:val="Hyperlink"/>
          </w:rPr>
          <w:t>5 Pontões de Cultura no país com a temática de acessibilidade</w:t>
        </w:r>
        <w:r>
          <w:rPr>
            <w:webHidden/>
          </w:rPr>
          <w:tab/>
        </w:r>
        <w:r>
          <w:rPr>
            <w:webHidden/>
          </w:rPr>
          <w:fldChar w:fldCharType="begin"/>
        </w:r>
        <w:r>
          <w:rPr>
            <w:webHidden/>
          </w:rPr>
          <w:instrText xml:space="preserve"> PAGEREF _Toc228972635 \h </w:instrText>
        </w:r>
        <w:r>
          <w:rPr>
            <w:webHidden/>
          </w:rPr>
        </w:r>
        <w:r>
          <w:rPr>
            <w:webHidden/>
          </w:rPr>
          <w:fldChar w:fldCharType="separate"/>
        </w:r>
        <w:r w:rsidR="006B36FD">
          <w:rPr>
            <w:webHidden/>
          </w:rPr>
          <w:t>56</w:t>
        </w:r>
        <w:r>
          <w:rPr>
            <w:webHidden/>
          </w:rPr>
          <w:fldChar w:fldCharType="end"/>
        </w:r>
      </w:hyperlink>
    </w:p>
    <w:p w14:paraId="1B581DB0" w14:textId="1FDF22A0" w:rsidR="00770CC3" w:rsidRDefault="00770CC3" w:rsidP="00043AD5">
      <w:pPr>
        <w:pStyle w:val="Sumrio3"/>
        <w:rPr>
          <w:szCs w:val="24"/>
          <w14:ligatures w14:val="standardContextual"/>
        </w:rPr>
      </w:pPr>
      <w:hyperlink w:anchor="_Toc228972636" w:history="1">
        <w:r w:rsidRPr="00A02EDF">
          <w:rPr>
            <w:rStyle w:val="Hyperlink"/>
          </w:rPr>
          <w:t>3.10.</w:t>
        </w:r>
        <w:r>
          <w:rPr>
            <w:szCs w:val="24"/>
            <w14:ligatures w14:val="standardContextual"/>
          </w:rPr>
          <w:tab/>
        </w:r>
        <w:r w:rsidRPr="00A02EDF">
          <w:rPr>
            <w:rStyle w:val="Hyperlink"/>
          </w:rPr>
          <w:t>3 Encontros Nacionais de Acessibilidade Cultural – ENAC</w:t>
        </w:r>
        <w:r>
          <w:rPr>
            <w:webHidden/>
          </w:rPr>
          <w:tab/>
        </w:r>
        <w:r>
          <w:rPr>
            <w:webHidden/>
          </w:rPr>
          <w:fldChar w:fldCharType="begin"/>
        </w:r>
        <w:r>
          <w:rPr>
            <w:webHidden/>
          </w:rPr>
          <w:instrText xml:space="preserve"> PAGEREF _Toc228972636 \h </w:instrText>
        </w:r>
        <w:r>
          <w:rPr>
            <w:webHidden/>
          </w:rPr>
        </w:r>
        <w:r>
          <w:rPr>
            <w:webHidden/>
          </w:rPr>
          <w:fldChar w:fldCharType="separate"/>
        </w:r>
        <w:r w:rsidR="006B36FD">
          <w:rPr>
            <w:webHidden/>
          </w:rPr>
          <w:t>56</w:t>
        </w:r>
        <w:r>
          <w:rPr>
            <w:webHidden/>
          </w:rPr>
          <w:fldChar w:fldCharType="end"/>
        </w:r>
      </w:hyperlink>
    </w:p>
    <w:p w14:paraId="1E77B7C4" w14:textId="34E09E38" w:rsidR="00770CC3" w:rsidRDefault="00770CC3" w:rsidP="00043AD5">
      <w:pPr>
        <w:pStyle w:val="Sumrio3"/>
        <w:rPr>
          <w:szCs w:val="24"/>
          <w14:ligatures w14:val="standardContextual"/>
        </w:rPr>
      </w:pPr>
      <w:hyperlink w:anchor="_Toc228972637" w:history="1">
        <w:r w:rsidRPr="00A02EDF">
          <w:rPr>
            <w:rStyle w:val="Hyperlink"/>
          </w:rPr>
          <w:t>3.11.</w:t>
        </w:r>
        <w:r>
          <w:rPr>
            <w:szCs w:val="24"/>
            <w14:ligatures w14:val="standardContextual"/>
          </w:rPr>
          <w:tab/>
        </w:r>
        <w:r w:rsidRPr="00A02EDF">
          <w:rPr>
            <w:rStyle w:val="Hyperlink"/>
          </w:rPr>
          <w:t>120 cursos de extensão para 4.000 pessoas com temas e técnicas de tecnologia assistiva na cultura</w:t>
        </w:r>
        <w:r>
          <w:rPr>
            <w:webHidden/>
          </w:rPr>
          <w:tab/>
        </w:r>
        <w:r>
          <w:rPr>
            <w:webHidden/>
          </w:rPr>
          <w:fldChar w:fldCharType="begin"/>
        </w:r>
        <w:r>
          <w:rPr>
            <w:webHidden/>
          </w:rPr>
          <w:instrText xml:space="preserve"> PAGEREF _Toc228972637 \h </w:instrText>
        </w:r>
        <w:r>
          <w:rPr>
            <w:webHidden/>
          </w:rPr>
        </w:r>
        <w:r>
          <w:rPr>
            <w:webHidden/>
          </w:rPr>
          <w:fldChar w:fldCharType="separate"/>
        </w:r>
        <w:r w:rsidR="006B36FD">
          <w:rPr>
            <w:webHidden/>
          </w:rPr>
          <w:t>57</w:t>
        </w:r>
        <w:r>
          <w:rPr>
            <w:webHidden/>
          </w:rPr>
          <w:fldChar w:fldCharType="end"/>
        </w:r>
      </w:hyperlink>
    </w:p>
    <w:p w14:paraId="71D190F9" w14:textId="0001EE20" w:rsidR="00770CC3" w:rsidRDefault="00770CC3" w:rsidP="00043AD5">
      <w:pPr>
        <w:pStyle w:val="Sumrio3"/>
        <w:rPr>
          <w:szCs w:val="24"/>
          <w14:ligatures w14:val="standardContextual"/>
        </w:rPr>
      </w:pPr>
      <w:hyperlink w:anchor="_Toc228972638" w:history="1">
        <w:r w:rsidRPr="00A02EDF">
          <w:rPr>
            <w:rStyle w:val="Hyperlink"/>
          </w:rPr>
          <w:t>3.12.</w:t>
        </w:r>
        <w:r>
          <w:rPr>
            <w:szCs w:val="24"/>
            <w14:ligatures w14:val="standardContextual"/>
          </w:rPr>
          <w:tab/>
        </w:r>
        <w:r w:rsidRPr="00A02EDF">
          <w:rPr>
            <w:rStyle w:val="Hyperlink"/>
          </w:rPr>
          <w:t>Lançamento nacional do app VEM CA – Plataforma de Cultura, Conteúdo e Conhecimento Acessíveis</w:t>
        </w:r>
        <w:r>
          <w:rPr>
            <w:webHidden/>
          </w:rPr>
          <w:tab/>
        </w:r>
        <w:r>
          <w:rPr>
            <w:webHidden/>
          </w:rPr>
          <w:fldChar w:fldCharType="begin"/>
        </w:r>
        <w:r>
          <w:rPr>
            <w:webHidden/>
          </w:rPr>
          <w:instrText xml:space="preserve"> PAGEREF _Toc228972638 \h </w:instrText>
        </w:r>
        <w:r>
          <w:rPr>
            <w:webHidden/>
          </w:rPr>
        </w:r>
        <w:r>
          <w:rPr>
            <w:webHidden/>
          </w:rPr>
          <w:fldChar w:fldCharType="separate"/>
        </w:r>
        <w:r w:rsidR="006B36FD">
          <w:rPr>
            <w:webHidden/>
          </w:rPr>
          <w:t>58</w:t>
        </w:r>
        <w:r>
          <w:rPr>
            <w:webHidden/>
          </w:rPr>
          <w:fldChar w:fldCharType="end"/>
        </w:r>
      </w:hyperlink>
    </w:p>
    <w:p w14:paraId="0FB39832" w14:textId="0463647C" w:rsidR="00770CC3" w:rsidRDefault="00770CC3" w:rsidP="00043AD5">
      <w:pPr>
        <w:pStyle w:val="Sumrio3"/>
        <w:rPr>
          <w:szCs w:val="24"/>
          <w14:ligatures w14:val="standardContextual"/>
        </w:rPr>
      </w:pPr>
      <w:hyperlink w:anchor="_Toc228972639" w:history="1">
        <w:r w:rsidRPr="00A02EDF">
          <w:rPr>
            <w:rStyle w:val="Hyperlink"/>
          </w:rPr>
          <w:t>3.13.</w:t>
        </w:r>
        <w:r>
          <w:rPr>
            <w:szCs w:val="24"/>
            <w14:ligatures w14:val="standardContextual"/>
          </w:rPr>
          <w:tab/>
        </w:r>
        <w:r w:rsidRPr="00A02EDF">
          <w:rPr>
            <w:rStyle w:val="Hyperlink"/>
          </w:rPr>
          <w:t>Formação de 500 especialistas em Acessibilidade Cultural (lato sensu)</w:t>
        </w:r>
        <w:r>
          <w:rPr>
            <w:webHidden/>
          </w:rPr>
          <w:tab/>
        </w:r>
        <w:r>
          <w:rPr>
            <w:webHidden/>
          </w:rPr>
          <w:fldChar w:fldCharType="begin"/>
        </w:r>
        <w:r>
          <w:rPr>
            <w:webHidden/>
          </w:rPr>
          <w:instrText xml:space="preserve"> PAGEREF _Toc228972639 \h </w:instrText>
        </w:r>
        <w:r>
          <w:rPr>
            <w:webHidden/>
          </w:rPr>
        </w:r>
        <w:r>
          <w:rPr>
            <w:webHidden/>
          </w:rPr>
          <w:fldChar w:fldCharType="separate"/>
        </w:r>
        <w:r w:rsidR="006B36FD">
          <w:rPr>
            <w:webHidden/>
          </w:rPr>
          <w:t>58</w:t>
        </w:r>
        <w:r>
          <w:rPr>
            <w:webHidden/>
          </w:rPr>
          <w:fldChar w:fldCharType="end"/>
        </w:r>
      </w:hyperlink>
    </w:p>
    <w:p w14:paraId="77E273D4" w14:textId="6FBCD954" w:rsidR="00770CC3" w:rsidRDefault="00770CC3" w:rsidP="00043AD5">
      <w:pPr>
        <w:pStyle w:val="Sumrio3"/>
        <w:rPr>
          <w:szCs w:val="24"/>
          <w14:ligatures w14:val="standardContextual"/>
        </w:rPr>
      </w:pPr>
      <w:hyperlink w:anchor="_Toc228972640" w:history="1">
        <w:r w:rsidRPr="00A02EDF">
          <w:rPr>
            <w:rStyle w:val="Hyperlink"/>
          </w:rPr>
          <w:t>3.14.</w:t>
        </w:r>
        <w:r>
          <w:rPr>
            <w:szCs w:val="24"/>
            <w14:ligatures w14:val="standardContextual"/>
          </w:rPr>
          <w:tab/>
        </w:r>
        <w:r w:rsidRPr="00A02EDF">
          <w:rPr>
            <w:rStyle w:val="Hyperlink"/>
          </w:rPr>
          <w:t>27 cursos presenciais de qualificação em Acessibilidade Cultural</w:t>
        </w:r>
        <w:r>
          <w:rPr>
            <w:webHidden/>
          </w:rPr>
          <w:tab/>
        </w:r>
        <w:r>
          <w:rPr>
            <w:webHidden/>
          </w:rPr>
          <w:fldChar w:fldCharType="begin"/>
        </w:r>
        <w:r>
          <w:rPr>
            <w:webHidden/>
          </w:rPr>
          <w:instrText xml:space="preserve"> PAGEREF _Toc228972640 \h </w:instrText>
        </w:r>
        <w:r>
          <w:rPr>
            <w:webHidden/>
          </w:rPr>
        </w:r>
        <w:r>
          <w:rPr>
            <w:webHidden/>
          </w:rPr>
          <w:fldChar w:fldCharType="separate"/>
        </w:r>
        <w:r w:rsidR="006B36FD">
          <w:rPr>
            <w:webHidden/>
          </w:rPr>
          <w:t>59</w:t>
        </w:r>
        <w:r>
          <w:rPr>
            <w:webHidden/>
          </w:rPr>
          <w:fldChar w:fldCharType="end"/>
        </w:r>
      </w:hyperlink>
    </w:p>
    <w:p w14:paraId="458278A9" w14:textId="654E0EAF" w:rsidR="00770CC3" w:rsidRDefault="00770CC3" w:rsidP="00043AD5">
      <w:pPr>
        <w:pStyle w:val="Sumrio2"/>
        <w:rPr>
          <w:sz w:val="24"/>
          <w:szCs w:val="24"/>
          <w14:ligatures w14:val="standardContextual"/>
        </w:rPr>
      </w:pPr>
      <w:hyperlink w:anchor="_Toc228972641" w:history="1">
        <w:r w:rsidRPr="00A02EDF">
          <w:rPr>
            <w:rStyle w:val="Hyperlink"/>
          </w:rPr>
          <w:t>Ministério da Educação (MEC)</w:t>
        </w:r>
        <w:r>
          <w:rPr>
            <w:webHidden/>
          </w:rPr>
          <w:tab/>
        </w:r>
        <w:r>
          <w:rPr>
            <w:webHidden/>
          </w:rPr>
          <w:fldChar w:fldCharType="begin"/>
        </w:r>
        <w:r>
          <w:rPr>
            <w:webHidden/>
          </w:rPr>
          <w:instrText xml:space="preserve"> PAGEREF _Toc228972641 \h </w:instrText>
        </w:r>
        <w:r>
          <w:rPr>
            <w:webHidden/>
          </w:rPr>
        </w:r>
        <w:r>
          <w:rPr>
            <w:webHidden/>
          </w:rPr>
          <w:fldChar w:fldCharType="separate"/>
        </w:r>
        <w:r w:rsidR="006B36FD">
          <w:rPr>
            <w:webHidden/>
          </w:rPr>
          <w:t>60</w:t>
        </w:r>
        <w:r>
          <w:rPr>
            <w:webHidden/>
          </w:rPr>
          <w:fldChar w:fldCharType="end"/>
        </w:r>
      </w:hyperlink>
    </w:p>
    <w:p w14:paraId="395BD3EC" w14:textId="71E90DFC" w:rsidR="00770CC3" w:rsidRDefault="00770CC3" w:rsidP="00043AD5">
      <w:pPr>
        <w:pStyle w:val="Sumrio3"/>
        <w:rPr>
          <w:szCs w:val="24"/>
          <w14:ligatures w14:val="standardContextual"/>
        </w:rPr>
      </w:pPr>
      <w:hyperlink w:anchor="_Toc228972642" w:history="1">
        <w:r w:rsidRPr="00A02EDF">
          <w:rPr>
            <w:rStyle w:val="Hyperlink"/>
          </w:rPr>
          <w:t>3.15.</w:t>
        </w:r>
        <w:r>
          <w:rPr>
            <w:szCs w:val="24"/>
            <w14:ligatures w14:val="standardContextual"/>
          </w:rPr>
          <w:tab/>
        </w:r>
        <w:r w:rsidRPr="00A02EDF">
          <w:rPr>
            <w:rStyle w:val="Hyperlink"/>
          </w:rPr>
          <w:t>1.500 ônibus do transporte escolar acessíveis</w:t>
        </w:r>
        <w:r>
          <w:rPr>
            <w:webHidden/>
          </w:rPr>
          <w:tab/>
        </w:r>
        <w:r>
          <w:rPr>
            <w:webHidden/>
          </w:rPr>
          <w:fldChar w:fldCharType="begin"/>
        </w:r>
        <w:r>
          <w:rPr>
            <w:webHidden/>
          </w:rPr>
          <w:instrText xml:space="preserve"> PAGEREF _Toc228972642 \h </w:instrText>
        </w:r>
        <w:r>
          <w:rPr>
            <w:webHidden/>
          </w:rPr>
        </w:r>
        <w:r>
          <w:rPr>
            <w:webHidden/>
          </w:rPr>
          <w:fldChar w:fldCharType="separate"/>
        </w:r>
        <w:r w:rsidR="006B36FD">
          <w:rPr>
            <w:webHidden/>
          </w:rPr>
          <w:t>60</w:t>
        </w:r>
        <w:r>
          <w:rPr>
            <w:webHidden/>
          </w:rPr>
          <w:fldChar w:fldCharType="end"/>
        </w:r>
      </w:hyperlink>
    </w:p>
    <w:p w14:paraId="12DDC720" w14:textId="74C07197" w:rsidR="00770CC3" w:rsidRDefault="00770CC3" w:rsidP="00043AD5">
      <w:pPr>
        <w:pStyle w:val="Sumrio3"/>
        <w:rPr>
          <w:szCs w:val="24"/>
          <w14:ligatures w14:val="standardContextual"/>
        </w:rPr>
      </w:pPr>
      <w:hyperlink w:anchor="_Toc228972643" w:history="1">
        <w:r w:rsidRPr="00A02EDF">
          <w:rPr>
            <w:rStyle w:val="Hyperlink"/>
          </w:rPr>
          <w:t>3.16.</w:t>
        </w:r>
        <w:r>
          <w:rPr>
            <w:szCs w:val="24"/>
            <w14:ligatures w14:val="standardContextual"/>
          </w:rPr>
          <w:tab/>
        </w:r>
        <w:r w:rsidRPr="00A02EDF">
          <w:rPr>
            <w:rStyle w:val="Hyperlink"/>
          </w:rPr>
          <w:t>Atendimento de 38 mil escolas com salas de recursos multifuncionais adquiridas com recursos do Programa Dinheiro Direto na Escola - PDDE</w:t>
        </w:r>
        <w:r>
          <w:rPr>
            <w:webHidden/>
          </w:rPr>
          <w:tab/>
        </w:r>
        <w:r>
          <w:rPr>
            <w:webHidden/>
          </w:rPr>
          <w:fldChar w:fldCharType="begin"/>
        </w:r>
        <w:r>
          <w:rPr>
            <w:webHidden/>
          </w:rPr>
          <w:instrText xml:space="preserve"> PAGEREF _Toc228972643 \h </w:instrText>
        </w:r>
        <w:r>
          <w:rPr>
            <w:webHidden/>
          </w:rPr>
        </w:r>
        <w:r>
          <w:rPr>
            <w:webHidden/>
          </w:rPr>
          <w:fldChar w:fldCharType="separate"/>
        </w:r>
        <w:r w:rsidR="006B36FD">
          <w:rPr>
            <w:webHidden/>
          </w:rPr>
          <w:t>61</w:t>
        </w:r>
        <w:r>
          <w:rPr>
            <w:webHidden/>
          </w:rPr>
          <w:fldChar w:fldCharType="end"/>
        </w:r>
      </w:hyperlink>
    </w:p>
    <w:p w14:paraId="612CC78D" w14:textId="24D17932" w:rsidR="00770CC3" w:rsidRDefault="00770CC3" w:rsidP="00043AD5">
      <w:pPr>
        <w:pStyle w:val="Sumrio3"/>
        <w:rPr>
          <w:szCs w:val="24"/>
          <w14:ligatures w14:val="standardContextual"/>
        </w:rPr>
      </w:pPr>
      <w:hyperlink w:anchor="_Toc228972644" w:history="1">
        <w:r w:rsidRPr="00A02EDF">
          <w:rPr>
            <w:rStyle w:val="Hyperlink"/>
          </w:rPr>
          <w:t>3.17.</w:t>
        </w:r>
        <w:r>
          <w:rPr>
            <w:szCs w:val="24"/>
            <w14:ligatures w14:val="standardContextual"/>
          </w:rPr>
          <w:tab/>
        </w:r>
        <w:r w:rsidRPr="00A02EDF">
          <w:rPr>
            <w:rStyle w:val="Hyperlink"/>
          </w:rPr>
          <w:t xml:space="preserve">72 mil exemplares em Braile para o atendimento </w:t>
        </w:r>
        <w:r w:rsidR="006B36FD">
          <w:rPr>
            <w:rStyle w:val="Hyperlink"/>
          </w:rPr>
          <w:br/>
        </w:r>
        <w:r w:rsidRPr="00A02EDF">
          <w:rPr>
            <w:rStyle w:val="Hyperlink"/>
          </w:rPr>
          <w:t>de 12 mil alunos cegos ou com deficiência visual no âmbito do Programa Nacional do Livro Didático – PNLD</w:t>
        </w:r>
        <w:r>
          <w:rPr>
            <w:webHidden/>
          </w:rPr>
          <w:tab/>
        </w:r>
        <w:r>
          <w:rPr>
            <w:webHidden/>
          </w:rPr>
          <w:fldChar w:fldCharType="begin"/>
        </w:r>
        <w:r>
          <w:rPr>
            <w:webHidden/>
          </w:rPr>
          <w:instrText xml:space="preserve"> PAGEREF _Toc228972644 \h </w:instrText>
        </w:r>
        <w:r>
          <w:rPr>
            <w:webHidden/>
          </w:rPr>
        </w:r>
        <w:r>
          <w:rPr>
            <w:webHidden/>
          </w:rPr>
          <w:fldChar w:fldCharType="separate"/>
        </w:r>
        <w:r w:rsidR="006B36FD">
          <w:rPr>
            <w:webHidden/>
          </w:rPr>
          <w:t>62</w:t>
        </w:r>
        <w:r>
          <w:rPr>
            <w:webHidden/>
          </w:rPr>
          <w:fldChar w:fldCharType="end"/>
        </w:r>
      </w:hyperlink>
    </w:p>
    <w:p w14:paraId="0DF05D85" w14:textId="337DBCB5" w:rsidR="00770CC3" w:rsidRDefault="00770CC3" w:rsidP="00043AD5">
      <w:pPr>
        <w:pStyle w:val="Sumrio3"/>
        <w:rPr>
          <w:szCs w:val="24"/>
          <w14:ligatures w14:val="standardContextual"/>
        </w:rPr>
      </w:pPr>
      <w:hyperlink w:anchor="_Toc228972645" w:history="1">
        <w:r w:rsidRPr="00A02EDF">
          <w:rPr>
            <w:rStyle w:val="Hyperlink"/>
          </w:rPr>
          <w:t>3.18.</w:t>
        </w:r>
        <w:r>
          <w:rPr>
            <w:szCs w:val="24"/>
            <w14:ligatures w14:val="standardContextual"/>
          </w:rPr>
          <w:tab/>
        </w:r>
        <w:r w:rsidRPr="00A02EDF">
          <w:rPr>
            <w:rStyle w:val="Hyperlink"/>
          </w:rPr>
          <w:t>Retomada da Rede Incluir para ações de acessibilidade nas Universidades Federais</w:t>
        </w:r>
        <w:r>
          <w:rPr>
            <w:webHidden/>
          </w:rPr>
          <w:tab/>
        </w:r>
        <w:r>
          <w:rPr>
            <w:webHidden/>
          </w:rPr>
          <w:fldChar w:fldCharType="begin"/>
        </w:r>
        <w:r>
          <w:rPr>
            <w:webHidden/>
          </w:rPr>
          <w:instrText xml:space="preserve"> PAGEREF _Toc228972645 \h </w:instrText>
        </w:r>
        <w:r>
          <w:rPr>
            <w:webHidden/>
          </w:rPr>
        </w:r>
        <w:r>
          <w:rPr>
            <w:webHidden/>
          </w:rPr>
          <w:fldChar w:fldCharType="separate"/>
        </w:r>
        <w:r w:rsidR="006B36FD">
          <w:rPr>
            <w:webHidden/>
          </w:rPr>
          <w:t>63</w:t>
        </w:r>
        <w:r>
          <w:rPr>
            <w:webHidden/>
          </w:rPr>
          <w:fldChar w:fldCharType="end"/>
        </w:r>
      </w:hyperlink>
    </w:p>
    <w:p w14:paraId="59405D01" w14:textId="795DCEDD" w:rsidR="00770CC3" w:rsidRDefault="00770CC3" w:rsidP="00043AD5">
      <w:pPr>
        <w:pStyle w:val="Sumrio3"/>
        <w:rPr>
          <w:szCs w:val="24"/>
          <w14:ligatures w14:val="standardContextual"/>
        </w:rPr>
      </w:pPr>
      <w:hyperlink w:anchor="_Toc228972646" w:history="1">
        <w:r w:rsidRPr="00A02EDF">
          <w:rPr>
            <w:rStyle w:val="Hyperlink"/>
          </w:rPr>
          <w:t>3.19.</w:t>
        </w:r>
        <w:r>
          <w:rPr>
            <w:szCs w:val="24"/>
            <w14:ligatures w14:val="standardContextual"/>
          </w:rPr>
          <w:tab/>
        </w:r>
        <w:r w:rsidRPr="00A02EDF">
          <w:rPr>
            <w:rStyle w:val="Hyperlink"/>
          </w:rPr>
          <w:t>Livros digitais para 20 mil alunos cegos ou com deficiência visual no âmbito do PNLD</w:t>
        </w:r>
        <w:r>
          <w:rPr>
            <w:webHidden/>
          </w:rPr>
          <w:tab/>
        </w:r>
        <w:r>
          <w:rPr>
            <w:webHidden/>
          </w:rPr>
          <w:fldChar w:fldCharType="begin"/>
        </w:r>
        <w:r>
          <w:rPr>
            <w:webHidden/>
          </w:rPr>
          <w:instrText xml:space="preserve"> PAGEREF _Toc228972646 \h </w:instrText>
        </w:r>
        <w:r>
          <w:rPr>
            <w:webHidden/>
          </w:rPr>
        </w:r>
        <w:r>
          <w:rPr>
            <w:webHidden/>
          </w:rPr>
          <w:fldChar w:fldCharType="separate"/>
        </w:r>
        <w:r w:rsidR="006B36FD">
          <w:rPr>
            <w:webHidden/>
          </w:rPr>
          <w:t>63</w:t>
        </w:r>
        <w:r>
          <w:rPr>
            <w:webHidden/>
          </w:rPr>
          <w:fldChar w:fldCharType="end"/>
        </w:r>
      </w:hyperlink>
    </w:p>
    <w:p w14:paraId="153CD738" w14:textId="4B880220" w:rsidR="00770CC3" w:rsidRDefault="00770CC3" w:rsidP="00043AD5">
      <w:pPr>
        <w:pStyle w:val="Sumrio3"/>
        <w:rPr>
          <w:szCs w:val="24"/>
          <w14:ligatures w14:val="standardContextual"/>
        </w:rPr>
      </w:pPr>
      <w:hyperlink w:anchor="_Toc228972647" w:history="1">
        <w:r w:rsidRPr="00A02EDF">
          <w:rPr>
            <w:rStyle w:val="Hyperlink"/>
          </w:rPr>
          <w:t>3.20.</w:t>
        </w:r>
        <w:r>
          <w:rPr>
            <w:szCs w:val="24"/>
            <w14:ligatures w14:val="standardContextual"/>
          </w:rPr>
          <w:tab/>
        </w:r>
        <w:r w:rsidRPr="00A02EDF">
          <w:rPr>
            <w:rStyle w:val="Hyperlink"/>
          </w:rPr>
          <w:t>Fornecimento de dispositivos e equipamentos de tecnologia assistiva para o atendimento de 95 mil crianças com deficiência</w:t>
        </w:r>
        <w:r>
          <w:rPr>
            <w:webHidden/>
          </w:rPr>
          <w:tab/>
        </w:r>
        <w:r>
          <w:rPr>
            <w:webHidden/>
          </w:rPr>
          <w:fldChar w:fldCharType="begin"/>
        </w:r>
        <w:r>
          <w:rPr>
            <w:webHidden/>
          </w:rPr>
          <w:instrText xml:space="preserve"> PAGEREF _Toc228972647 \h </w:instrText>
        </w:r>
        <w:r>
          <w:rPr>
            <w:webHidden/>
          </w:rPr>
        </w:r>
        <w:r>
          <w:rPr>
            <w:webHidden/>
          </w:rPr>
          <w:fldChar w:fldCharType="separate"/>
        </w:r>
        <w:r w:rsidR="006B36FD">
          <w:rPr>
            <w:webHidden/>
          </w:rPr>
          <w:t>64</w:t>
        </w:r>
        <w:r>
          <w:rPr>
            <w:webHidden/>
          </w:rPr>
          <w:fldChar w:fldCharType="end"/>
        </w:r>
      </w:hyperlink>
    </w:p>
    <w:p w14:paraId="5A192961" w14:textId="6B3ED3DD" w:rsidR="00770CC3" w:rsidRDefault="00770CC3" w:rsidP="00043AD5">
      <w:pPr>
        <w:pStyle w:val="Sumrio2"/>
        <w:rPr>
          <w:sz w:val="24"/>
          <w:szCs w:val="24"/>
          <w14:ligatures w14:val="standardContextual"/>
        </w:rPr>
      </w:pPr>
      <w:hyperlink w:anchor="_Toc228972648" w:history="1">
        <w:r w:rsidRPr="00A02EDF">
          <w:rPr>
            <w:rStyle w:val="Hyperlink"/>
          </w:rPr>
          <w:t>Ministério de Portos e Aeroportos (MPor)</w:t>
        </w:r>
        <w:r>
          <w:rPr>
            <w:webHidden/>
          </w:rPr>
          <w:tab/>
        </w:r>
        <w:r>
          <w:rPr>
            <w:webHidden/>
          </w:rPr>
          <w:fldChar w:fldCharType="begin"/>
        </w:r>
        <w:r>
          <w:rPr>
            <w:webHidden/>
          </w:rPr>
          <w:instrText xml:space="preserve"> PAGEREF _Toc228972648 \h </w:instrText>
        </w:r>
        <w:r>
          <w:rPr>
            <w:webHidden/>
          </w:rPr>
        </w:r>
        <w:r>
          <w:rPr>
            <w:webHidden/>
          </w:rPr>
          <w:fldChar w:fldCharType="separate"/>
        </w:r>
        <w:r w:rsidR="006B36FD">
          <w:rPr>
            <w:webHidden/>
          </w:rPr>
          <w:t>65</w:t>
        </w:r>
        <w:r>
          <w:rPr>
            <w:webHidden/>
          </w:rPr>
          <w:fldChar w:fldCharType="end"/>
        </w:r>
      </w:hyperlink>
    </w:p>
    <w:p w14:paraId="12554442" w14:textId="57208EF1" w:rsidR="00770CC3" w:rsidRDefault="00770CC3" w:rsidP="00043AD5">
      <w:pPr>
        <w:pStyle w:val="Sumrio3"/>
        <w:rPr>
          <w:szCs w:val="24"/>
          <w14:ligatures w14:val="standardContextual"/>
        </w:rPr>
      </w:pPr>
      <w:hyperlink w:anchor="_Toc228972649" w:history="1">
        <w:r w:rsidRPr="00A02EDF">
          <w:rPr>
            <w:rStyle w:val="Hyperlink"/>
          </w:rPr>
          <w:t>3.21.</w:t>
        </w:r>
        <w:r>
          <w:rPr>
            <w:szCs w:val="24"/>
            <w14:ligatures w14:val="standardContextual"/>
          </w:rPr>
          <w:tab/>
        </w:r>
        <w:r w:rsidRPr="00A02EDF">
          <w:rPr>
            <w:rStyle w:val="Hyperlink"/>
          </w:rPr>
          <w:t>Elaboração e publicação do Guia de Acessibilidade na Aviação Civil</w:t>
        </w:r>
        <w:r>
          <w:rPr>
            <w:webHidden/>
          </w:rPr>
          <w:tab/>
        </w:r>
        <w:r>
          <w:rPr>
            <w:webHidden/>
          </w:rPr>
          <w:fldChar w:fldCharType="begin"/>
        </w:r>
        <w:r>
          <w:rPr>
            <w:webHidden/>
          </w:rPr>
          <w:instrText xml:space="preserve"> PAGEREF _Toc228972649 \h </w:instrText>
        </w:r>
        <w:r>
          <w:rPr>
            <w:webHidden/>
          </w:rPr>
        </w:r>
        <w:r>
          <w:rPr>
            <w:webHidden/>
          </w:rPr>
          <w:fldChar w:fldCharType="separate"/>
        </w:r>
        <w:r w:rsidR="006B36FD">
          <w:rPr>
            <w:webHidden/>
          </w:rPr>
          <w:t>65</w:t>
        </w:r>
        <w:r>
          <w:rPr>
            <w:webHidden/>
          </w:rPr>
          <w:fldChar w:fldCharType="end"/>
        </w:r>
      </w:hyperlink>
    </w:p>
    <w:p w14:paraId="6C285F88" w14:textId="02BD83D0" w:rsidR="00770CC3" w:rsidRDefault="00770CC3" w:rsidP="00043AD5">
      <w:pPr>
        <w:pStyle w:val="Sumrio2"/>
        <w:rPr>
          <w:sz w:val="24"/>
          <w:szCs w:val="24"/>
          <w14:ligatures w14:val="standardContextual"/>
        </w:rPr>
      </w:pPr>
      <w:hyperlink w:anchor="_Toc228972650" w:history="1">
        <w:r w:rsidRPr="00A02EDF">
          <w:rPr>
            <w:rStyle w:val="Hyperlink"/>
          </w:rPr>
          <w:t>Ministério dos Direitos Humanos e da Cidadania (MDHC)</w:t>
        </w:r>
        <w:r>
          <w:rPr>
            <w:webHidden/>
          </w:rPr>
          <w:tab/>
        </w:r>
        <w:r>
          <w:rPr>
            <w:webHidden/>
          </w:rPr>
          <w:fldChar w:fldCharType="begin"/>
        </w:r>
        <w:r>
          <w:rPr>
            <w:webHidden/>
          </w:rPr>
          <w:instrText xml:space="preserve"> PAGEREF _Toc228972650 \h </w:instrText>
        </w:r>
        <w:r>
          <w:rPr>
            <w:webHidden/>
          </w:rPr>
        </w:r>
        <w:r>
          <w:rPr>
            <w:webHidden/>
          </w:rPr>
          <w:fldChar w:fldCharType="separate"/>
        </w:r>
        <w:r w:rsidR="006B36FD">
          <w:rPr>
            <w:webHidden/>
          </w:rPr>
          <w:t>66</w:t>
        </w:r>
        <w:r>
          <w:rPr>
            <w:webHidden/>
          </w:rPr>
          <w:fldChar w:fldCharType="end"/>
        </w:r>
      </w:hyperlink>
    </w:p>
    <w:p w14:paraId="63E5D027" w14:textId="01C94DFC" w:rsidR="00770CC3" w:rsidRDefault="00770CC3" w:rsidP="00043AD5">
      <w:pPr>
        <w:pStyle w:val="Sumrio3"/>
        <w:rPr>
          <w:szCs w:val="24"/>
          <w14:ligatures w14:val="standardContextual"/>
        </w:rPr>
      </w:pPr>
      <w:hyperlink w:anchor="_Toc228972651" w:history="1">
        <w:r w:rsidRPr="00A02EDF">
          <w:rPr>
            <w:rStyle w:val="Hyperlink"/>
          </w:rPr>
          <w:t>3.22.</w:t>
        </w:r>
        <w:r>
          <w:rPr>
            <w:szCs w:val="24"/>
            <w14:ligatures w14:val="standardContextual"/>
          </w:rPr>
          <w:tab/>
        </w:r>
        <w:r w:rsidRPr="00A02EDF">
          <w:rPr>
            <w:rStyle w:val="Hyperlink"/>
          </w:rPr>
          <w:t>Diagnóstico da conformidade de acessibilidade arquitetônica e comunicacional nas unidades do Sistema Nacional Socioeducativo</w:t>
        </w:r>
        <w:r>
          <w:rPr>
            <w:webHidden/>
          </w:rPr>
          <w:tab/>
        </w:r>
        <w:r>
          <w:rPr>
            <w:webHidden/>
          </w:rPr>
          <w:fldChar w:fldCharType="begin"/>
        </w:r>
        <w:r>
          <w:rPr>
            <w:webHidden/>
          </w:rPr>
          <w:instrText xml:space="preserve"> PAGEREF _Toc228972651 \h </w:instrText>
        </w:r>
        <w:r>
          <w:rPr>
            <w:webHidden/>
          </w:rPr>
        </w:r>
        <w:r>
          <w:rPr>
            <w:webHidden/>
          </w:rPr>
          <w:fldChar w:fldCharType="separate"/>
        </w:r>
        <w:r w:rsidR="006B36FD">
          <w:rPr>
            <w:webHidden/>
          </w:rPr>
          <w:t>66</w:t>
        </w:r>
        <w:r>
          <w:rPr>
            <w:webHidden/>
          </w:rPr>
          <w:fldChar w:fldCharType="end"/>
        </w:r>
      </w:hyperlink>
    </w:p>
    <w:p w14:paraId="026F49CE" w14:textId="636D0DB6" w:rsidR="00770CC3" w:rsidRPr="00C80CDF" w:rsidRDefault="00770CC3" w:rsidP="00C32476">
      <w:pPr>
        <w:pStyle w:val="Sumrio1"/>
        <w:spacing w:before="840" w:line="240" w:lineRule="auto"/>
        <w:rPr>
          <w:rFonts w:asciiTheme="minorHAnsi" w:eastAsiaTheme="minorEastAsia" w:hAnsiTheme="minorHAnsi" w:cstheme="minorBidi"/>
          <w:b/>
          <w:bCs w:val="0"/>
          <w:caps w:val="0"/>
          <w:color w:val="auto"/>
          <w:kern w:val="2"/>
          <w:sz w:val="24"/>
          <w:szCs w:val="24"/>
          <w:lang w:eastAsia="pt-BR"/>
          <w14:ligatures w14:val="standardContextual"/>
        </w:rPr>
      </w:pPr>
      <w:hyperlink w:anchor="_Toc228972652" w:history="1">
        <w:r w:rsidRPr="00C80CDF">
          <w:rPr>
            <w:rStyle w:val="Hyperlink"/>
            <w:b/>
            <w:bCs w:val="0"/>
          </w:rPr>
          <w:t xml:space="preserve">Eixo 4 </w:t>
        </w:r>
        <w:r w:rsidR="00C80CDF" w:rsidRPr="00C80CDF">
          <w:rPr>
            <w:rStyle w:val="Hyperlink"/>
            <w:b/>
            <w:bCs w:val="0"/>
          </w:rPr>
          <w:br/>
        </w:r>
        <w:r w:rsidRPr="00C80CDF">
          <w:rPr>
            <w:rStyle w:val="Hyperlink"/>
            <w:b/>
            <w:bCs w:val="0"/>
          </w:rPr>
          <w:t xml:space="preserve"> Promoção de direitos</w:t>
        </w:r>
        <w:r w:rsidRPr="00C80CDF">
          <w:rPr>
            <w:b/>
            <w:bCs w:val="0"/>
            <w:webHidden/>
          </w:rPr>
          <w:tab/>
        </w:r>
        <w:r w:rsidRPr="00C80CDF">
          <w:rPr>
            <w:b/>
            <w:bCs w:val="0"/>
            <w:webHidden/>
          </w:rPr>
          <w:fldChar w:fldCharType="begin"/>
        </w:r>
        <w:r w:rsidRPr="00C80CDF">
          <w:rPr>
            <w:b/>
            <w:bCs w:val="0"/>
            <w:webHidden/>
          </w:rPr>
          <w:instrText xml:space="preserve"> PAGEREF _Toc228972652 \h </w:instrText>
        </w:r>
        <w:r w:rsidRPr="00C80CDF">
          <w:rPr>
            <w:b/>
            <w:bCs w:val="0"/>
            <w:webHidden/>
          </w:rPr>
        </w:r>
        <w:r w:rsidRPr="00C80CDF">
          <w:rPr>
            <w:b/>
            <w:bCs w:val="0"/>
            <w:webHidden/>
          </w:rPr>
          <w:fldChar w:fldCharType="separate"/>
        </w:r>
        <w:r w:rsidR="006B36FD">
          <w:rPr>
            <w:b/>
            <w:bCs w:val="0"/>
            <w:webHidden/>
          </w:rPr>
          <w:t>67</w:t>
        </w:r>
        <w:r w:rsidRPr="00C80CDF">
          <w:rPr>
            <w:b/>
            <w:bCs w:val="0"/>
            <w:webHidden/>
          </w:rPr>
          <w:fldChar w:fldCharType="end"/>
        </w:r>
      </w:hyperlink>
    </w:p>
    <w:p w14:paraId="026F0AF4" w14:textId="2FFB3F3A" w:rsidR="00770CC3" w:rsidRDefault="00770CC3" w:rsidP="00043AD5">
      <w:pPr>
        <w:pStyle w:val="Sumrio2"/>
        <w:rPr>
          <w:sz w:val="24"/>
          <w:szCs w:val="24"/>
          <w14:ligatures w14:val="standardContextual"/>
        </w:rPr>
      </w:pPr>
      <w:hyperlink w:anchor="_Toc228972653" w:history="1">
        <w:r w:rsidRPr="00A02EDF">
          <w:rPr>
            <w:rStyle w:val="Hyperlink"/>
          </w:rPr>
          <w:t>Ministério da Educação (MEC)</w:t>
        </w:r>
        <w:r>
          <w:rPr>
            <w:webHidden/>
          </w:rPr>
          <w:tab/>
        </w:r>
        <w:r>
          <w:rPr>
            <w:webHidden/>
          </w:rPr>
          <w:fldChar w:fldCharType="begin"/>
        </w:r>
        <w:r>
          <w:rPr>
            <w:webHidden/>
          </w:rPr>
          <w:instrText xml:space="preserve"> PAGEREF _Toc228972653 \h </w:instrText>
        </w:r>
        <w:r>
          <w:rPr>
            <w:webHidden/>
          </w:rPr>
        </w:r>
        <w:r>
          <w:rPr>
            <w:webHidden/>
          </w:rPr>
          <w:fldChar w:fldCharType="separate"/>
        </w:r>
        <w:r w:rsidR="006B36FD">
          <w:rPr>
            <w:webHidden/>
          </w:rPr>
          <w:t>68</w:t>
        </w:r>
        <w:r>
          <w:rPr>
            <w:webHidden/>
          </w:rPr>
          <w:fldChar w:fldCharType="end"/>
        </w:r>
      </w:hyperlink>
    </w:p>
    <w:p w14:paraId="7903DF13" w14:textId="78499DBD" w:rsidR="00770CC3" w:rsidRDefault="00770CC3" w:rsidP="00043AD5">
      <w:pPr>
        <w:pStyle w:val="Sumrio3"/>
        <w:rPr>
          <w:szCs w:val="24"/>
          <w14:ligatures w14:val="standardContextual"/>
        </w:rPr>
      </w:pPr>
      <w:hyperlink w:anchor="_Toc228972654" w:history="1">
        <w:r w:rsidRPr="00A02EDF">
          <w:rPr>
            <w:rStyle w:val="Hyperlink"/>
          </w:rPr>
          <w:t>4.1.</w:t>
        </w:r>
        <w:r>
          <w:rPr>
            <w:szCs w:val="24"/>
            <w14:ligatures w14:val="standardContextual"/>
          </w:rPr>
          <w:tab/>
        </w:r>
        <w:r w:rsidRPr="00A02EDF">
          <w:rPr>
            <w:rStyle w:val="Hyperlink"/>
          </w:rPr>
          <w:t>Educação Bilíngue – Investimentos com pessoal e ações no Instituto Nacional de Surdos (INES)</w:t>
        </w:r>
        <w:r>
          <w:rPr>
            <w:webHidden/>
          </w:rPr>
          <w:tab/>
        </w:r>
        <w:r>
          <w:rPr>
            <w:webHidden/>
          </w:rPr>
          <w:fldChar w:fldCharType="begin"/>
        </w:r>
        <w:r>
          <w:rPr>
            <w:webHidden/>
          </w:rPr>
          <w:instrText xml:space="preserve"> PAGEREF _Toc228972654 \h </w:instrText>
        </w:r>
        <w:r>
          <w:rPr>
            <w:webHidden/>
          </w:rPr>
        </w:r>
        <w:r>
          <w:rPr>
            <w:webHidden/>
          </w:rPr>
          <w:fldChar w:fldCharType="separate"/>
        </w:r>
        <w:r w:rsidR="006B36FD">
          <w:rPr>
            <w:webHidden/>
          </w:rPr>
          <w:t>68</w:t>
        </w:r>
        <w:r>
          <w:rPr>
            <w:webHidden/>
          </w:rPr>
          <w:fldChar w:fldCharType="end"/>
        </w:r>
      </w:hyperlink>
    </w:p>
    <w:p w14:paraId="2491C1BA" w14:textId="02D901D6" w:rsidR="00770CC3" w:rsidRDefault="00770CC3" w:rsidP="00043AD5">
      <w:pPr>
        <w:pStyle w:val="Sumrio3"/>
        <w:rPr>
          <w:szCs w:val="24"/>
          <w14:ligatures w14:val="standardContextual"/>
        </w:rPr>
      </w:pPr>
      <w:hyperlink w:anchor="_Toc228972655" w:history="1">
        <w:r w:rsidRPr="00A02EDF">
          <w:rPr>
            <w:rStyle w:val="Hyperlink"/>
          </w:rPr>
          <w:t>4.2.</w:t>
        </w:r>
        <w:r>
          <w:rPr>
            <w:szCs w:val="24"/>
            <w14:ligatures w14:val="standardContextual"/>
          </w:rPr>
          <w:tab/>
        </w:r>
        <w:r w:rsidRPr="00A02EDF">
          <w:rPr>
            <w:rStyle w:val="Hyperlink"/>
          </w:rPr>
          <w:t>Suporte financeiro adicional a escolas para atendimento a estudantes com deficiência no Programa Dinheiro Direto na Escola Básico – PDDE</w:t>
        </w:r>
        <w:r>
          <w:rPr>
            <w:webHidden/>
          </w:rPr>
          <w:tab/>
        </w:r>
        <w:r>
          <w:rPr>
            <w:webHidden/>
          </w:rPr>
          <w:fldChar w:fldCharType="begin"/>
        </w:r>
        <w:r>
          <w:rPr>
            <w:webHidden/>
          </w:rPr>
          <w:instrText xml:space="preserve"> PAGEREF _Toc228972655 \h </w:instrText>
        </w:r>
        <w:r>
          <w:rPr>
            <w:webHidden/>
          </w:rPr>
        </w:r>
        <w:r>
          <w:rPr>
            <w:webHidden/>
          </w:rPr>
          <w:fldChar w:fldCharType="separate"/>
        </w:r>
        <w:r w:rsidR="006B36FD">
          <w:rPr>
            <w:webHidden/>
          </w:rPr>
          <w:t>68</w:t>
        </w:r>
        <w:r>
          <w:rPr>
            <w:webHidden/>
          </w:rPr>
          <w:fldChar w:fldCharType="end"/>
        </w:r>
      </w:hyperlink>
    </w:p>
    <w:p w14:paraId="06C1C913" w14:textId="500417AC" w:rsidR="00770CC3" w:rsidRDefault="00770CC3" w:rsidP="00043AD5">
      <w:pPr>
        <w:pStyle w:val="Sumrio3"/>
        <w:rPr>
          <w:szCs w:val="24"/>
          <w14:ligatures w14:val="standardContextual"/>
        </w:rPr>
      </w:pPr>
      <w:hyperlink w:anchor="_Toc228972656" w:history="1">
        <w:r w:rsidRPr="00A02EDF">
          <w:rPr>
            <w:rStyle w:val="Hyperlink"/>
          </w:rPr>
          <w:t>4.3.</w:t>
        </w:r>
        <w:r>
          <w:rPr>
            <w:szCs w:val="24"/>
            <w14:ligatures w14:val="standardContextual"/>
          </w:rPr>
          <w:tab/>
        </w:r>
        <w:r w:rsidRPr="00A02EDF">
          <w:rPr>
            <w:rStyle w:val="Hyperlink"/>
          </w:rPr>
          <w:t>10% de provimento das vagas para pessoas com deficiência no Concurso Nacional da Empresa Brasileira de Serviços Hospitalares (Ebserh)</w:t>
        </w:r>
        <w:r>
          <w:rPr>
            <w:webHidden/>
          </w:rPr>
          <w:tab/>
        </w:r>
        <w:r>
          <w:rPr>
            <w:webHidden/>
          </w:rPr>
          <w:fldChar w:fldCharType="begin"/>
        </w:r>
        <w:r>
          <w:rPr>
            <w:webHidden/>
          </w:rPr>
          <w:instrText xml:space="preserve"> PAGEREF _Toc228972656 \h </w:instrText>
        </w:r>
        <w:r>
          <w:rPr>
            <w:webHidden/>
          </w:rPr>
        </w:r>
        <w:r>
          <w:rPr>
            <w:webHidden/>
          </w:rPr>
          <w:fldChar w:fldCharType="separate"/>
        </w:r>
        <w:r w:rsidR="006B36FD">
          <w:rPr>
            <w:webHidden/>
          </w:rPr>
          <w:t>69</w:t>
        </w:r>
        <w:r>
          <w:rPr>
            <w:webHidden/>
          </w:rPr>
          <w:fldChar w:fldCharType="end"/>
        </w:r>
      </w:hyperlink>
    </w:p>
    <w:p w14:paraId="534BA2D6" w14:textId="5061D21F" w:rsidR="00770CC3" w:rsidRDefault="00770CC3" w:rsidP="00043AD5">
      <w:pPr>
        <w:pStyle w:val="Sumrio3"/>
        <w:rPr>
          <w:szCs w:val="24"/>
          <w14:ligatures w14:val="standardContextual"/>
        </w:rPr>
      </w:pPr>
      <w:hyperlink w:anchor="_Toc228972657" w:history="1">
        <w:r w:rsidRPr="00A02EDF">
          <w:rPr>
            <w:rStyle w:val="Hyperlink"/>
          </w:rPr>
          <w:t>4.4.</w:t>
        </w:r>
        <w:r>
          <w:rPr>
            <w:szCs w:val="24"/>
            <w14:ligatures w14:val="standardContextual"/>
          </w:rPr>
          <w:tab/>
        </w:r>
        <w:r w:rsidRPr="00A02EDF">
          <w:rPr>
            <w:rStyle w:val="Hyperlink"/>
          </w:rPr>
          <w:t>Promoção de 80 cursos de produção de materiais acessíveis no âmbito da Plataforma Aprenda Mais</w:t>
        </w:r>
        <w:r>
          <w:rPr>
            <w:webHidden/>
          </w:rPr>
          <w:tab/>
        </w:r>
        <w:r>
          <w:rPr>
            <w:webHidden/>
          </w:rPr>
          <w:fldChar w:fldCharType="begin"/>
        </w:r>
        <w:r>
          <w:rPr>
            <w:webHidden/>
          </w:rPr>
          <w:instrText xml:space="preserve"> PAGEREF _Toc228972657 \h </w:instrText>
        </w:r>
        <w:r>
          <w:rPr>
            <w:webHidden/>
          </w:rPr>
        </w:r>
        <w:r>
          <w:rPr>
            <w:webHidden/>
          </w:rPr>
          <w:fldChar w:fldCharType="separate"/>
        </w:r>
        <w:r w:rsidR="006B36FD">
          <w:rPr>
            <w:webHidden/>
          </w:rPr>
          <w:t>70</w:t>
        </w:r>
        <w:r>
          <w:rPr>
            <w:webHidden/>
          </w:rPr>
          <w:fldChar w:fldCharType="end"/>
        </w:r>
      </w:hyperlink>
    </w:p>
    <w:p w14:paraId="17B2C9C8" w14:textId="7E6D4200" w:rsidR="00770CC3" w:rsidRDefault="00770CC3" w:rsidP="00043AD5">
      <w:pPr>
        <w:pStyle w:val="Sumrio3"/>
        <w:rPr>
          <w:szCs w:val="24"/>
          <w14:ligatures w14:val="standardContextual"/>
        </w:rPr>
      </w:pPr>
      <w:hyperlink w:anchor="_Toc228972658" w:history="1">
        <w:r w:rsidRPr="00A02EDF">
          <w:rPr>
            <w:rStyle w:val="Hyperlink"/>
          </w:rPr>
          <w:t>4.5.</w:t>
        </w:r>
        <w:r>
          <w:rPr>
            <w:szCs w:val="24"/>
            <w14:ligatures w14:val="standardContextual"/>
          </w:rPr>
          <w:tab/>
        </w:r>
        <w:r w:rsidRPr="00A02EDF">
          <w:rPr>
            <w:rStyle w:val="Hyperlink"/>
          </w:rPr>
          <w:t>Ampliação de 700 vagas no âmbito do PARFOR</w:t>
        </w:r>
        <w:r w:rsidR="006B36FD">
          <w:rPr>
            <w:rStyle w:val="Hyperlink"/>
          </w:rPr>
          <w:br/>
        </w:r>
        <w:r w:rsidRPr="00A02EDF">
          <w:rPr>
            <w:rStyle w:val="Hyperlink"/>
          </w:rPr>
          <w:t xml:space="preserve"> na rede de mestrado profissional em Educação Inclusiva (PROFEI/PROEB) para todos os estados e o DF</w:t>
        </w:r>
        <w:r>
          <w:rPr>
            <w:webHidden/>
          </w:rPr>
          <w:tab/>
        </w:r>
        <w:r>
          <w:rPr>
            <w:webHidden/>
          </w:rPr>
          <w:fldChar w:fldCharType="begin"/>
        </w:r>
        <w:r>
          <w:rPr>
            <w:webHidden/>
          </w:rPr>
          <w:instrText xml:space="preserve"> PAGEREF _Toc228972658 \h </w:instrText>
        </w:r>
        <w:r>
          <w:rPr>
            <w:webHidden/>
          </w:rPr>
        </w:r>
        <w:r>
          <w:rPr>
            <w:webHidden/>
          </w:rPr>
          <w:fldChar w:fldCharType="separate"/>
        </w:r>
        <w:r w:rsidR="006B36FD">
          <w:rPr>
            <w:webHidden/>
          </w:rPr>
          <w:t>71</w:t>
        </w:r>
        <w:r>
          <w:rPr>
            <w:webHidden/>
          </w:rPr>
          <w:fldChar w:fldCharType="end"/>
        </w:r>
      </w:hyperlink>
    </w:p>
    <w:p w14:paraId="40F3AF8F" w14:textId="0F7C6DB1" w:rsidR="00770CC3" w:rsidRDefault="00770CC3" w:rsidP="00043AD5">
      <w:pPr>
        <w:pStyle w:val="Sumrio3"/>
        <w:rPr>
          <w:szCs w:val="24"/>
          <w14:ligatures w14:val="standardContextual"/>
        </w:rPr>
      </w:pPr>
      <w:hyperlink w:anchor="_Toc228972659" w:history="1">
        <w:r w:rsidRPr="00A02EDF">
          <w:rPr>
            <w:rStyle w:val="Hyperlink"/>
          </w:rPr>
          <w:t>4.6.</w:t>
        </w:r>
        <w:r>
          <w:rPr>
            <w:szCs w:val="24"/>
            <w14:ligatures w14:val="standardContextual"/>
          </w:rPr>
          <w:tab/>
        </w:r>
        <w:r w:rsidRPr="00A02EDF">
          <w:rPr>
            <w:rStyle w:val="Hyperlink"/>
          </w:rPr>
          <w:t>Capacitação para residentes do PIBID e da Residência Pedagógica (PARFOR)</w:t>
        </w:r>
        <w:r>
          <w:rPr>
            <w:webHidden/>
          </w:rPr>
          <w:tab/>
        </w:r>
        <w:r>
          <w:rPr>
            <w:webHidden/>
          </w:rPr>
          <w:fldChar w:fldCharType="begin"/>
        </w:r>
        <w:r>
          <w:rPr>
            <w:webHidden/>
          </w:rPr>
          <w:instrText xml:space="preserve"> PAGEREF _Toc228972659 \h </w:instrText>
        </w:r>
        <w:r>
          <w:rPr>
            <w:webHidden/>
          </w:rPr>
        </w:r>
        <w:r>
          <w:rPr>
            <w:webHidden/>
          </w:rPr>
          <w:fldChar w:fldCharType="separate"/>
        </w:r>
        <w:r w:rsidR="006B36FD">
          <w:rPr>
            <w:webHidden/>
          </w:rPr>
          <w:t>71</w:t>
        </w:r>
        <w:r>
          <w:rPr>
            <w:webHidden/>
          </w:rPr>
          <w:fldChar w:fldCharType="end"/>
        </w:r>
      </w:hyperlink>
    </w:p>
    <w:p w14:paraId="5FA2D9BD" w14:textId="69A44BCA" w:rsidR="00770CC3" w:rsidRDefault="00770CC3" w:rsidP="00043AD5">
      <w:pPr>
        <w:pStyle w:val="Sumrio3"/>
        <w:rPr>
          <w:szCs w:val="24"/>
          <w14:ligatures w14:val="standardContextual"/>
        </w:rPr>
      </w:pPr>
      <w:hyperlink w:anchor="_Toc228972660" w:history="1">
        <w:r w:rsidRPr="00A02EDF">
          <w:rPr>
            <w:rStyle w:val="Hyperlink"/>
          </w:rPr>
          <w:t>4.7.</w:t>
        </w:r>
        <w:r>
          <w:rPr>
            <w:szCs w:val="24"/>
            <w14:ligatures w14:val="standardContextual"/>
          </w:rPr>
          <w:tab/>
        </w:r>
        <w:r w:rsidRPr="00A02EDF">
          <w:rPr>
            <w:rStyle w:val="Hyperlink"/>
          </w:rPr>
          <w:t>Formação de 3.500 profissionais na educação bilíngue (Língua Brasileira de Sinais) de surdos até 2024</w:t>
        </w:r>
        <w:r>
          <w:rPr>
            <w:webHidden/>
          </w:rPr>
          <w:tab/>
        </w:r>
        <w:r>
          <w:rPr>
            <w:webHidden/>
          </w:rPr>
          <w:fldChar w:fldCharType="begin"/>
        </w:r>
        <w:r>
          <w:rPr>
            <w:webHidden/>
          </w:rPr>
          <w:instrText xml:space="preserve"> PAGEREF _Toc228972660 \h </w:instrText>
        </w:r>
        <w:r>
          <w:rPr>
            <w:webHidden/>
          </w:rPr>
        </w:r>
        <w:r>
          <w:rPr>
            <w:webHidden/>
          </w:rPr>
          <w:fldChar w:fldCharType="separate"/>
        </w:r>
        <w:r w:rsidR="006B36FD">
          <w:rPr>
            <w:webHidden/>
          </w:rPr>
          <w:t>72</w:t>
        </w:r>
        <w:r>
          <w:rPr>
            <w:webHidden/>
          </w:rPr>
          <w:fldChar w:fldCharType="end"/>
        </w:r>
      </w:hyperlink>
    </w:p>
    <w:p w14:paraId="05880ADE" w14:textId="302799F6" w:rsidR="00770CC3" w:rsidRDefault="00770CC3" w:rsidP="00043AD5">
      <w:pPr>
        <w:pStyle w:val="Sumrio3"/>
        <w:rPr>
          <w:szCs w:val="24"/>
          <w14:ligatures w14:val="standardContextual"/>
        </w:rPr>
      </w:pPr>
      <w:hyperlink w:anchor="_Toc228972661" w:history="1">
        <w:r w:rsidRPr="00A02EDF">
          <w:rPr>
            <w:rStyle w:val="Hyperlink"/>
          </w:rPr>
          <w:t>4.8.</w:t>
        </w:r>
        <w:r>
          <w:rPr>
            <w:szCs w:val="24"/>
            <w14:ligatures w14:val="standardContextual"/>
          </w:rPr>
          <w:tab/>
        </w:r>
        <w:r w:rsidRPr="00A02EDF">
          <w:rPr>
            <w:rStyle w:val="Hyperlink"/>
          </w:rPr>
          <w:t>80 vídeos com a produção de material bilíngue</w:t>
        </w:r>
        <w:r>
          <w:rPr>
            <w:webHidden/>
          </w:rPr>
          <w:tab/>
        </w:r>
        <w:r>
          <w:rPr>
            <w:webHidden/>
          </w:rPr>
          <w:fldChar w:fldCharType="begin"/>
        </w:r>
        <w:r>
          <w:rPr>
            <w:webHidden/>
          </w:rPr>
          <w:instrText xml:space="preserve"> PAGEREF _Toc228972661 \h </w:instrText>
        </w:r>
        <w:r>
          <w:rPr>
            <w:webHidden/>
          </w:rPr>
        </w:r>
        <w:r>
          <w:rPr>
            <w:webHidden/>
          </w:rPr>
          <w:fldChar w:fldCharType="separate"/>
        </w:r>
        <w:r w:rsidR="006B36FD">
          <w:rPr>
            <w:webHidden/>
          </w:rPr>
          <w:t>73</w:t>
        </w:r>
        <w:r>
          <w:rPr>
            <w:webHidden/>
          </w:rPr>
          <w:fldChar w:fldCharType="end"/>
        </w:r>
      </w:hyperlink>
    </w:p>
    <w:p w14:paraId="4F15AD01" w14:textId="52F29E57" w:rsidR="00770CC3" w:rsidRDefault="00770CC3" w:rsidP="00043AD5">
      <w:pPr>
        <w:pStyle w:val="Sumrio3"/>
        <w:rPr>
          <w:szCs w:val="24"/>
          <w14:ligatures w14:val="standardContextual"/>
        </w:rPr>
      </w:pPr>
      <w:hyperlink w:anchor="_Toc228972662" w:history="1">
        <w:r w:rsidRPr="00A02EDF">
          <w:rPr>
            <w:rStyle w:val="Hyperlink"/>
          </w:rPr>
          <w:t>4.9.</w:t>
        </w:r>
        <w:r>
          <w:rPr>
            <w:szCs w:val="24"/>
            <w14:ligatures w14:val="standardContextual"/>
          </w:rPr>
          <w:tab/>
        </w:r>
        <w:r w:rsidRPr="00A02EDF">
          <w:rPr>
            <w:rStyle w:val="Hyperlink"/>
          </w:rPr>
          <w:t>Formação de 63 mil professores e 106 mil gestores em educação especial na perspectiva inclusiva pela Rede Nacional de Formação (RENAFOR)</w:t>
        </w:r>
        <w:r>
          <w:rPr>
            <w:webHidden/>
          </w:rPr>
          <w:tab/>
        </w:r>
        <w:r>
          <w:rPr>
            <w:webHidden/>
          </w:rPr>
          <w:fldChar w:fldCharType="begin"/>
        </w:r>
        <w:r>
          <w:rPr>
            <w:webHidden/>
          </w:rPr>
          <w:instrText xml:space="preserve"> PAGEREF _Toc228972662 \h </w:instrText>
        </w:r>
        <w:r>
          <w:rPr>
            <w:webHidden/>
          </w:rPr>
        </w:r>
        <w:r>
          <w:rPr>
            <w:webHidden/>
          </w:rPr>
          <w:fldChar w:fldCharType="separate"/>
        </w:r>
        <w:r w:rsidR="006B36FD">
          <w:rPr>
            <w:webHidden/>
          </w:rPr>
          <w:t>73</w:t>
        </w:r>
        <w:r>
          <w:rPr>
            <w:webHidden/>
          </w:rPr>
          <w:fldChar w:fldCharType="end"/>
        </w:r>
      </w:hyperlink>
    </w:p>
    <w:p w14:paraId="0D9AEEB6" w14:textId="190954D2" w:rsidR="00770CC3" w:rsidRDefault="00770CC3" w:rsidP="00043AD5">
      <w:pPr>
        <w:pStyle w:val="Sumrio3"/>
        <w:rPr>
          <w:szCs w:val="24"/>
          <w14:ligatures w14:val="standardContextual"/>
        </w:rPr>
      </w:pPr>
      <w:hyperlink w:anchor="_Toc228972663" w:history="1">
        <w:r w:rsidRPr="00A02EDF">
          <w:rPr>
            <w:rStyle w:val="Hyperlink"/>
          </w:rPr>
          <w:t>4.10.</w:t>
        </w:r>
        <w:r>
          <w:rPr>
            <w:szCs w:val="24"/>
            <w14:ligatures w14:val="standardContextual"/>
          </w:rPr>
          <w:tab/>
        </w:r>
        <w:r w:rsidRPr="00A02EDF">
          <w:rPr>
            <w:rStyle w:val="Hyperlink"/>
          </w:rPr>
          <w:t>Contratação de profissionais de apoio a estudantes com deficiência na Rede Federal de Educação Profissional, Científica e Tecnológica</w:t>
        </w:r>
        <w:r>
          <w:rPr>
            <w:webHidden/>
          </w:rPr>
          <w:tab/>
        </w:r>
        <w:r>
          <w:rPr>
            <w:webHidden/>
          </w:rPr>
          <w:fldChar w:fldCharType="begin"/>
        </w:r>
        <w:r>
          <w:rPr>
            <w:webHidden/>
          </w:rPr>
          <w:instrText xml:space="preserve"> PAGEREF _Toc228972663 \h </w:instrText>
        </w:r>
        <w:r>
          <w:rPr>
            <w:webHidden/>
          </w:rPr>
        </w:r>
        <w:r>
          <w:rPr>
            <w:webHidden/>
          </w:rPr>
          <w:fldChar w:fldCharType="separate"/>
        </w:r>
        <w:r w:rsidR="006B36FD">
          <w:rPr>
            <w:webHidden/>
          </w:rPr>
          <w:t>74</w:t>
        </w:r>
        <w:r>
          <w:rPr>
            <w:webHidden/>
          </w:rPr>
          <w:fldChar w:fldCharType="end"/>
        </w:r>
      </w:hyperlink>
    </w:p>
    <w:p w14:paraId="0BC46C73" w14:textId="13EFF570" w:rsidR="00770CC3" w:rsidRDefault="00770CC3" w:rsidP="00043AD5">
      <w:pPr>
        <w:pStyle w:val="Sumrio3"/>
        <w:rPr>
          <w:szCs w:val="24"/>
          <w14:ligatures w14:val="standardContextual"/>
        </w:rPr>
      </w:pPr>
      <w:hyperlink w:anchor="_Toc228972664" w:history="1">
        <w:r w:rsidRPr="00A02EDF">
          <w:rPr>
            <w:rStyle w:val="Hyperlink"/>
          </w:rPr>
          <w:t>4.11.</w:t>
        </w:r>
        <w:r>
          <w:rPr>
            <w:szCs w:val="24"/>
            <w14:ligatures w14:val="standardContextual"/>
          </w:rPr>
          <w:tab/>
        </w:r>
        <w:r w:rsidRPr="00A02EDF">
          <w:rPr>
            <w:rStyle w:val="Hyperlink"/>
          </w:rPr>
          <w:t>Financiamento de 60 Projetos de Extensão com Equoterapia na Rede Federal</w:t>
        </w:r>
        <w:r>
          <w:rPr>
            <w:webHidden/>
          </w:rPr>
          <w:tab/>
        </w:r>
        <w:r>
          <w:rPr>
            <w:webHidden/>
          </w:rPr>
          <w:fldChar w:fldCharType="begin"/>
        </w:r>
        <w:r>
          <w:rPr>
            <w:webHidden/>
          </w:rPr>
          <w:instrText xml:space="preserve"> PAGEREF _Toc228972664 \h </w:instrText>
        </w:r>
        <w:r>
          <w:rPr>
            <w:webHidden/>
          </w:rPr>
        </w:r>
        <w:r>
          <w:rPr>
            <w:webHidden/>
          </w:rPr>
          <w:fldChar w:fldCharType="separate"/>
        </w:r>
        <w:r w:rsidR="006B36FD">
          <w:rPr>
            <w:webHidden/>
          </w:rPr>
          <w:t>75</w:t>
        </w:r>
        <w:r>
          <w:rPr>
            <w:webHidden/>
          </w:rPr>
          <w:fldChar w:fldCharType="end"/>
        </w:r>
      </w:hyperlink>
    </w:p>
    <w:p w14:paraId="09813153" w14:textId="20A3850E" w:rsidR="00770CC3" w:rsidRDefault="00770CC3" w:rsidP="00043AD5">
      <w:pPr>
        <w:pStyle w:val="Sumrio3"/>
        <w:rPr>
          <w:szCs w:val="24"/>
          <w14:ligatures w14:val="standardContextual"/>
        </w:rPr>
      </w:pPr>
      <w:hyperlink w:anchor="_Toc228972665" w:history="1">
        <w:r w:rsidRPr="00A02EDF">
          <w:rPr>
            <w:rStyle w:val="Hyperlink"/>
          </w:rPr>
          <w:t>4.12.</w:t>
        </w:r>
        <w:r>
          <w:rPr>
            <w:szCs w:val="24"/>
            <w14:ligatures w14:val="standardContextual"/>
          </w:rPr>
          <w:tab/>
        </w:r>
        <w:r w:rsidRPr="00A02EDF">
          <w:rPr>
            <w:rStyle w:val="Hyperlink"/>
          </w:rPr>
          <w:t>Contratação de profissionais de apoio a estudantes com deficiência nas Universidades</w:t>
        </w:r>
        <w:r>
          <w:rPr>
            <w:webHidden/>
          </w:rPr>
          <w:tab/>
        </w:r>
        <w:r>
          <w:rPr>
            <w:webHidden/>
          </w:rPr>
          <w:fldChar w:fldCharType="begin"/>
        </w:r>
        <w:r>
          <w:rPr>
            <w:webHidden/>
          </w:rPr>
          <w:instrText xml:space="preserve"> PAGEREF _Toc228972665 \h </w:instrText>
        </w:r>
        <w:r>
          <w:rPr>
            <w:webHidden/>
          </w:rPr>
        </w:r>
        <w:r>
          <w:rPr>
            <w:webHidden/>
          </w:rPr>
          <w:fldChar w:fldCharType="separate"/>
        </w:r>
        <w:r w:rsidR="006B36FD">
          <w:rPr>
            <w:webHidden/>
          </w:rPr>
          <w:t>75</w:t>
        </w:r>
        <w:r>
          <w:rPr>
            <w:webHidden/>
          </w:rPr>
          <w:fldChar w:fldCharType="end"/>
        </w:r>
      </w:hyperlink>
    </w:p>
    <w:p w14:paraId="3C4E03CF" w14:textId="761E207B" w:rsidR="00770CC3" w:rsidRDefault="00770CC3" w:rsidP="00043AD5">
      <w:pPr>
        <w:pStyle w:val="Sumrio2"/>
        <w:rPr>
          <w:sz w:val="24"/>
          <w:szCs w:val="24"/>
          <w14:ligatures w14:val="standardContextual"/>
        </w:rPr>
      </w:pPr>
      <w:hyperlink w:anchor="_Toc228972666" w:history="1">
        <w:r w:rsidRPr="00A02EDF">
          <w:rPr>
            <w:rStyle w:val="Hyperlink"/>
          </w:rPr>
          <w:t>Ministério da Previdência Social (MPS)</w:t>
        </w:r>
        <w:r>
          <w:rPr>
            <w:webHidden/>
          </w:rPr>
          <w:tab/>
        </w:r>
        <w:r>
          <w:rPr>
            <w:webHidden/>
          </w:rPr>
          <w:fldChar w:fldCharType="begin"/>
        </w:r>
        <w:r>
          <w:rPr>
            <w:webHidden/>
          </w:rPr>
          <w:instrText xml:space="preserve"> PAGEREF _Toc228972666 \h </w:instrText>
        </w:r>
        <w:r>
          <w:rPr>
            <w:webHidden/>
          </w:rPr>
        </w:r>
        <w:r>
          <w:rPr>
            <w:webHidden/>
          </w:rPr>
          <w:fldChar w:fldCharType="separate"/>
        </w:r>
        <w:r w:rsidR="006B36FD">
          <w:rPr>
            <w:webHidden/>
          </w:rPr>
          <w:t>77</w:t>
        </w:r>
        <w:r>
          <w:rPr>
            <w:webHidden/>
          </w:rPr>
          <w:fldChar w:fldCharType="end"/>
        </w:r>
      </w:hyperlink>
    </w:p>
    <w:p w14:paraId="17F5010E" w14:textId="1A70CB73" w:rsidR="00770CC3" w:rsidRDefault="00770CC3" w:rsidP="00043AD5">
      <w:pPr>
        <w:pStyle w:val="Sumrio3"/>
        <w:rPr>
          <w:szCs w:val="24"/>
          <w14:ligatures w14:val="standardContextual"/>
        </w:rPr>
      </w:pPr>
      <w:hyperlink w:anchor="_Toc228972667" w:history="1">
        <w:r w:rsidRPr="00A02EDF">
          <w:rPr>
            <w:rStyle w:val="Hyperlink"/>
          </w:rPr>
          <w:t>4.13.</w:t>
        </w:r>
        <w:r>
          <w:rPr>
            <w:szCs w:val="24"/>
            <w14:ligatures w14:val="standardContextual"/>
          </w:rPr>
          <w:tab/>
        </w:r>
        <w:r w:rsidRPr="00A02EDF">
          <w:rPr>
            <w:rStyle w:val="Hyperlink"/>
          </w:rPr>
          <w:t>Capacitação de 3 mil profissionais das equipes da Perícia Médica Federal, Reabilitação Profissional e Serviço Social do INSS sobre os direitos da pessoa com deficiência e modelo Único da Avaliação Unificada da Deficiência</w:t>
        </w:r>
        <w:r>
          <w:rPr>
            <w:webHidden/>
          </w:rPr>
          <w:tab/>
        </w:r>
        <w:r>
          <w:rPr>
            <w:webHidden/>
          </w:rPr>
          <w:fldChar w:fldCharType="begin"/>
        </w:r>
        <w:r>
          <w:rPr>
            <w:webHidden/>
          </w:rPr>
          <w:instrText xml:space="preserve"> PAGEREF _Toc228972667 \h </w:instrText>
        </w:r>
        <w:r>
          <w:rPr>
            <w:webHidden/>
          </w:rPr>
        </w:r>
        <w:r>
          <w:rPr>
            <w:webHidden/>
          </w:rPr>
          <w:fldChar w:fldCharType="separate"/>
        </w:r>
        <w:r w:rsidR="006B36FD">
          <w:rPr>
            <w:webHidden/>
          </w:rPr>
          <w:t>77</w:t>
        </w:r>
        <w:r>
          <w:rPr>
            <w:webHidden/>
          </w:rPr>
          <w:fldChar w:fldCharType="end"/>
        </w:r>
      </w:hyperlink>
    </w:p>
    <w:p w14:paraId="2D363C4C" w14:textId="510DE23E" w:rsidR="00770CC3" w:rsidRDefault="00770CC3" w:rsidP="00043AD5">
      <w:pPr>
        <w:pStyle w:val="Sumrio2"/>
        <w:rPr>
          <w:sz w:val="24"/>
          <w:szCs w:val="24"/>
          <w14:ligatures w14:val="standardContextual"/>
        </w:rPr>
      </w:pPr>
      <w:hyperlink w:anchor="_Toc228972668" w:history="1">
        <w:r w:rsidRPr="00A02EDF">
          <w:rPr>
            <w:rStyle w:val="Hyperlink"/>
          </w:rPr>
          <w:t>Ministério da Saúde (MS)</w:t>
        </w:r>
        <w:r>
          <w:rPr>
            <w:webHidden/>
          </w:rPr>
          <w:tab/>
        </w:r>
        <w:r>
          <w:rPr>
            <w:webHidden/>
          </w:rPr>
          <w:fldChar w:fldCharType="begin"/>
        </w:r>
        <w:r>
          <w:rPr>
            <w:webHidden/>
          </w:rPr>
          <w:instrText xml:space="preserve"> PAGEREF _Toc228972668 \h </w:instrText>
        </w:r>
        <w:r>
          <w:rPr>
            <w:webHidden/>
          </w:rPr>
        </w:r>
        <w:r>
          <w:rPr>
            <w:webHidden/>
          </w:rPr>
          <w:fldChar w:fldCharType="separate"/>
        </w:r>
        <w:r w:rsidR="006B36FD">
          <w:rPr>
            <w:webHidden/>
          </w:rPr>
          <w:t>78</w:t>
        </w:r>
        <w:r>
          <w:rPr>
            <w:webHidden/>
          </w:rPr>
          <w:fldChar w:fldCharType="end"/>
        </w:r>
      </w:hyperlink>
    </w:p>
    <w:p w14:paraId="14B3EAA8" w14:textId="5A9BC8CC" w:rsidR="00770CC3" w:rsidRDefault="00770CC3" w:rsidP="00043AD5">
      <w:pPr>
        <w:pStyle w:val="Sumrio3"/>
        <w:rPr>
          <w:szCs w:val="24"/>
          <w14:ligatures w14:val="standardContextual"/>
        </w:rPr>
      </w:pPr>
      <w:hyperlink w:anchor="_Toc228972669" w:history="1">
        <w:r w:rsidRPr="00A02EDF">
          <w:rPr>
            <w:rStyle w:val="Hyperlink"/>
          </w:rPr>
          <w:t>4.14.</w:t>
        </w:r>
        <w:r>
          <w:rPr>
            <w:szCs w:val="24"/>
            <w14:ligatures w14:val="standardContextual"/>
          </w:rPr>
          <w:tab/>
        </w:r>
        <w:r w:rsidRPr="00A02EDF">
          <w:rPr>
            <w:rStyle w:val="Hyperlink"/>
          </w:rPr>
          <w:t>Reajuste no valor do custeio dos Centros Especializados em Reabilitação (35% para CERs II e III; 25% para CER IV)</w:t>
        </w:r>
        <w:r>
          <w:rPr>
            <w:webHidden/>
          </w:rPr>
          <w:tab/>
        </w:r>
        <w:r>
          <w:rPr>
            <w:webHidden/>
          </w:rPr>
          <w:fldChar w:fldCharType="begin"/>
        </w:r>
        <w:r>
          <w:rPr>
            <w:webHidden/>
          </w:rPr>
          <w:instrText xml:space="preserve"> PAGEREF _Toc228972669 \h </w:instrText>
        </w:r>
        <w:r>
          <w:rPr>
            <w:webHidden/>
          </w:rPr>
        </w:r>
        <w:r>
          <w:rPr>
            <w:webHidden/>
          </w:rPr>
          <w:fldChar w:fldCharType="separate"/>
        </w:r>
        <w:r w:rsidR="006B36FD">
          <w:rPr>
            <w:webHidden/>
          </w:rPr>
          <w:t>78</w:t>
        </w:r>
        <w:r>
          <w:rPr>
            <w:webHidden/>
          </w:rPr>
          <w:fldChar w:fldCharType="end"/>
        </w:r>
      </w:hyperlink>
    </w:p>
    <w:p w14:paraId="553DE79A" w14:textId="17EF92F6" w:rsidR="00770CC3" w:rsidRDefault="00770CC3" w:rsidP="00043AD5">
      <w:pPr>
        <w:pStyle w:val="Sumrio3"/>
        <w:rPr>
          <w:szCs w:val="24"/>
          <w14:ligatures w14:val="standardContextual"/>
        </w:rPr>
      </w:pPr>
      <w:hyperlink w:anchor="_Toc228972670" w:history="1">
        <w:r w:rsidRPr="00A02EDF">
          <w:rPr>
            <w:rStyle w:val="Hyperlink"/>
          </w:rPr>
          <w:t>4.15.</w:t>
        </w:r>
        <w:r>
          <w:rPr>
            <w:szCs w:val="24"/>
            <w14:ligatures w14:val="standardContextual"/>
          </w:rPr>
          <w:tab/>
        </w:r>
        <w:r w:rsidRPr="00A02EDF">
          <w:rPr>
            <w:rStyle w:val="Hyperlink"/>
          </w:rPr>
          <w:t>Reajuste de 35% no custeio das Oficinas Ortopédicas da Rede de Cuidados à Pessoa com Deficiência (RCPD)</w:t>
        </w:r>
        <w:r>
          <w:rPr>
            <w:webHidden/>
          </w:rPr>
          <w:tab/>
        </w:r>
        <w:r>
          <w:rPr>
            <w:webHidden/>
          </w:rPr>
          <w:fldChar w:fldCharType="begin"/>
        </w:r>
        <w:r>
          <w:rPr>
            <w:webHidden/>
          </w:rPr>
          <w:instrText xml:space="preserve"> PAGEREF _Toc228972670 \h </w:instrText>
        </w:r>
        <w:r>
          <w:rPr>
            <w:webHidden/>
          </w:rPr>
        </w:r>
        <w:r>
          <w:rPr>
            <w:webHidden/>
          </w:rPr>
          <w:fldChar w:fldCharType="separate"/>
        </w:r>
        <w:r w:rsidR="006B36FD">
          <w:rPr>
            <w:webHidden/>
          </w:rPr>
          <w:t>78</w:t>
        </w:r>
        <w:r>
          <w:rPr>
            <w:webHidden/>
          </w:rPr>
          <w:fldChar w:fldCharType="end"/>
        </w:r>
      </w:hyperlink>
    </w:p>
    <w:p w14:paraId="42EADE1B" w14:textId="0EA20537" w:rsidR="00770CC3" w:rsidRDefault="00770CC3" w:rsidP="00043AD5">
      <w:pPr>
        <w:pStyle w:val="Sumrio3"/>
        <w:rPr>
          <w:szCs w:val="24"/>
          <w14:ligatures w14:val="standardContextual"/>
        </w:rPr>
      </w:pPr>
      <w:hyperlink w:anchor="_Toc228972671" w:history="1">
        <w:r w:rsidRPr="00A02EDF">
          <w:rPr>
            <w:rStyle w:val="Hyperlink"/>
          </w:rPr>
          <w:t>4.16.</w:t>
        </w:r>
        <w:r>
          <w:rPr>
            <w:szCs w:val="24"/>
            <w14:ligatures w14:val="standardContextual"/>
          </w:rPr>
          <w:tab/>
        </w:r>
        <w:r w:rsidRPr="00A02EDF">
          <w:rPr>
            <w:rStyle w:val="Hyperlink"/>
          </w:rPr>
          <w:t>Habilitação de Centros de Referência em Reabilitação para Pessoas com Transtorno do Espectro Autista (TEA) no SUS</w:t>
        </w:r>
        <w:r>
          <w:rPr>
            <w:webHidden/>
          </w:rPr>
          <w:tab/>
        </w:r>
        <w:r>
          <w:rPr>
            <w:webHidden/>
          </w:rPr>
          <w:fldChar w:fldCharType="begin"/>
        </w:r>
        <w:r>
          <w:rPr>
            <w:webHidden/>
          </w:rPr>
          <w:instrText xml:space="preserve"> PAGEREF _Toc228972671 \h </w:instrText>
        </w:r>
        <w:r>
          <w:rPr>
            <w:webHidden/>
          </w:rPr>
        </w:r>
        <w:r>
          <w:rPr>
            <w:webHidden/>
          </w:rPr>
          <w:fldChar w:fldCharType="separate"/>
        </w:r>
        <w:r w:rsidR="006B36FD">
          <w:rPr>
            <w:webHidden/>
          </w:rPr>
          <w:t>79</w:t>
        </w:r>
        <w:r>
          <w:rPr>
            <w:webHidden/>
          </w:rPr>
          <w:fldChar w:fldCharType="end"/>
        </w:r>
      </w:hyperlink>
    </w:p>
    <w:p w14:paraId="47577F82" w14:textId="368682D6" w:rsidR="00770CC3" w:rsidRDefault="00770CC3" w:rsidP="00043AD5">
      <w:pPr>
        <w:pStyle w:val="Sumrio3"/>
        <w:rPr>
          <w:szCs w:val="24"/>
          <w14:ligatures w14:val="standardContextual"/>
        </w:rPr>
      </w:pPr>
      <w:hyperlink w:anchor="_Toc228972672" w:history="1">
        <w:r w:rsidRPr="00A02EDF">
          <w:rPr>
            <w:rStyle w:val="Hyperlink"/>
          </w:rPr>
          <w:t>4.17.</w:t>
        </w:r>
        <w:r>
          <w:rPr>
            <w:szCs w:val="24"/>
            <w14:ligatures w14:val="standardContextual"/>
          </w:rPr>
          <w:tab/>
        </w:r>
        <w:r w:rsidRPr="00A02EDF">
          <w:rPr>
            <w:rStyle w:val="Hyperlink"/>
          </w:rPr>
          <w:t>Revisão e atualização da linha de cuidado referente ao Transtorno do Espectro Autista (TEA)</w:t>
        </w:r>
        <w:r>
          <w:rPr>
            <w:webHidden/>
          </w:rPr>
          <w:tab/>
        </w:r>
        <w:r>
          <w:rPr>
            <w:webHidden/>
          </w:rPr>
          <w:fldChar w:fldCharType="begin"/>
        </w:r>
        <w:r>
          <w:rPr>
            <w:webHidden/>
          </w:rPr>
          <w:instrText xml:space="preserve"> PAGEREF _Toc228972672 \h </w:instrText>
        </w:r>
        <w:r>
          <w:rPr>
            <w:webHidden/>
          </w:rPr>
        </w:r>
        <w:r>
          <w:rPr>
            <w:webHidden/>
          </w:rPr>
          <w:fldChar w:fldCharType="separate"/>
        </w:r>
        <w:r w:rsidR="006B36FD">
          <w:rPr>
            <w:webHidden/>
          </w:rPr>
          <w:t>79</w:t>
        </w:r>
        <w:r>
          <w:rPr>
            <w:webHidden/>
          </w:rPr>
          <w:fldChar w:fldCharType="end"/>
        </w:r>
      </w:hyperlink>
    </w:p>
    <w:p w14:paraId="02C385EE" w14:textId="0FDBA3E2" w:rsidR="00770CC3" w:rsidRDefault="00770CC3" w:rsidP="00043AD5">
      <w:pPr>
        <w:pStyle w:val="Sumrio3"/>
        <w:rPr>
          <w:szCs w:val="24"/>
          <w14:ligatures w14:val="standardContextual"/>
        </w:rPr>
      </w:pPr>
      <w:hyperlink w:anchor="_Toc228972673" w:history="1">
        <w:r w:rsidRPr="00A02EDF">
          <w:rPr>
            <w:rStyle w:val="Hyperlink"/>
          </w:rPr>
          <w:t>4.18.</w:t>
        </w:r>
        <w:r>
          <w:rPr>
            <w:szCs w:val="24"/>
            <w14:ligatures w14:val="standardContextual"/>
          </w:rPr>
          <w:tab/>
        </w:r>
        <w:r w:rsidRPr="00A02EDF">
          <w:rPr>
            <w:rStyle w:val="Hyperlink"/>
          </w:rPr>
          <w:t>Habilitar 75 novos Centros Especializados em Reabilitação</w:t>
        </w:r>
        <w:r>
          <w:rPr>
            <w:webHidden/>
          </w:rPr>
          <w:tab/>
        </w:r>
        <w:r>
          <w:rPr>
            <w:webHidden/>
          </w:rPr>
          <w:fldChar w:fldCharType="begin"/>
        </w:r>
        <w:r>
          <w:rPr>
            <w:webHidden/>
          </w:rPr>
          <w:instrText xml:space="preserve"> PAGEREF _Toc228972673 \h </w:instrText>
        </w:r>
        <w:r>
          <w:rPr>
            <w:webHidden/>
          </w:rPr>
        </w:r>
        <w:r>
          <w:rPr>
            <w:webHidden/>
          </w:rPr>
          <w:fldChar w:fldCharType="separate"/>
        </w:r>
        <w:r w:rsidR="006B36FD">
          <w:rPr>
            <w:webHidden/>
          </w:rPr>
          <w:t>80</w:t>
        </w:r>
        <w:r>
          <w:rPr>
            <w:webHidden/>
          </w:rPr>
          <w:fldChar w:fldCharType="end"/>
        </w:r>
      </w:hyperlink>
    </w:p>
    <w:p w14:paraId="21F5BDED" w14:textId="48AE3533" w:rsidR="00770CC3" w:rsidRDefault="00770CC3" w:rsidP="00043AD5">
      <w:pPr>
        <w:pStyle w:val="Sumrio3"/>
        <w:rPr>
          <w:szCs w:val="24"/>
          <w14:ligatures w14:val="standardContextual"/>
        </w:rPr>
      </w:pPr>
      <w:hyperlink w:anchor="_Toc228972674" w:history="1">
        <w:r w:rsidRPr="00A02EDF">
          <w:rPr>
            <w:rStyle w:val="Hyperlink"/>
          </w:rPr>
          <w:t>4.19.</w:t>
        </w:r>
        <w:r>
          <w:rPr>
            <w:szCs w:val="24"/>
            <w14:ligatures w14:val="standardContextual"/>
          </w:rPr>
          <w:tab/>
        </w:r>
        <w:r w:rsidRPr="00A02EDF">
          <w:rPr>
            <w:rStyle w:val="Hyperlink"/>
          </w:rPr>
          <w:t>Novo custeio mensal para atendimento a pessoas com TEA nos serviços da Rede de Cuidados à Pessoa com Deficiência (RCPD)</w:t>
        </w:r>
        <w:r>
          <w:rPr>
            <w:webHidden/>
          </w:rPr>
          <w:tab/>
        </w:r>
        <w:r>
          <w:rPr>
            <w:webHidden/>
          </w:rPr>
          <w:fldChar w:fldCharType="begin"/>
        </w:r>
        <w:r>
          <w:rPr>
            <w:webHidden/>
          </w:rPr>
          <w:instrText xml:space="preserve"> PAGEREF _Toc228972674 \h </w:instrText>
        </w:r>
        <w:r>
          <w:rPr>
            <w:webHidden/>
          </w:rPr>
        </w:r>
        <w:r>
          <w:rPr>
            <w:webHidden/>
          </w:rPr>
          <w:fldChar w:fldCharType="separate"/>
        </w:r>
        <w:r w:rsidR="006B36FD">
          <w:rPr>
            <w:webHidden/>
          </w:rPr>
          <w:t>80</w:t>
        </w:r>
        <w:r>
          <w:rPr>
            <w:webHidden/>
          </w:rPr>
          <w:fldChar w:fldCharType="end"/>
        </w:r>
      </w:hyperlink>
    </w:p>
    <w:p w14:paraId="6B83E4FF" w14:textId="570015D1" w:rsidR="00770CC3" w:rsidRDefault="00770CC3" w:rsidP="00043AD5">
      <w:pPr>
        <w:pStyle w:val="Sumrio3"/>
        <w:rPr>
          <w:szCs w:val="24"/>
          <w14:ligatures w14:val="standardContextual"/>
        </w:rPr>
      </w:pPr>
      <w:hyperlink w:anchor="_Toc228972675" w:history="1">
        <w:r w:rsidRPr="00A02EDF">
          <w:rPr>
            <w:rStyle w:val="Hyperlink"/>
          </w:rPr>
          <w:t>4.20.</w:t>
        </w:r>
        <w:r>
          <w:rPr>
            <w:szCs w:val="24"/>
            <w14:ligatures w14:val="standardContextual"/>
          </w:rPr>
          <w:tab/>
        </w:r>
        <w:r w:rsidRPr="00A02EDF">
          <w:rPr>
            <w:rStyle w:val="Hyperlink"/>
          </w:rPr>
          <w:t>Reajuste no custeio mensal direcionado aos serviços da Rede de Cuidados à Pessoa com Deficiência – RCPD</w:t>
        </w:r>
        <w:r>
          <w:rPr>
            <w:webHidden/>
          </w:rPr>
          <w:tab/>
        </w:r>
        <w:r>
          <w:rPr>
            <w:webHidden/>
          </w:rPr>
          <w:fldChar w:fldCharType="begin"/>
        </w:r>
        <w:r>
          <w:rPr>
            <w:webHidden/>
          </w:rPr>
          <w:instrText xml:space="preserve"> PAGEREF _Toc228972675 \h </w:instrText>
        </w:r>
        <w:r>
          <w:rPr>
            <w:webHidden/>
          </w:rPr>
        </w:r>
        <w:r>
          <w:rPr>
            <w:webHidden/>
          </w:rPr>
          <w:fldChar w:fldCharType="separate"/>
        </w:r>
        <w:r w:rsidR="006B36FD">
          <w:rPr>
            <w:webHidden/>
          </w:rPr>
          <w:t>81</w:t>
        </w:r>
        <w:r>
          <w:rPr>
            <w:webHidden/>
          </w:rPr>
          <w:fldChar w:fldCharType="end"/>
        </w:r>
      </w:hyperlink>
    </w:p>
    <w:p w14:paraId="3DF4E873" w14:textId="22881773" w:rsidR="00770CC3" w:rsidRDefault="00770CC3" w:rsidP="00043AD5">
      <w:pPr>
        <w:pStyle w:val="Sumrio3"/>
        <w:rPr>
          <w:szCs w:val="24"/>
          <w14:ligatures w14:val="standardContextual"/>
        </w:rPr>
      </w:pPr>
      <w:hyperlink w:anchor="_Toc228972676" w:history="1">
        <w:r w:rsidRPr="00A02EDF">
          <w:rPr>
            <w:rStyle w:val="Hyperlink"/>
          </w:rPr>
          <w:t>4.21.</w:t>
        </w:r>
        <w:r>
          <w:rPr>
            <w:szCs w:val="24"/>
            <w14:ligatures w14:val="standardContextual"/>
          </w:rPr>
          <w:tab/>
        </w:r>
        <w:r w:rsidRPr="00A02EDF">
          <w:rPr>
            <w:rStyle w:val="Hyperlink"/>
          </w:rPr>
          <w:t>Habilitar 12 Oficinas Ortopédicas</w:t>
        </w:r>
        <w:r>
          <w:rPr>
            <w:webHidden/>
          </w:rPr>
          <w:tab/>
        </w:r>
        <w:r>
          <w:rPr>
            <w:webHidden/>
          </w:rPr>
          <w:fldChar w:fldCharType="begin"/>
        </w:r>
        <w:r>
          <w:rPr>
            <w:webHidden/>
          </w:rPr>
          <w:instrText xml:space="preserve"> PAGEREF _Toc228972676 \h </w:instrText>
        </w:r>
        <w:r>
          <w:rPr>
            <w:webHidden/>
          </w:rPr>
        </w:r>
        <w:r>
          <w:rPr>
            <w:webHidden/>
          </w:rPr>
          <w:fldChar w:fldCharType="separate"/>
        </w:r>
        <w:r w:rsidR="006B36FD">
          <w:rPr>
            <w:webHidden/>
          </w:rPr>
          <w:t>82</w:t>
        </w:r>
        <w:r>
          <w:rPr>
            <w:webHidden/>
          </w:rPr>
          <w:fldChar w:fldCharType="end"/>
        </w:r>
      </w:hyperlink>
    </w:p>
    <w:p w14:paraId="77864723" w14:textId="5BF666B9" w:rsidR="00770CC3" w:rsidRDefault="00770CC3" w:rsidP="00043AD5">
      <w:pPr>
        <w:pStyle w:val="Sumrio3"/>
        <w:rPr>
          <w:szCs w:val="24"/>
          <w14:ligatures w14:val="standardContextual"/>
        </w:rPr>
      </w:pPr>
      <w:hyperlink w:anchor="_Toc228972677" w:history="1">
        <w:r w:rsidRPr="00A02EDF">
          <w:rPr>
            <w:rStyle w:val="Hyperlink"/>
          </w:rPr>
          <w:t>4.22.</w:t>
        </w:r>
        <w:r>
          <w:rPr>
            <w:szCs w:val="24"/>
            <w14:ligatures w14:val="standardContextual"/>
          </w:rPr>
          <w:tab/>
        </w:r>
        <w:r w:rsidRPr="00A02EDF">
          <w:rPr>
            <w:rStyle w:val="Hyperlink"/>
          </w:rPr>
          <w:t>Publicação e revisão de 16 diretrizes e protocolos de atenção à saúde da pessoa com deficiência</w:t>
        </w:r>
        <w:r>
          <w:rPr>
            <w:webHidden/>
          </w:rPr>
          <w:tab/>
        </w:r>
        <w:r>
          <w:rPr>
            <w:webHidden/>
          </w:rPr>
          <w:fldChar w:fldCharType="begin"/>
        </w:r>
        <w:r>
          <w:rPr>
            <w:webHidden/>
          </w:rPr>
          <w:instrText xml:space="preserve"> PAGEREF _Toc228972677 \h </w:instrText>
        </w:r>
        <w:r>
          <w:rPr>
            <w:webHidden/>
          </w:rPr>
        </w:r>
        <w:r>
          <w:rPr>
            <w:webHidden/>
          </w:rPr>
          <w:fldChar w:fldCharType="separate"/>
        </w:r>
        <w:r w:rsidR="006B36FD">
          <w:rPr>
            <w:webHidden/>
          </w:rPr>
          <w:t>82</w:t>
        </w:r>
        <w:r>
          <w:rPr>
            <w:webHidden/>
          </w:rPr>
          <w:fldChar w:fldCharType="end"/>
        </w:r>
      </w:hyperlink>
    </w:p>
    <w:p w14:paraId="7563EEDD" w14:textId="162BBD98" w:rsidR="00770CC3" w:rsidRDefault="00770CC3" w:rsidP="00043AD5">
      <w:pPr>
        <w:pStyle w:val="Sumrio3"/>
        <w:rPr>
          <w:szCs w:val="24"/>
          <w14:ligatures w14:val="standardContextual"/>
        </w:rPr>
      </w:pPr>
      <w:hyperlink w:anchor="_Toc228972678" w:history="1">
        <w:r w:rsidRPr="00A02EDF">
          <w:rPr>
            <w:rStyle w:val="Hyperlink"/>
          </w:rPr>
          <w:t>4.23.</w:t>
        </w:r>
        <w:r>
          <w:rPr>
            <w:szCs w:val="24"/>
            <w14:ligatures w14:val="standardContextual"/>
          </w:rPr>
          <w:tab/>
        </w:r>
        <w:r w:rsidRPr="00A02EDF">
          <w:rPr>
            <w:rStyle w:val="Hyperlink"/>
          </w:rPr>
          <w:t>Elaboração da linha de cuidado e das diretrizes de atenção à saúde das pessoas com pé torto congênito</w:t>
        </w:r>
        <w:r>
          <w:rPr>
            <w:webHidden/>
          </w:rPr>
          <w:tab/>
        </w:r>
        <w:r>
          <w:rPr>
            <w:webHidden/>
          </w:rPr>
          <w:fldChar w:fldCharType="begin"/>
        </w:r>
        <w:r>
          <w:rPr>
            <w:webHidden/>
          </w:rPr>
          <w:instrText xml:space="preserve"> PAGEREF _Toc228972678 \h </w:instrText>
        </w:r>
        <w:r>
          <w:rPr>
            <w:webHidden/>
          </w:rPr>
        </w:r>
        <w:r>
          <w:rPr>
            <w:webHidden/>
          </w:rPr>
          <w:fldChar w:fldCharType="separate"/>
        </w:r>
        <w:r w:rsidR="006B36FD">
          <w:rPr>
            <w:webHidden/>
          </w:rPr>
          <w:t>83</w:t>
        </w:r>
        <w:r>
          <w:rPr>
            <w:webHidden/>
          </w:rPr>
          <w:fldChar w:fldCharType="end"/>
        </w:r>
      </w:hyperlink>
    </w:p>
    <w:p w14:paraId="15CF9CE2" w14:textId="0CB048B3" w:rsidR="00770CC3" w:rsidRDefault="00770CC3" w:rsidP="00043AD5">
      <w:pPr>
        <w:pStyle w:val="Sumrio2"/>
        <w:rPr>
          <w:sz w:val="24"/>
          <w:szCs w:val="24"/>
          <w14:ligatures w14:val="standardContextual"/>
        </w:rPr>
      </w:pPr>
      <w:hyperlink w:anchor="_Toc228972679" w:history="1">
        <w:r w:rsidRPr="00A02EDF">
          <w:rPr>
            <w:rStyle w:val="Hyperlink"/>
          </w:rPr>
          <w:t>Ministério de Portos e Aeroportos (MPor)</w:t>
        </w:r>
        <w:r>
          <w:rPr>
            <w:webHidden/>
          </w:rPr>
          <w:tab/>
        </w:r>
        <w:r>
          <w:rPr>
            <w:webHidden/>
          </w:rPr>
          <w:fldChar w:fldCharType="begin"/>
        </w:r>
        <w:r>
          <w:rPr>
            <w:webHidden/>
          </w:rPr>
          <w:instrText xml:space="preserve"> PAGEREF _Toc228972679 \h </w:instrText>
        </w:r>
        <w:r>
          <w:rPr>
            <w:webHidden/>
          </w:rPr>
        </w:r>
        <w:r>
          <w:rPr>
            <w:webHidden/>
          </w:rPr>
          <w:fldChar w:fldCharType="separate"/>
        </w:r>
        <w:r w:rsidR="006B36FD">
          <w:rPr>
            <w:webHidden/>
          </w:rPr>
          <w:t>84</w:t>
        </w:r>
        <w:r>
          <w:rPr>
            <w:webHidden/>
          </w:rPr>
          <w:fldChar w:fldCharType="end"/>
        </w:r>
      </w:hyperlink>
    </w:p>
    <w:p w14:paraId="58C242AC" w14:textId="35800061" w:rsidR="00770CC3" w:rsidRDefault="00770CC3" w:rsidP="00043AD5">
      <w:pPr>
        <w:pStyle w:val="Sumrio3"/>
        <w:rPr>
          <w:szCs w:val="24"/>
          <w14:ligatures w14:val="standardContextual"/>
        </w:rPr>
      </w:pPr>
      <w:hyperlink w:anchor="_Toc228972680" w:history="1">
        <w:r w:rsidRPr="00A02EDF">
          <w:rPr>
            <w:rStyle w:val="Hyperlink"/>
          </w:rPr>
          <w:t>4.24.</w:t>
        </w:r>
        <w:r>
          <w:rPr>
            <w:szCs w:val="24"/>
            <w14:ligatures w14:val="standardContextual"/>
          </w:rPr>
          <w:tab/>
        </w:r>
        <w:r w:rsidRPr="00A02EDF">
          <w:rPr>
            <w:rStyle w:val="Hyperlink"/>
          </w:rPr>
          <w:t>Implantação de 20 unidades de salas multissensoriais para o acolhimento de pessoas com Transtorno do Espectro Autista (TEA) nos Aeroportos e Aeródromos Regionais</w:t>
        </w:r>
        <w:r>
          <w:rPr>
            <w:webHidden/>
          </w:rPr>
          <w:tab/>
        </w:r>
        <w:r>
          <w:rPr>
            <w:webHidden/>
          </w:rPr>
          <w:fldChar w:fldCharType="begin"/>
        </w:r>
        <w:r>
          <w:rPr>
            <w:webHidden/>
          </w:rPr>
          <w:instrText xml:space="preserve"> PAGEREF _Toc228972680 \h </w:instrText>
        </w:r>
        <w:r>
          <w:rPr>
            <w:webHidden/>
          </w:rPr>
        </w:r>
        <w:r>
          <w:rPr>
            <w:webHidden/>
          </w:rPr>
          <w:fldChar w:fldCharType="separate"/>
        </w:r>
        <w:r w:rsidR="006B36FD">
          <w:rPr>
            <w:webHidden/>
          </w:rPr>
          <w:t>84</w:t>
        </w:r>
        <w:r>
          <w:rPr>
            <w:webHidden/>
          </w:rPr>
          <w:fldChar w:fldCharType="end"/>
        </w:r>
      </w:hyperlink>
    </w:p>
    <w:p w14:paraId="2F849FA5" w14:textId="18167C60" w:rsidR="00770CC3" w:rsidRDefault="00770CC3" w:rsidP="00043AD5">
      <w:pPr>
        <w:pStyle w:val="Sumrio2"/>
        <w:rPr>
          <w:sz w:val="24"/>
          <w:szCs w:val="24"/>
          <w14:ligatures w14:val="standardContextual"/>
        </w:rPr>
      </w:pPr>
      <w:hyperlink w:anchor="_Toc228972681" w:history="1">
        <w:r w:rsidRPr="00A02EDF">
          <w:rPr>
            <w:rStyle w:val="Hyperlink"/>
          </w:rPr>
          <w:t>Ministério do Desenvolvimento e Assistência Social, Família e Combate à Fome (MDS)</w:t>
        </w:r>
        <w:r>
          <w:rPr>
            <w:webHidden/>
          </w:rPr>
          <w:tab/>
        </w:r>
        <w:r>
          <w:rPr>
            <w:webHidden/>
          </w:rPr>
          <w:fldChar w:fldCharType="begin"/>
        </w:r>
        <w:r>
          <w:rPr>
            <w:webHidden/>
          </w:rPr>
          <w:instrText xml:space="preserve"> PAGEREF _Toc228972681 \h </w:instrText>
        </w:r>
        <w:r>
          <w:rPr>
            <w:webHidden/>
          </w:rPr>
        </w:r>
        <w:r>
          <w:rPr>
            <w:webHidden/>
          </w:rPr>
          <w:fldChar w:fldCharType="separate"/>
        </w:r>
        <w:r w:rsidR="006B36FD">
          <w:rPr>
            <w:webHidden/>
          </w:rPr>
          <w:t>86</w:t>
        </w:r>
        <w:r>
          <w:rPr>
            <w:webHidden/>
          </w:rPr>
          <w:fldChar w:fldCharType="end"/>
        </w:r>
      </w:hyperlink>
    </w:p>
    <w:p w14:paraId="0DED4AA5" w14:textId="24037AAA" w:rsidR="00770CC3" w:rsidRDefault="00770CC3" w:rsidP="00043AD5">
      <w:pPr>
        <w:pStyle w:val="Sumrio3"/>
        <w:rPr>
          <w:szCs w:val="24"/>
          <w14:ligatures w14:val="standardContextual"/>
        </w:rPr>
      </w:pPr>
      <w:hyperlink w:anchor="_Toc228972682" w:history="1">
        <w:r w:rsidRPr="00A02EDF">
          <w:rPr>
            <w:rStyle w:val="Hyperlink"/>
          </w:rPr>
          <w:t>4.25.</w:t>
        </w:r>
        <w:r>
          <w:rPr>
            <w:szCs w:val="24"/>
            <w14:ligatures w14:val="standardContextual"/>
          </w:rPr>
          <w:tab/>
        </w:r>
        <w:r w:rsidRPr="00A02EDF">
          <w:rPr>
            <w:rStyle w:val="Hyperlink"/>
          </w:rPr>
          <w:t>Centros-Dia e similares, Residências Inclusivas e Família Acolhedora</w:t>
        </w:r>
        <w:r>
          <w:rPr>
            <w:webHidden/>
          </w:rPr>
          <w:tab/>
        </w:r>
        <w:r>
          <w:rPr>
            <w:webHidden/>
          </w:rPr>
          <w:fldChar w:fldCharType="begin"/>
        </w:r>
        <w:r>
          <w:rPr>
            <w:webHidden/>
          </w:rPr>
          <w:instrText xml:space="preserve"> PAGEREF _Toc228972682 \h </w:instrText>
        </w:r>
        <w:r>
          <w:rPr>
            <w:webHidden/>
          </w:rPr>
        </w:r>
        <w:r>
          <w:rPr>
            <w:webHidden/>
          </w:rPr>
          <w:fldChar w:fldCharType="separate"/>
        </w:r>
        <w:r w:rsidR="006B36FD">
          <w:rPr>
            <w:webHidden/>
          </w:rPr>
          <w:t>86</w:t>
        </w:r>
        <w:r>
          <w:rPr>
            <w:webHidden/>
          </w:rPr>
          <w:fldChar w:fldCharType="end"/>
        </w:r>
      </w:hyperlink>
    </w:p>
    <w:p w14:paraId="63555D47" w14:textId="63D4D895" w:rsidR="00770CC3" w:rsidRDefault="00770CC3" w:rsidP="00043AD5">
      <w:pPr>
        <w:pStyle w:val="Sumrio3"/>
        <w:rPr>
          <w:szCs w:val="24"/>
          <w14:ligatures w14:val="standardContextual"/>
        </w:rPr>
      </w:pPr>
      <w:hyperlink w:anchor="_Toc228972683" w:history="1">
        <w:r w:rsidRPr="00A02EDF">
          <w:rPr>
            <w:rStyle w:val="Hyperlink"/>
          </w:rPr>
          <w:t>4.26.</w:t>
        </w:r>
        <w:r>
          <w:rPr>
            <w:szCs w:val="24"/>
            <w14:ligatures w14:val="standardContextual"/>
          </w:rPr>
          <w:tab/>
        </w:r>
        <w:r w:rsidRPr="00A02EDF">
          <w:rPr>
            <w:rStyle w:val="Hyperlink"/>
          </w:rPr>
          <w:t>Programa BPC na Escola, com 425 mil matrículas de pessoas beneficiárias do BPC até 18 anos de idade, na rede regular de ensino</w:t>
        </w:r>
        <w:r>
          <w:rPr>
            <w:webHidden/>
          </w:rPr>
          <w:tab/>
        </w:r>
        <w:r>
          <w:rPr>
            <w:webHidden/>
          </w:rPr>
          <w:fldChar w:fldCharType="begin"/>
        </w:r>
        <w:r>
          <w:rPr>
            <w:webHidden/>
          </w:rPr>
          <w:instrText xml:space="preserve"> PAGEREF _Toc228972683 \h </w:instrText>
        </w:r>
        <w:r>
          <w:rPr>
            <w:webHidden/>
          </w:rPr>
        </w:r>
        <w:r>
          <w:rPr>
            <w:webHidden/>
          </w:rPr>
          <w:fldChar w:fldCharType="separate"/>
        </w:r>
        <w:r w:rsidR="006B36FD">
          <w:rPr>
            <w:webHidden/>
          </w:rPr>
          <w:t>86</w:t>
        </w:r>
        <w:r>
          <w:rPr>
            <w:webHidden/>
          </w:rPr>
          <w:fldChar w:fldCharType="end"/>
        </w:r>
      </w:hyperlink>
    </w:p>
    <w:p w14:paraId="5CE8559E" w14:textId="06E0F03E" w:rsidR="00770CC3" w:rsidRDefault="00770CC3" w:rsidP="00043AD5">
      <w:pPr>
        <w:pStyle w:val="Sumrio3"/>
        <w:rPr>
          <w:szCs w:val="24"/>
          <w14:ligatures w14:val="standardContextual"/>
        </w:rPr>
      </w:pPr>
      <w:hyperlink w:anchor="_Toc228972684" w:history="1">
        <w:r w:rsidRPr="00A02EDF">
          <w:rPr>
            <w:rStyle w:val="Hyperlink"/>
          </w:rPr>
          <w:t>4.27.</w:t>
        </w:r>
        <w:r>
          <w:rPr>
            <w:szCs w:val="24"/>
            <w14:ligatures w14:val="standardContextual"/>
          </w:rPr>
          <w:tab/>
        </w:r>
        <w:r w:rsidRPr="00A02EDF">
          <w:rPr>
            <w:rStyle w:val="Hyperlink"/>
          </w:rPr>
          <w:t xml:space="preserve">Busca ativa no PROCAD/SUAS a fim de garantir inclusão </w:t>
        </w:r>
        <w:r w:rsidR="006B36FD">
          <w:rPr>
            <w:rStyle w:val="Hyperlink"/>
          </w:rPr>
          <w:br/>
        </w:r>
        <w:r w:rsidRPr="00A02EDF">
          <w:rPr>
            <w:rStyle w:val="Hyperlink"/>
          </w:rPr>
          <w:t>no cadastro único e acesso ao BPC para todas as pessoas com</w:t>
        </w:r>
        <w:r w:rsidR="006B36FD">
          <w:rPr>
            <w:rStyle w:val="Hyperlink"/>
          </w:rPr>
          <w:br/>
        </w:r>
        <w:r w:rsidRPr="00A02EDF">
          <w:rPr>
            <w:rStyle w:val="Hyperlink"/>
          </w:rPr>
          <w:t xml:space="preserve"> deficiência em unidades de acolhimento</w:t>
        </w:r>
        <w:r>
          <w:rPr>
            <w:webHidden/>
          </w:rPr>
          <w:tab/>
        </w:r>
        <w:r>
          <w:rPr>
            <w:webHidden/>
          </w:rPr>
          <w:fldChar w:fldCharType="begin"/>
        </w:r>
        <w:r>
          <w:rPr>
            <w:webHidden/>
          </w:rPr>
          <w:instrText xml:space="preserve"> PAGEREF _Toc228972684 \h </w:instrText>
        </w:r>
        <w:r>
          <w:rPr>
            <w:webHidden/>
          </w:rPr>
        </w:r>
        <w:r>
          <w:rPr>
            <w:webHidden/>
          </w:rPr>
          <w:fldChar w:fldCharType="separate"/>
        </w:r>
        <w:r w:rsidR="006B36FD">
          <w:rPr>
            <w:webHidden/>
          </w:rPr>
          <w:t>87</w:t>
        </w:r>
        <w:r>
          <w:rPr>
            <w:webHidden/>
          </w:rPr>
          <w:fldChar w:fldCharType="end"/>
        </w:r>
      </w:hyperlink>
    </w:p>
    <w:p w14:paraId="58296CA8" w14:textId="287E96AC" w:rsidR="00770CC3" w:rsidRDefault="00770CC3" w:rsidP="00043AD5">
      <w:pPr>
        <w:pStyle w:val="Sumrio2"/>
        <w:rPr>
          <w:sz w:val="24"/>
          <w:szCs w:val="24"/>
          <w14:ligatures w14:val="standardContextual"/>
        </w:rPr>
      </w:pPr>
      <w:hyperlink w:anchor="_Toc228972685" w:history="1">
        <w:r w:rsidRPr="00A02EDF">
          <w:rPr>
            <w:rStyle w:val="Hyperlink"/>
          </w:rPr>
          <w:t>Ministério do Esporte (MEsp)</w:t>
        </w:r>
        <w:r>
          <w:rPr>
            <w:webHidden/>
          </w:rPr>
          <w:tab/>
        </w:r>
        <w:r>
          <w:rPr>
            <w:webHidden/>
          </w:rPr>
          <w:fldChar w:fldCharType="begin"/>
        </w:r>
        <w:r>
          <w:rPr>
            <w:webHidden/>
          </w:rPr>
          <w:instrText xml:space="preserve"> PAGEREF _Toc228972685 \h </w:instrText>
        </w:r>
        <w:r>
          <w:rPr>
            <w:webHidden/>
          </w:rPr>
        </w:r>
        <w:r>
          <w:rPr>
            <w:webHidden/>
          </w:rPr>
          <w:fldChar w:fldCharType="separate"/>
        </w:r>
        <w:r w:rsidR="006B36FD">
          <w:rPr>
            <w:webHidden/>
          </w:rPr>
          <w:t>89</w:t>
        </w:r>
        <w:r>
          <w:rPr>
            <w:webHidden/>
          </w:rPr>
          <w:fldChar w:fldCharType="end"/>
        </w:r>
      </w:hyperlink>
    </w:p>
    <w:p w14:paraId="483A5634" w14:textId="6DB90D3A" w:rsidR="00770CC3" w:rsidRDefault="00770CC3" w:rsidP="00043AD5">
      <w:pPr>
        <w:pStyle w:val="Sumrio3"/>
        <w:rPr>
          <w:szCs w:val="24"/>
          <w14:ligatures w14:val="standardContextual"/>
        </w:rPr>
      </w:pPr>
      <w:hyperlink w:anchor="_Toc228972686" w:history="1">
        <w:r w:rsidRPr="00A02EDF">
          <w:rPr>
            <w:rStyle w:val="Hyperlink"/>
          </w:rPr>
          <w:t>4.28.</w:t>
        </w:r>
        <w:r>
          <w:rPr>
            <w:szCs w:val="24"/>
            <w14:ligatures w14:val="standardContextual"/>
          </w:rPr>
          <w:tab/>
        </w:r>
        <w:r w:rsidRPr="00A02EDF">
          <w:rPr>
            <w:rStyle w:val="Hyperlink"/>
          </w:rPr>
          <w:t>Implantação de 27 núcleos do programa TEAtivo em todas as unidades da federação</w:t>
        </w:r>
        <w:r>
          <w:rPr>
            <w:webHidden/>
          </w:rPr>
          <w:tab/>
        </w:r>
        <w:r>
          <w:rPr>
            <w:webHidden/>
          </w:rPr>
          <w:fldChar w:fldCharType="begin"/>
        </w:r>
        <w:r>
          <w:rPr>
            <w:webHidden/>
          </w:rPr>
          <w:instrText xml:space="preserve"> PAGEREF _Toc228972686 \h </w:instrText>
        </w:r>
        <w:r>
          <w:rPr>
            <w:webHidden/>
          </w:rPr>
        </w:r>
        <w:r>
          <w:rPr>
            <w:webHidden/>
          </w:rPr>
          <w:fldChar w:fldCharType="separate"/>
        </w:r>
        <w:r w:rsidR="006B36FD">
          <w:rPr>
            <w:webHidden/>
          </w:rPr>
          <w:t>89</w:t>
        </w:r>
        <w:r>
          <w:rPr>
            <w:webHidden/>
          </w:rPr>
          <w:fldChar w:fldCharType="end"/>
        </w:r>
      </w:hyperlink>
    </w:p>
    <w:p w14:paraId="0109D552" w14:textId="7B663E8D" w:rsidR="00770CC3" w:rsidRDefault="00770CC3" w:rsidP="00043AD5">
      <w:pPr>
        <w:pStyle w:val="Sumrio3"/>
        <w:rPr>
          <w:szCs w:val="24"/>
          <w14:ligatures w14:val="standardContextual"/>
        </w:rPr>
      </w:pPr>
      <w:hyperlink w:anchor="_Toc228972687" w:history="1">
        <w:r w:rsidRPr="00A02EDF">
          <w:rPr>
            <w:rStyle w:val="Hyperlink"/>
          </w:rPr>
          <w:t>4.29.</w:t>
        </w:r>
        <w:r>
          <w:rPr>
            <w:szCs w:val="24"/>
            <w14:ligatures w14:val="standardContextual"/>
          </w:rPr>
          <w:tab/>
        </w:r>
        <w:r w:rsidRPr="00A02EDF">
          <w:rPr>
            <w:rStyle w:val="Hyperlink"/>
          </w:rPr>
          <w:t>Implantação de 27 núcleos do Programa Semear + Paradesporto</w:t>
        </w:r>
        <w:r>
          <w:rPr>
            <w:webHidden/>
          </w:rPr>
          <w:tab/>
        </w:r>
        <w:r>
          <w:rPr>
            <w:webHidden/>
          </w:rPr>
          <w:fldChar w:fldCharType="begin"/>
        </w:r>
        <w:r>
          <w:rPr>
            <w:webHidden/>
          </w:rPr>
          <w:instrText xml:space="preserve"> PAGEREF _Toc228972687 \h </w:instrText>
        </w:r>
        <w:r>
          <w:rPr>
            <w:webHidden/>
          </w:rPr>
        </w:r>
        <w:r>
          <w:rPr>
            <w:webHidden/>
          </w:rPr>
          <w:fldChar w:fldCharType="separate"/>
        </w:r>
        <w:r w:rsidR="006B36FD">
          <w:rPr>
            <w:webHidden/>
          </w:rPr>
          <w:t>89</w:t>
        </w:r>
        <w:r>
          <w:rPr>
            <w:webHidden/>
          </w:rPr>
          <w:fldChar w:fldCharType="end"/>
        </w:r>
      </w:hyperlink>
    </w:p>
    <w:p w14:paraId="714968C1" w14:textId="0BE3480B" w:rsidR="00770CC3" w:rsidRDefault="00770CC3" w:rsidP="00043AD5">
      <w:pPr>
        <w:pStyle w:val="Sumrio3"/>
        <w:rPr>
          <w:szCs w:val="24"/>
          <w14:ligatures w14:val="standardContextual"/>
        </w:rPr>
      </w:pPr>
      <w:hyperlink w:anchor="_Toc228972688" w:history="1">
        <w:r w:rsidRPr="00A02EDF">
          <w:rPr>
            <w:rStyle w:val="Hyperlink"/>
          </w:rPr>
          <w:t>4.30.</w:t>
        </w:r>
        <w:r>
          <w:rPr>
            <w:szCs w:val="24"/>
            <w14:ligatures w14:val="standardContextual"/>
          </w:rPr>
          <w:tab/>
        </w:r>
        <w:r w:rsidRPr="00A02EDF">
          <w:rPr>
            <w:rStyle w:val="Hyperlink"/>
          </w:rPr>
          <w:t>Implantação de núcleos do Programa Paradesporto Brasil em Rede (PPBR) em 21 unidades da federação</w:t>
        </w:r>
        <w:r>
          <w:rPr>
            <w:webHidden/>
          </w:rPr>
          <w:tab/>
        </w:r>
        <w:r>
          <w:rPr>
            <w:webHidden/>
          </w:rPr>
          <w:fldChar w:fldCharType="begin"/>
        </w:r>
        <w:r>
          <w:rPr>
            <w:webHidden/>
          </w:rPr>
          <w:instrText xml:space="preserve"> PAGEREF _Toc228972688 \h </w:instrText>
        </w:r>
        <w:r>
          <w:rPr>
            <w:webHidden/>
          </w:rPr>
        </w:r>
        <w:r>
          <w:rPr>
            <w:webHidden/>
          </w:rPr>
          <w:fldChar w:fldCharType="separate"/>
        </w:r>
        <w:r w:rsidR="006B36FD">
          <w:rPr>
            <w:webHidden/>
          </w:rPr>
          <w:t>90</w:t>
        </w:r>
        <w:r>
          <w:rPr>
            <w:webHidden/>
          </w:rPr>
          <w:fldChar w:fldCharType="end"/>
        </w:r>
      </w:hyperlink>
    </w:p>
    <w:p w14:paraId="28449646" w14:textId="1D6372A7" w:rsidR="00770CC3" w:rsidRDefault="00770CC3" w:rsidP="00043AD5">
      <w:pPr>
        <w:pStyle w:val="Sumrio3"/>
        <w:rPr>
          <w:szCs w:val="24"/>
          <w14:ligatures w14:val="standardContextual"/>
        </w:rPr>
      </w:pPr>
      <w:hyperlink w:anchor="_Toc228972689" w:history="1">
        <w:r w:rsidRPr="00A02EDF">
          <w:rPr>
            <w:rStyle w:val="Hyperlink"/>
          </w:rPr>
          <w:t>4.31.</w:t>
        </w:r>
        <w:r>
          <w:rPr>
            <w:szCs w:val="24"/>
            <w14:ligatures w14:val="standardContextual"/>
          </w:rPr>
          <w:tab/>
        </w:r>
        <w:r w:rsidRPr="00A02EDF">
          <w:rPr>
            <w:rStyle w:val="Hyperlink"/>
          </w:rPr>
          <w:t>Formação de 1.000 professores da rede básica de ensino na temática do paradesporto</w:t>
        </w:r>
        <w:r>
          <w:rPr>
            <w:webHidden/>
          </w:rPr>
          <w:tab/>
        </w:r>
        <w:r>
          <w:rPr>
            <w:webHidden/>
          </w:rPr>
          <w:fldChar w:fldCharType="begin"/>
        </w:r>
        <w:r>
          <w:rPr>
            <w:webHidden/>
          </w:rPr>
          <w:instrText xml:space="preserve"> PAGEREF _Toc228972689 \h </w:instrText>
        </w:r>
        <w:r>
          <w:rPr>
            <w:webHidden/>
          </w:rPr>
        </w:r>
        <w:r>
          <w:rPr>
            <w:webHidden/>
          </w:rPr>
          <w:fldChar w:fldCharType="separate"/>
        </w:r>
        <w:r w:rsidR="006B36FD">
          <w:rPr>
            <w:webHidden/>
          </w:rPr>
          <w:t>91</w:t>
        </w:r>
        <w:r>
          <w:rPr>
            <w:webHidden/>
          </w:rPr>
          <w:fldChar w:fldCharType="end"/>
        </w:r>
      </w:hyperlink>
    </w:p>
    <w:p w14:paraId="6A45B87E" w14:textId="5E67717C" w:rsidR="00770CC3" w:rsidRDefault="00770CC3" w:rsidP="00043AD5">
      <w:pPr>
        <w:pStyle w:val="Sumrio3"/>
        <w:rPr>
          <w:szCs w:val="24"/>
          <w14:ligatures w14:val="standardContextual"/>
        </w:rPr>
      </w:pPr>
      <w:hyperlink w:anchor="_Toc228972690" w:history="1">
        <w:r w:rsidRPr="00A02EDF">
          <w:rPr>
            <w:rStyle w:val="Hyperlink"/>
          </w:rPr>
          <w:t>4.32.</w:t>
        </w:r>
        <w:r>
          <w:rPr>
            <w:szCs w:val="24"/>
            <w14:ligatures w14:val="standardContextual"/>
          </w:rPr>
          <w:tab/>
        </w:r>
        <w:r w:rsidRPr="00A02EDF">
          <w:rPr>
            <w:rStyle w:val="Hyperlink"/>
          </w:rPr>
          <w:t>Implantação de 34 núcleos do Programa Maré Inclusiva nas regiões litorâneas</w:t>
        </w:r>
        <w:r>
          <w:rPr>
            <w:webHidden/>
          </w:rPr>
          <w:tab/>
        </w:r>
        <w:r>
          <w:rPr>
            <w:webHidden/>
          </w:rPr>
          <w:fldChar w:fldCharType="begin"/>
        </w:r>
        <w:r>
          <w:rPr>
            <w:webHidden/>
          </w:rPr>
          <w:instrText xml:space="preserve"> PAGEREF _Toc228972690 \h </w:instrText>
        </w:r>
        <w:r>
          <w:rPr>
            <w:webHidden/>
          </w:rPr>
        </w:r>
        <w:r>
          <w:rPr>
            <w:webHidden/>
          </w:rPr>
          <w:fldChar w:fldCharType="separate"/>
        </w:r>
        <w:r w:rsidR="006B36FD">
          <w:rPr>
            <w:webHidden/>
          </w:rPr>
          <w:t>91</w:t>
        </w:r>
        <w:r>
          <w:rPr>
            <w:webHidden/>
          </w:rPr>
          <w:fldChar w:fldCharType="end"/>
        </w:r>
      </w:hyperlink>
    </w:p>
    <w:p w14:paraId="0FC3BB67" w14:textId="4322AED5" w:rsidR="00770CC3" w:rsidRDefault="00770CC3" w:rsidP="00043AD5">
      <w:pPr>
        <w:pStyle w:val="Sumrio3"/>
        <w:rPr>
          <w:szCs w:val="24"/>
          <w14:ligatures w14:val="standardContextual"/>
        </w:rPr>
      </w:pPr>
      <w:hyperlink w:anchor="_Toc228972691" w:history="1">
        <w:r w:rsidRPr="00A02EDF">
          <w:rPr>
            <w:rStyle w:val="Hyperlink"/>
          </w:rPr>
          <w:t>4.33.</w:t>
        </w:r>
        <w:r>
          <w:rPr>
            <w:szCs w:val="24"/>
            <w14:ligatures w14:val="standardContextual"/>
          </w:rPr>
          <w:tab/>
        </w:r>
        <w:r w:rsidRPr="00A02EDF">
          <w:rPr>
            <w:rStyle w:val="Hyperlink"/>
          </w:rPr>
          <w:t>Implantação de 100 Centros de Referência Paralímpicos</w:t>
        </w:r>
        <w:r>
          <w:rPr>
            <w:webHidden/>
          </w:rPr>
          <w:tab/>
        </w:r>
        <w:r>
          <w:rPr>
            <w:webHidden/>
          </w:rPr>
          <w:fldChar w:fldCharType="begin"/>
        </w:r>
        <w:r>
          <w:rPr>
            <w:webHidden/>
          </w:rPr>
          <w:instrText xml:space="preserve"> PAGEREF _Toc228972691 \h </w:instrText>
        </w:r>
        <w:r>
          <w:rPr>
            <w:webHidden/>
          </w:rPr>
        </w:r>
        <w:r>
          <w:rPr>
            <w:webHidden/>
          </w:rPr>
          <w:fldChar w:fldCharType="separate"/>
        </w:r>
        <w:r w:rsidR="006B36FD">
          <w:rPr>
            <w:webHidden/>
          </w:rPr>
          <w:t>93</w:t>
        </w:r>
        <w:r>
          <w:rPr>
            <w:webHidden/>
          </w:rPr>
          <w:fldChar w:fldCharType="end"/>
        </w:r>
      </w:hyperlink>
    </w:p>
    <w:p w14:paraId="62F91B08" w14:textId="3792B71B" w:rsidR="00770CC3" w:rsidRDefault="00770CC3" w:rsidP="00043AD5">
      <w:pPr>
        <w:pStyle w:val="Sumrio2"/>
        <w:rPr>
          <w:sz w:val="24"/>
          <w:szCs w:val="24"/>
          <w14:ligatures w14:val="standardContextual"/>
        </w:rPr>
      </w:pPr>
      <w:hyperlink w:anchor="_Toc228972692" w:history="1">
        <w:r w:rsidRPr="00A02EDF">
          <w:rPr>
            <w:rStyle w:val="Hyperlink"/>
          </w:rPr>
          <w:t>Ministério do Trabalho e Emprego (MTE)</w:t>
        </w:r>
        <w:r>
          <w:rPr>
            <w:webHidden/>
          </w:rPr>
          <w:tab/>
        </w:r>
        <w:r>
          <w:rPr>
            <w:webHidden/>
          </w:rPr>
          <w:fldChar w:fldCharType="begin"/>
        </w:r>
        <w:r>
          <w:rPr>
            <w:webHidden/>
          </w:rPr>
          <w:instrText xml:space="preserve"> PAGEREF _Toc228972692 \h </w:instrText>
        </w:r>
        <w:r>
          <w:rPr>
            <w:webHidden/>
          </w:rPr>
        </w:r>
        <w:r>
          <w:rPr>
            <w:webHidden/>
          </w:rPr>
          <w:fldChar w:fldCharType="separate"/>
        </w:r>
        <w:r w:rsidR="006B36FD">
          <w:rPr>
            <w:webHidden/>
          </w:rPr>
          <w:t>94</w:t>
        </w:r>
        <w:r>
          <w:rPr>
            <w:webHidden/>
          </w:rPr>
          <w:fldChar w:fldCharType="end"/>
        </w:r>
      </w:hyperlink>
    </w:p>
    <w:p w14:paraId="098F0017" w14:textId="1B75D2D8" w:rsidR="00770CC3" w:rsidRDefault="00770CC3" w:rsidP="00043AD5">
      <w:pPr>
        <w:pStyle w:val="Sumrio3"/>
        <w:rPr>
          <w:szCs w:val="24"/>
          <w14:ligatures w14:val="standardContextual"/>
        </w:rPr>
      </w:pPr>
      <w:hyperlink w:anchor="_Toc228972693" w:history="1">
        <w:r w:rsidRPr="00A02EDF">
          <w:rPr>
            <w:rStyle w:val="Hyperlink"/>
          </w:rPr>
          <w:t>4.34.</w:t>
        </w:r>
        <w:r>
          <w:rPr>
            <w:szCs w:val="24"/>
            <w14:ligatures w14:val="standardContextual"/>
          </w:rPr>
          <w:tab/>
        </w:r>
        <w:r w:rsidRPr="00A02EDF">
          <w:rPr>
            <w:rStyle w:val="Hyperlink"/>
          </w:rPr>
          <w:t>Qualificação de 4.329 atendentes do Sistema Sine "Casa do Trabalhador" para atendimento a pessoas com deficiência</w:t>
        </w:r>
        <w:r>
          <w:rPr>
            <w:webHidden/>
          </w:rPr>
          <w:tab/>
        </w:r>
        <w:r>
          <w:rPr>
            <w:webHidden/>
          </w:rPr>
          <w:fldChar w:fldCharType="begin"/>
        </w:r>
        <w:r>
          <w:rPr>
            <w:webHidden/>
          </w:rPr>
          <w:instrText xml:space="preserve"> PAGEREF _Toc228972693 \h </w:instrText>
        </w:r>
        <w:r>
          <w:rPr>
            <w:webHidden/>
          </w:rPr>
        </w:r>
        <w:r>
          <w:rPr>
            <w:webHidden/>
          </w:rPr>
          <w:fldChar w:fldCharType="separate"/>
        </w:r>
        <w:r w:rsidR="006B36FD">
          <w:rPr>
            <w:webHidden/>
          </w:rPr>
          <w:t>94</w:t>
        </w:r>
        <w:r>
          <w:rPr>
            <w:webHidden/>
          </w:rPr>
          <w:fldChar w:fldCharType="end"/>
        </w:r>
      </w:hyperlink>
    </w:p>
    <w:p w14:paraId="4E032156" w14:textId="6E94C0B5" w:rsidR="00770CC3" w:rsidRDefault="00770CC3" w:rsidP="00043AD5">
      <w:pPr>
        <w:pStyle w:val="Sumrio3"/>
        <w:rPr>
          <w:szCs w:val="24"/>
          <w14:ligatures w14:val="standardContextual"/>
        </w:rPr>
      </w:pPr>
      <w:hyperlink w:anchor="_Toc228972694" w:history="1">
        <w:r w:rsidRPr="00A02EDF">
          <w:rPr>
            <w:rStyle w:val="Hyperlink"/>
          </w:rPr>
          <w:t>4.35.</w:t>
        </w:r>
        <w:r>
          <w:rPr>
            <w:szCs w:val="24"/>
            <w14:ligatures w14:val="standardContextual"/>
          </w:rPr>
          <w:tab/>
        </w:r>
        <w:r w:rsidRPr="00A02EDF">
          <w:rPr>
            <w:rStyle w:val="Hyperlink"/>
          </w:rPr>
          <w:t>Habilitação de 200 entidades representativas das pessoas com deficiência na condição de instituições qualificadoras</w:t>
        </w:r>
        <w:r>
          <w:rPr>
            <w:webHidden/>
          </w:rPr>
          <w:tab/>
        </w:r>
        <w:r>
          <w:rPr>
            <w:webHidden/>
          </w:rPr>
          <w:fldChar w:fldCharType="begin"/>
        </w:r>
        <w:r>
          <w:rPr>
            <w:webHidden/>
          </w:rPr>
          <w:instrText xml:space="preserve"> PAGEREF _Toc228972694 \h </w:instrText>
        </w:r>
        <w:r>
          <w:rPr>
            <w:webHidden/>
          </w:rPr>
        </w:r>
        <w:r>
          <w:rPr>
            <w:webHidden/>
          </w:rPr>
          <w:fldChar w:fldCharType="separate"/>
        </w:r>
        <w:r w:rsidR="006B36FD">
          <w:rPr>
            <w:webHidden/>
          </w:rPr>
          <w:t>94</w:t>
        </w:r>
        <w:r>
          <w:rPr>
            <w:webHidden/>
          </w:rPr>
          <w:fldChar w:fldCharType="end"/>
        </w:r>
      </w:hyperlink>
    </w:p>
    <w:p w14:paraId="6922B5CF" w14:textId="3F566347" w:rsidR="00770CC3" w:rsidRDefault="00770CC3" w:rsidP="00043AD5">
      <w:pPr>
        <w:pStyle w:val="Sumrio3"/>
        <w:rPr>
          <w:szCs w:val="24"/>
          <w14:ligatures w14:val="standardContextual"/>
        </w:rPr>
      </w:pPr>
      <w:hyperlink w:anchor="_Toc228972695" w:history="1">
        <w:r w:rsidRPr="00A02EDF">
          <w:rPr>
            <w:rStyle w:val="Hyperlink"/>
          </w:rPr>
          <w:t>4.36.</w:t>
        </w:r>
        <w:r>
          <w:rPr>
            <w:szCs w:val="24"/>
            <w14:ligatures w14:val="standardContextual"/>
          </w:rPr>
          <w:tab/>
        </w:r>
        <w:r w:rsidRPr="00A02EDF">
          <w:rPr>
            <w:rStyle w:val="Hyperlink"/>
          </w:rPr>
          <w:t>Promover 120.000 novos contratos de trabalho de Pessoas com Deficiência ou reabilitadas do INSS em empresas obrigadas a cumprirem a Lei de Cotas</w:t>
        </w:r>
        <w:r>
          <w:rPr>
            <w:webHidden/>
          </w:rPr>
          <w:tab/>
        </w:r>
        <w:r>
          <w:rPr>
            <w:webHidden/>
          </w:rPr>
          <w:fldChar w:fldCharType="begin"/>
        </w:r>
        <w:r>
          <w:rPr>
            <w:webHidden/>
          </w:rPr>
          <w:instrText xml:space="preserve"> PAGEREF _Toc228972695 \h </w:instrText>
        </w:r>
        <w:r>
          <w:rPr>
            <w:webHidden/>
          </w:rPr>
        </w:r>
        <w:r>
          <w:rPr>
            <w:webHidden/>
          </w:rPr>
          <w:fldChar w:fldCharType="separate"/>
        </w:r>
        <w:r w:rsidR="006B36FD">
          <w:rPr>
            <w:webHidden/>
          </w:rPr>
          <w:t>95</w:t>
        </w:r>
        <w:r>
          <w:rPr>
            <w:webHidden/>
          </w:rPr>
          <w:fldChar w:fldCharType="end"/>
        </w:r>
      </w:hyperlink>
    </w:p>
    <w:p w14:paraId="73A5B0AB" w14:textId="0B79F84C" w:rsidR="00770CC3" w:rsidRDefault="00770CC3" w:rsidP="00043AD5">
      <w:pPr>
        <w:pStyle w:val="Sumrio3"/>
        <w:rPr>
          <w:szCs w:val="24"/>
          <w14:ligatures w14:val="standardContextual"/>
        </w:rPr>
      </w:pPr>
      <w:hyperlink w:anchor="_Toc228972696" w:history="1">
        <w:r w:rsidRPr="00A02EDF">
          <w:rPr>
            <w:rStyle w:val="Hyperlink"/>
          </w:rPr>
          <w:t>4.37.</w:t>
        </w:r>
        <w:r>
          <w:rPr>
            <w:szCs w:val="24"/>
            <w14:ligatures w14:val="standardContextual"/>
          </w:rPr>
          <w:tab/>
        </w:r>
        <w:r w:rsidRPr="00A02EDF">
          <w:rPr>
            <w:rStyle w:val="Hyperlink"/>
          </w:rPr>
          <w:t>5.772 Mutirões de Empregabilidade da Pessoa com Deficiência (Dia D do emprego da Pessoa com Deficiência) nas 27 Unidades da Federação</w:t>
        </w:r>
        <w:r>
          <w:rPr>
            <w:webHidden/>
          </w:rPr>
          <w:tab/>
        </w:r>
        <w:r>
          <w:rPr>
            <w:webHidden/>
          </w:rPr>
          <w:fldChar w:fldCharType="begin"/>
        </w:r>
        <w:r>
          <w:rPr>
            <w:webHidden/>
          </w:rPr>
          <w:instrText xml:space="preserve"> PAGEREF _Toc228972696 \h </w:instrText>
        </w:r>
        <w:r>
          <w:rPr>
            <w:webHidden/>
          </w:rPr>
        </w:r>
        <w:r>
          <w:rPr>
            <w:webHidden/>
          </w:rPr>
          <w:fldChar w:fldCharType="separate"/>
        </w:r>
        <w:r w:rsidR="006B36FD">
          <w:rPr>
            <w:webHidden/>
          </w:rPr>
          <w:t>95</w:t>
        </w:r>
        <w:r>
          <w:rPr>
            <w:webHidden/>
          </w:rPr>
          <w:fldChar w:fldCharType="end"/>
        </w:r>
      </w:hyperlink>
    </w:p>
    <w:p w14:paraId="36779498" w14:textId="0DC58C87" w:rsidR="00770CC3" w:rsidRDefault="00770CC3" w:rsidP="00043AD5">
      <w:pPr>
        <w:pStyle w:val="Sumrio3"/>
        <w:rPr>
          <w:szCs w:val="24"/>
          <w14:ligatures w14:val="standardContextual"/>
        </w:rPr>
      </w:pPr>
      <w:hyperlink w:anchor="_Toc228972697" w:history="1">
        <w:r w:rsidRPr="00A02EDF">
          <w:rPr>
            <w:rStyle w:val="Hyperlink"/>
          </w:rPr>
          <w:t>4.38.</w:t>
        </w:r>
        <w:r>
          <w:rPr>
            <w:szCs w:val="24"/>
            <w14:ligatures w14:val="standardContextual"/>
          </w:rPr>
          <w:tab/>
        </w:r>
        <w:r w:rsidRPr="00A02EDF">
          <w:rPr>
            <w:rStyle w:val="Hyperlink"/>
          </w:rPr>
          <w:t>Formação de 2.000 Agentes em Tecnologia do Emprego com Apoio</w:t>
        </w:r>
        <w:r>
          <w:rPr>
            <w:webHidden/>
          </w:rPr>
          <w:tab/>
        </w:r>
        <w:r>
          <w:rPr>
            <w:webHidden/>
          </w:rPr>
          <w:fldChar w:fldCharType="begin"/>
        </w:r>
        <w:r>
          <w:rPr>
            <w:webHidden/>
          </w:rPr>
          <w:instrText xml:space="preserve"> PAGEREF _Toc228972697 \h </w:instrText>
        </w:r>
        <w:r>
          <w:rPr>
            <w:webHidden/>
          </w:rPr>
        </w:r>
        <w:r>
          <w:rPr>
            <w:webHidden/>
          </w:rPr>
          <w:fldChar w:fldCharType="separate"/>
        </w:r>
        <w:r w:rsidR="006B36FD">
          <w:rPr>
            <w:webHidden/>
          </w:rPr>
          <w:t>96</w:t>
        </w:r>
        <w:r>
          <w:rPr>
            <w:webHidden/>
          </w:rPr>
          <w:fldChar w:fldCharType="end"/>
        </w:r>
      </w:hyperlink>
    </w:p>
    <w:p w14:paraId="248C6A74" w14:textId="007C6E23" w:rsidR="00770CC3" w:rsidRDefault="00770CC3" w:rsidP="00043AD5">
      <w:pPr>
        <w:pStyle w:val="Sumrio2"/>
        <w:rPr>
          <w:sz w:val="24"/>
          <w:szCs w:val="24"/>
          <w14:ligatures w14:val="standardContextual"/>
        </w:rPr>
      </w:pPr>
      <w:hyperlink w:anchor="_Toc228972698" w:history="1">
        <w:r w:rsidRPr="00A02EDF">
          <w:rPr>
            <w:rStyle w:val="Hyperlink"/>
          </w:rPr>
          <w:t>Ministério dos Direitos Humanos e da Cidadania (MDHC)</w:t>
        </w:r>
        <w:r>
          <w:rPr>
            <w:webHidden/>
          </w:rPr>
          <w:tab/>
        </w:r>
        <w:r>
          <w:rPr>
            <w:webHidden/>
          </w:rPr>
          <w:fldChar w:fldCharType="begin"/>
        </w:r>
        <w:r>
          <w:rPr>
            <w:webHidden/>
          </w:rPr>
          <w:instrText xml:space="preserve"> PAGEREF _Toc228972698 \h </w:instrText>
        </w:r>
        <w:r>
          <w:rPr>
            <w:webHidden/>
          </w:rPr>
        </w:r>
        <w:r>
          <w:rPr>
            <w:webHidden/>
          </w:rPr>
          <w:fldChar w:fldCharType="separate"/>
        </w:r>
        <w:r w:rsidR="006B36FD">
          <w:rPr>
            <w:webHidden/>
          </w:rPr>
          <w:t>97</w:t>
        </w:r>
        <w:r>
          <w:rPr>
            <w:webHidden/>
          </w:rPr>
          <w:fldChar w:fldCharType="end"/>
        </w:r>
      </w:hyperlink>
    </w:p>
    <w:p w14:paraId="39DCB8CF" w14:textId="32B10319" w:rsidR="00770CC3" w:rsidRDefault="00770CC3" w:rsidP="00043AD5">
      <w:pPr>
        <w:pStyle w:val="Sumrio3"/>
        <w:rPr>
          <w:szCs w:val="24"/>
          <w14:ligatures w14:val="standardContextual"/>
        </w:rPr>
      </w:pPr>
      <w:hyperlink w:anchor="_Toc228972699" w:history="1">
        <w:r w:rsidRPr="00A02EDF">
          <w:rPr>
            <w:rStyle w:val="Hyperlink"/>
          </w:rPr>
          <w:t>4.39.</w:t>
        </w:r>
        <w:r>
          <w:rPr>
            <w:szCs w:val="24"/>
            <w14:ligatures w14:val="standardContextual"/>
          </w:rPr>
          <w:tab/>
        </w:r>
        <w:r w:rsidRPr="00A02EDF">
          <w:rPr>
            <w:rStyle w:val="Hyperlink"/>
          </w:rPr>
          <w:t>Formação presencial de 1.500 pessoas com deficiência aposentadas ou beneficiárias do BPC em letramento digital e educação midiática</w:t>
        </w:r>
        <w:r>
          <w:rPr>
            <w:webHidden/>
          </w:rPr>
          <w:tab/>
        </w:r>
        <w:r>
          <w:rPr>
            <w:webHidden/>
          </w:rPr>
          <w:fldChar w:fldCharType="begin"/>
        </w:r>
        <w:r>
          <w:rPr>
            <w:webHidden/>
          </w:rPr>
          <w:instrText xml:space="preserve"> PAGEREF _Toc228972699 \h </w:instrText>
        </w:r>
        <w:r>
          <w:rPr>
            <w:webHidden/>
          </w:rPr>
        </w:r>
        <w:r>
          <w:rPr>
            <w:webHidden/>
          </w:rPr>
          <w:fldChar w:fldCharType="separate"/>
        </w:r>
        <w:r w:rsidR="006B36FD">
          <w:rPr>
            <w:webHidden/>
          </w:rPr>
          <w:t>97</w:t>
        </w:r>
        <w:r>
          <w:rPr>
            <w:webHidden/>
          </w:rPr>
          <w:fldChar w:fldCharType="end"/>
        </w:r>
      </w:hyperlink>
    </w:p>
    <w:p w14:paraId="63AAC0C7" w14:textId="3EE8B98C" w:rsidR="00770CC3" w:rsidRDefault="00770CC3" w:rsidP="00043AD5">
      <w:pPr>
        <w:pStyle w:val="Sumrio3"/>
        <w:rPr>
          <w:szCs w:val="24"/>
          <w14:ligatures w14:val="standardContextual"/>
        </w:rPr>
      </w:pPr>
      <w:hyperlink w:anchor="_Toc228972700" w:history="1">
        <w:r w:rsidRPr="00A02EDF">
          <w:rPr>
            <w:rStyle w:val="Hyperlink"/>
          </w:rPr>
          <w:t>4.40.</w:t>
        </w:r>
        <w:r>
          <w:rPr>
            <w:szCs w:val="24"/>
            <w14:ligatures w14:val="standardContextual"/>
          </w:rPr>
          <w:tab/>
        </w:r>
        <w:r w:rsidRPr="00A02EDF">
          <w:rPr>
            <w:rStyle w:val="Hyperlink"/>
          </w:rPr>
          <w:t>Formação de 3.000 trabalhadores das Instituições de</w:t>
        </w:r>
        <w:r w:rsidR="006B36FD">
          <w:rPr>
            <w:rStyle w:val="Hyperlink"/>
          </w:rPr>
          <w:br/>
        </w:r>
        <w:r w:rsidRPr="00A02EDF">
          <w:rPr>
            <w:rStyle w:val="Hyperlink"/>
          </w:rPr>
          <w:t xml:space="preserve"> Longa Permanência para Idosos (ILPIs) sobre direitos da pessoa idosa com deficiência e prevenção à tortura</w:t>
        </w:r>
        <w:r>
          <w:rPr>
            <w:webHidden/>
          </w:rPr>
          <w:tab/>
        </w:r>
        <w:r>
          <w:rPr>
            <w:webHidden/>
          </w:rPr>
          <w:fldChar w:fldCharType="begin"/>
        </w:r>
        <w:r>
          <w:rPr>
            <w:webHidden/>
          </w:rPr>
          <w:instrText xml:space="preserve"> PAGEREF _Toc228972700 \h </w:instrText>
        </w:r>
        <w:r>
          <w:rPr>
            <w:webHidden/>
          </w:rPr>
        </w:r>
        <w:r>
          <w:rPr>
            <w:webHidden/>
          </w:rPr>
          <w:fldChar w:fldCharType="separate"/>
        </w:r>
        <w:r w:rsidR="006B36FD">
          <w:rPr>
            <w:webHidden/>
          </w:rPr>
          <w:t>97</w:t>
        </w:r>
        <w:r>
          <w:rPr>
            <w:webHidden/>
          </w:rPr>
          <w:fldChar w:fldCharType="end"/>
        </w:r>
      </w:hyperlink>
    </w:p>
    <w:p w14:paraId="28B27B7E" w14:textId="79B0B4AE" w:rsidR="00770CC3" w:rsidRDefault="00770CC3" w:rsidP="00043AD5">
      <w:pPr>
        <w:pStyle w:val="Sumrio3"/>
        <w:rPr>
          <w:szCs w:val="24"/>
          <w14:ligatures w14:val="standardContextual"/>
        </w:rPr>
      </w:pPr>
      <w:hyperlink w:anchor="_Toc228972701" w:history="1">
        <w:r w:rsidRPr="00A02EDF">
          <w:rPr>
            <w:rStyle w:val="Hyperlink"/>
          </w:rPr>
          <w:t>4.41.</w:t>
        </w:r>
        <w:r>
          <w:rPr>
            <w:szCs w:val="24"/>
            <w14:ligatures w14:val="standardContextual"/>
          </w:rPr>
          <w:tab/>
        </w:r>
        <w:r w:rsidRPr="00A02EDF">
          <w:rPr>
            <w:rStyle w:val="Hyperlink"/>
          </w:rPr>
          <w:t>Formação de 2.000 conselheiros municipais de direitos da pessoa idosa sobre direitos das pessoas com deficiência</w:t>
        </w:r>
        <w:r>
          <w:rPr>
            <w:webHidden/>
          </w:rPr>
          <w:tab/>
        </w:r>
        <w:r>
          <w:rPr>
            <w:webHidden/>
          </w:rPr>
          <w:fldChar w:fldCharType="begin"/>
        </w:r>
        <w:r>
          <w:rPr>
            <w:webHidden/>
          </w:rPr>
          <w:instrText xml:space="preserve"> PAGEREF _Toc228972701 \h </w:instrText>
        </w:r>
        <w:r>
          <w:rPr>
            <w:webHidden/>
          </w:rPr>
        </w:r>
        <w:r>
          <w:rPr>
            <w:webHidden/>
          </w:rPr>
          <w:fldChar w:fldCharType="separate"/>
        </w:r>
        <w:r w:rsidR="006B36FD">
          <w:rPr>
            <w:webHidden/>
          </w:rPr>
          <w:t>98</w:t>
        </w:r>
        <w:r>
          <w:rPr>
            <w:webHidden/>
          </w:rPr>
          <w:fldChar w:fldCharType="end"/>
        </w:r>
      </w:hyperlink>
    </w:p>
    <w:p w14:paraId="62386B83" w14:textId="03A8080F" w:rsidR="00770CC3" w:rsidRPr="009E6CD5" w:rsidRDefault="00770CC3" w:rsidP="009E6CD5">
      <w:pPr>
        <w:pStyle w:val="Sumrio1"/>
        <w:spacing w:before="1200" w:after="0" w:line="240" w:lineRule="auto"/>
        <w:rPr>
          <w:lang w:eastAsia="pt-BR"/>
        </w:rPr>
      </w:pPr>
      <w:hyperlink w:anchor="_Toc228972702" w:history="1">
        <w:r w:rsidRPr="009E6CD5">
          <w:t>Consolidação das propostas de alteração</w:t>
        </w:r>
        <w:r w:rsidRPr="009E6CD5">
          <w:rPr>
            <w:webHidden/>
          </w:rPr>
          <w:tab/>
        </w:r>
        <w:r w:rsidRPr="009E6CD5">
          <w:rPr>
            <w:webHidden/>
          </w:rPr>
          <w:fldChar w:fldCharType="begin"/>
        </w:r>
        <w:r w:rsidRPr="009E6CD5">
          <w:rPr>
            <w:webHidden/>
          </w:rPr>
          <w:instrText xml:space="preserve"> PAGEREF _Toc228972702 \h </w:instrText>
        </w:r>
        <w:r w:rsidRPr="009E6CD5">
          <w:rPr>
            <w:webHidden/>
          </w:rPr>
        </w:r>
        <w:r w:rsidRPr="009E6CD5">
          <w:rPr>
            <w:webHidden/>
          </w:rPr>
          <w:fldChar w:fldCharType="separate"/>
        </w:r>
        <w:r w:rsidR="006B36FD">
          <w:rPr>
            <w:webHidden/>
          </w:rPr>
          <w:t>100</w:t>
        </w:r>
        <w:r w:rsidRPr="009E6CD5">
          <w:rPr>
            <w:webHidden/>
          </w:rPr>
          <w:fldChar w:fldCharType="end"/>
        </w:r>
      </w:hyperlink>
    </w:p>
    <w:p w14:paraId="29815928" w14:textId="5522E07A" w:rsidR="00770CC3" w:rsidRDefault="00770CC3" w:rsidP="009E6CD5">
      <w:pPr>
        <w:pStyle w:val="Sumrio2"/>
        <w:spacing w:before="120" w:after="0" w:line="240" w:lineRule="auto"/>
        <w:rPr>
          <w:sz w:val="24"/>
          <w:szCs w:val="24"/>
          <w14:ligatures w14:val="standardContextual"/>
        </w:rPr>
      </w:pPr>
      <w:hyperlink w:anchor="_Toc228972703" w:history="1">
        <w:r w:rsidRPr="00A02EDF">
          <w:rPr>
            <w:rStyle w:val="Hyperlink"/>
          </w:rPr>
          <w:t>Alterações propostas</w:t>
        </w:r>
        <w:r>
          <w:rPr>
            <w:webHidden/>
          </w:rPr>
          <w:tab/>
        </w:r>
        <w:r>
          <w:rPr>
            <w:webHidden/>
          </w:rPr>
          <w:fldChar w:fldCharType="begin"/>
        </w:r>
        <w:r>
          <w:rPr>
            <w:webHidden/>
          </w:rPr>
          <w:instrText xml:space="preserve"> PAGEREF _Toc228972703 \h </w:instrText>
        </w:r>
        <w:r>
          <w:rPr>
            <w:webHidden/>
          </w:rPr>
        </w:r>
        <w:r>
          <w:rPr>
            <w:webHidden/>
          </w:rPr>
          <w:fldChar w:fldCharType="separate"/>
        </w:r>
        <w:r w:rsidR="006B36FD">
          <w:rPr>
            <w:webHidden/>
          </w:rPr>
          <w:t>101</w:t>
        </w:r>
        <w:r>
          <w:rPr>
            <w:webHidden/>
          </w:rPr>
          <w:fldChar w:fldCharType="end"/>
        </w:r>
      </w:hyperlink>
    </w:p>
    <w:p w14:paraId="624621D4" w14:textId="39477C9D" w:rsidR="00770CC3" w:rsidRDefault="00770CC3" w:rsidP="009E6CD5">
      <w:pPr>
        <w:pStyle w:val="Sumrio2"/>
        <w:spacing w:before="120" w:line="240" w:lineRule="auto"/>
        <w:rPr>
          <w:sz w:val="24"/>
          <w:szCs w:val="24"/>
          <w14:ligatures w14:val="standardContextual"/>
        </w:rPr>
      </w:pPr>
      <w:hyperlink w:anchor="_Toc228972704" w:history="1">
        <w:r w:rsidRPr="00A02EDF">
          <w:rPr>
            <w:rStyle w:val="Hyperlink"/>
          </w:rPr>
          <w:t>Solicitação de exclusão de iniciativas</w:t>
        </w:r>
        <w:r>
          <w:rPr>
            <w:webHidden/>
          </w:rPr>
          <w:tab/>
        </w:r>
        <w:r>
          <w:rPr>
            <w:webHidden/>
          </w:rPr>
          <w:fldChar w:fldCharType="begin"/>
        </w:r>
        <w:r>
          <w:rPr>
            <w:webHidden/>
          </w:rPr>
          <w:instrText xml:space="preserve"> PAGEREF _Toc228972704 \h </w:instrText>
        </w:r>
        <w:r>
          <w:rPr>
            <w:webHidden/>
          </w:rPr>
        </w:r>
        <w:r>
          <w:rPr>
            <w:webHidden/>
          </w:rPr>
          <w:fldChar w:fldCharType="separate"/>
        </w:r>
        <w:r w:rsidR="006B36FD">
          <w:rPr>
            <w:webHidden/>
          </w:rPr>
          <w:t>102</w:t>
        </w:r>
        <w:r>
          <w:rPr>
            <w:webHidden/>
          </w:rPr>
          <w:fldChar w:fldCharType="end"/>
        </w:r>
      </w:hyperlink>
    </w:p>
    <w:p w14:paraId="378CBB1A" w14:textId="5C97274F" w:rsidR="00770CC3" w:rsidRDefault="00770CC3" w:rsidP="009E6CD5">
      <w:pPr>
        <w:pStyle w:val="Sumrio2"/>
        <w:spacing w:before="120" w:line="240" w:lineRule="auto"/>
        <w:rPr>
          <w:sz w:val="24"/>
          <w:szCs w:val="24"/>
          <w14:ligatures w14:val="standardContextual"/>
        </w:rPr>
      </w:pPr>
      <w:hyperlink w:anchor="_Toc228972705" w:history="1">
        <w:r w:rsidRPr="00A02EDF">
          <w:rPr>
            <w:rStyle w:val="Hyperlink"/>
          </w:rPr>
          <w:t>Proposta de revisão</w:t>
        </w:r>
        <w:r>
          <w:rPr>
            <w:webHidden/>
          </w:rPr>
          <w:tab/>
        </w:r>
        <w:r>
          <w:rPr>
            <w:webHidden/>
          </w:rPr>
          <w:fldChar w:fldCharType="begin"/>
        </w:r>
        <w:r>
          <w:rPr>
            <w:webHidden/>
          </w:rPr>
          <w:instrText xml:space="preserve"> PAGEREF _Toc228972705 \h </w:instrText>
        </w:r>
        <w:r>
          <w:rPr>
            <w:webHidden/>
          </w:rPr>
        </w:r>
        <w:r>
          <w:rPr>
            <w:webHidden/>
          </w:rPr>
          <w:fldChar w:fldCharType="separate"/>
        </w:r>
        <w:r w:rsidR="006B36FD">
          <w:rPr>
            <w:webHidden/>
          </w:rPr>
          <w:t>104</w:t>
        </w:r>
        <w:r>
          <w:rPr>
            <w:webHidden/>
          </w:rPr>
          <w:fldChar w:fldCharType="end"/>
        </w:r>
      </w:hyperlink>
    </w:p>
    <w:p w14:paraId="2CF29C4E" w14:textId="554A02C0" w:rsidR="00770CC3" w:rsidRDefault="00770CC3" w:rsidP="009E6CD5">
      <w:pPr>
        <w:pStyle w:val="Sumrio2"/>
        <w:spacing w:before="120" w:line="240" w:lineRule="auto"/>
        <w:rPr>
          <w:sz w:val="24"/>
          <w:szCs w:val="24"/>
          <w14:ligatures w14:val="standardContextual"/>
        </w:rPr>
      </w:pPr>
      <w:hyperlink w:anchor="_Toc228972706" w:history="1">
        <w:r w:rsidRPr="00A02EDF">
          <w:rPr>
            <w:rStyle w:val="Hyperlink"/>
          </w:rPr>
          <w:t>Proposta de novas iniciativas</w:t>
        </w:r>
        <w:r>
          <w:rPr>
            <w:webHidden/>
          </w:rPr>
          <w:tab/>
        </w:r>
        <w:r>
          <w:rPr>
            <w:webHidden/>
          </w:rPr>
          <w:fldChar w:fldCharType="begin"/>
        </w:r>
        <w:r>
          <w:rPr>
            <w:webHidden/>
          </w:rPr>
          <w:instrText xml:space="preserve"> PAGEREF _Toc228972706 \h </w:instrText>
        </w:r>
        <w:r>
          <w:rPr>
            <w:webHidden/>
          </w:rPr>
        </w:r>
        <w:r>
          <w:rPr>
            <w:webHidden/>
          </w:rPr>
          <w:fldChar w:fldCharType="separate"/>
        </w:r>
        <w:r w:rsidR="006B36FD">
          <w:rPr>
            <w:webHidden/>
          </w:rPr>
          <w:t>107</w:t>
        </w:r>
        <w:r>
          <w:rPr>
            <w:webHidden/>
          </w:rPr>
          <w:fldChar w:fldCharType="end"/>
        </w:r>
      </w:hyperlink>
    </w:p>
    <w:p w14:paraId="7263173A" w14:textId="64CCCE5A" w:rsidR="00770CC3" w:rsidRDefault="00770CC3" w:rsidP="009E6CD5">
      <w:pPr>
        <w:pStyle w:val="Sumrio1"/>
        <w:spacing w:before="600"/>
        <w:rPr>
          <w:rFonts w:asciiTheme="minorHAnsi" w:eastAsiaTheme="minorEastAsia" w:hAnsiTheme="minorHAnsi" w:cstheme="minorBidi"/>
          <w:bCs w:val="0"/>
          <w:caps w:val="0"/>
          <w:color w:val="auto"/>
          <w:kern w:val="2"/>
          <w:sz w:val="24"/>
          <w:szCs w:val="24"/>
          <w:lang w:eastAsia="pt-BR"/>
          <w14:ligatures w14:val="standardContextual"/>
        </w:rPr>
      </w:pPr>
      <w:hyperlink w:anchor="_Toc228972707" w:history="1">
        <w:r w:rsidRPr="00A02EDF">
          <w:rPr>
            <w:rStyle w:val="Hyperlink"/>
          </w:rPr>
          <w:t>Considerações finais</w:t>
        </w:r>
        <w:r>
          <w:rPr>
            <w:webHidden/>
          </w:rPr>
          <w:tab/>
        </w:r>
        <w:r>
          <w:rPr>
            <w:webHidden/>
          </w:rPr>
          <w:fldChar w:fldCharType="begin"/>
        </w:r>
        <w:r>
          <w:rPr>
            <w:webHidden/>
          </w:rPr>
          <w:instrText xml:space="preserve"> PAGEREF _Toc228972707 \h </w:instrText>
        </w:r>
        <w:r>
          <w:rPr>
            <w:webHidden/>
          </w:rPr>
        </w:r>
        <w:r>
          <w:rPr>
            <w:webHidden/>
          </w:rPr>
          <w:fldChar w:fldCharType="separate"/>
        </w:r>
        <w:r w:rsidR="006B36FD">
          <w:rPr>
            <w:webHidden/>
          </w:rPr>
          <w:t>110</w:t>
        </w:r>
        <w:r>
          <w:rPr>
            <w:webHidden/>
          </w:rPr>
          <w:fldChar w:fldCharType="end"/>
        </w:r>
      </w:hyperlink>
    </w:p>
    <w:p w14:paraId="5E7F036E" w14:textId="3CAFA3E6" w:rsidR="00770CC3" w:rsidRDefault="00770CC3">
      <w:pPr>
        <w:pStyle w:val="Sumrio1"/>
        <w:rPr>
          <w:rFonts w:asciiTheme="minorHAnsi" w:eastAsiaTheme="minorEastAsia" w:hAnsiTheme="minorHAnsi" w:cstheme="minorBidi"/>
          <w:bCs w:val="0"/>
          <w:caps w:val="0"/>
          <w:color w:val="auto"/>
          <w:kern w:val="2"/>
          <w:sz w:val="24"/>
          <w:szCs w:val="24"/>
          <w:lang w:eastAsia="pt-BR"/>
          <w14:ligatures w14:val="standardContextual"/>
        </w:rPr>
      </w:pPr>
      <w:hyperlink w:anchor="_Toc228972708" w:history="1">
        <w:r w:rsidRPr="00A02EDF">
          <w:rPr>
            <w:rStyle w:val="Hyperlink"/>
          </w:rPr>
          <w:t xml:space="preserve">Anexo – Quadro demonstrativo das ações </w:t>
        </w:r>
        <w:r w:rsidR="009E6CD5">
          <w:rPr>
            <w:rStyle w:val="Hyperlink"/>
          </w:rPr>
          <w:br/>
        </w:r>
        <w:r w:rsidRPr="00A02EDF">
          <w:rPr>
            <w:rStyle w:val="Hyperlink"/>
          </w:rPr>
          <w:t>após a revisão</w:t>
        </w:r>
        <w:r>
          <w:rPr>
            <w:webHidden/>
          </w:rPr>
          <w:tab/>
        </w:r>
        <w:r>
          <w:rPr>
            <w:webHidden/>
          </w:rPr>
          <w:fldChar w:fldCharType="begin"/>
        </w:r>
        <w:r>
          <w:rPr>
            <w:webHidden/>
          </w:rPr>
          <w:instrText xml:space="preserve"> PAGEREF _Toc228972708 \h </w:instrText>
        </w:r>
        <w:r>
          <w:rPr>
            <w:webHidden/>
          </w:rPr>
        </w:r>
        <w:r>
          <w:rPr>
            <w:webHidden/>
          </w:rPr>
          <w:fldChar w:fldCharType="separate"/>
        </w:r>
        <w:r w:rsidR="006B36FD">
          <w:rPr>
            <w:webHidden/>
          </w:rPr>
          <w:t>112</w:t>
        </w:r>
        <w:r>
          <w:rPr>
            <w:webHidden/>
          </w:rPr>
          <w:fldChar w:fldCharType="end"/>
        </w:r>
      </w:hyperlink>
    </w:p>
    <w:p w14:paraId="5D8E2C38" w14:textId="49B37A70" w:rsidR="00D91A6D" w:rsidRPr="00496540" w:rsidRDefault="00D91A6D" w:rsidP="00D91A6D">
      <w:r w:rsidRPr="00496540">
        <w:rPr>
          <w:rFonts w:ascii="Aptos" w:eastAsiaTheme="majorEastAsia" w:hAnsi="Aptos" w:cstheme="majorBidi"/>
          <w:bCs/>
          <w:caps/>
          <w:color w:val="000000" w:themeColor="text1"/>
          <w:sz w:val="32"/>
          <w:szCs w:val="28"/>
        </w:rPr>
        <w:fldChar w:fldCharType="end"/>
      </w:r>
    </w:p>
    <w:p w14:paraId="0B0ABC59" w14:textId="0F8399A9" w:rsidR="00313604" w:rsidRPr="00496540" w:rsidRDefault="00313604">
      <w:pPr>
        <w:spacing w:before="0" w:after="160"/>
        <w:jc w:val="left"/>
      </w:pPr>
    </w:p>
    <w:p w14:paraId="56EAC0A4" w14:textId="3EE1E409" w:rsidR="0023405C" w:rsidRPr="00496540" w:rsidRDefault="0023405C"/>
    <w:p w14:paraId="7CF62C63" w14:textId="0EE933F3" w:rsidR="00E4580C" w:rsidRPr="00496540" w:rsidRDefault="00E4580C" w:rsidP="003810F5">
      <w:pPr>
        <w:sectPr w:rsidR="00E4580C" w:rsidRPr="00496540" w:rsidSect="00924DCF">
          <w:headerReference w:type="even" r:id="rId28"/>
          <w:headerReference w:type="default" r:id="rId29"/>
          <w:footerReference w:type="even" r:id="rId30"/>
          <w:footerReference w:type="default" r:id="rId31"/>
          <w:headerReference w:type="first" r:id="rId32"/>
          <w:footerReference w:type="first" r:id="rId33"/>
          <w:pgSz w:w="11906" w:h="16838"/>
          <w:pgMar w:top="1417" w:right="1701" w:bottom="1417" w:left="1701" w:header="708" w:footer="708" w:gutter="0"/>
          <w:cols w:space="708"/>
          <w:titlePg/>
          <w:docGrid w:linePitch="360"/>
        </w:sectPr>
      </w:pPr>
    </w:p>
    <w:p w14:paraId="650426FA" w14:textId="77777777" w:rsidR="007B2F50" w:rsidRPr="00E56583" w:rsidRDefault="007B2F50" w:rsidP="007320F5">
      <w:pPr>
        <w:pStyle w:val="Ttulo1"/>
        <w:numPr>
          <w:ilvl w:val="0"/>
          <w:numId w:val="0"/>
        </w:numPr>
        <w:spacing w:before="0" w:after="840"/>
        <w:ind w:left="360" w:hanging="360"/>
        <w:rPr>
          <w:color w:val="000000" w:themeColor="text1"/>
        </w:rPr>
      </w:pPr>
      <w:bookmarkStart w:id="3" w:name="_Toc1631352047"/>
      <w:bookmarkStart w:id="4" w:name="_Toc1644807011"/>
      <w:bookmarkStart w:id="5" w:name="_Toc1039563126"/>
      <w:bookmarkStart w:id="6" w:name="_Toc224462773"/>
      <w:bookmarkStart w:id="7" w:name="_Toc282587547"/>
      <w:bookmarkStart w:id="8" w:name="_Toc1362179430"/>
      <w:bookmarkStart w:id="9" w:name="_Toc967346544"/>
      <w:bookmarkStart w:id="10" w:name="_Toc228972577"/>
      <w:bookmarkStart w:id="11" w:name="_Toc1523751675"/>
      <w:bookmarkStart w:id="12" w:name="_Toc1624588036"/>
      <w:bookmarkStart w:id="13" w:name="_Toc1076177274"/>
      <w:bookmarkStart w:id="14" w:name="_Toc1237830970"/>
      <w:bookmarkStart w:id="15" w:name="_Toc1208179732"/>
      <w:bookmarkStart w:id="16" w:name="_Toc1654086669"/>
      <w:bookmarkStart w:id="17" w:name="_Toc333809474"/>
      <w:r w:rsidRPr="00E56583">
        <w:rPr>
          <w:color w:val="000000" w:themeColor="text1"/>
        </w:rPr>
        <w:lastRenderedPageBreak/>
        <w:t>Apresentação</w:t>
      </w:r>
      <w:bookmarkEnd w:id="3"/>
      <w:bookmarkEnd w:id="4"/>
      <w:bookmarkEnd w:id="5"/>
      <w:bookmarkEnd w:id="6"/>
      <w:bookmarkEnd w:id="7"/>
      <w:bookmarkEnd w:id="8"/>
      <w:bookmarkEnd w:id="9"/>
      <w:bookmarkEnd w:id="10"/>
    </w:p>
    <w:p w14:paraId="77E0B698" w14:textId="4FF8746F" w:rsidR="00713D73" w:rsidRPr="00496540" w:rsidRDefault="00713D73" w:rsidP="00713D73">
      <w:pPr>
        <w:ind w:firstLine="708"/>
      </w:pPr>
      <w:r w:rsidRPr="00496540">
        <w:t xml:space="preserve">É com grande satisfação que apresentamos o </w:t>
      </w:r>
      <w:r w:rsidRPr="00496540">
        <w:rPr>
          <w:b/>
          <w:bCs/>
        </w:rPr>
        <w:t xml:space="preserve">Relatório </w:t>
      </w:r>
      <w:r w:rsidR="1100D723" w:rsidRPr="00496540">
        <w:rPr>
          <w:b/>
          <w:bCs/>
        </w:rPr>
        <w:t xml:space="preserve">de </w:t>
      </w:r>
      <w:r w:rsidR="700BE65B" w:rsidRPr="00496540">
        <w:rPr>
          <w:b/>
          <w:bCs/>
        </w:rPr>
        <w:t xml:space="preserve">Monitoramento da </w:t>
      </w:r>
      <w:r w:rsidR="1100D723" w:rsidRPr="00496540">
        <w:rPr>
          <w:b/>
          <w:bCs/>
        </w:rPr>
        <w:t>Execução</w:t>
      </w:r>
      <w:r w:rsidRPr="00496540">
        <w:rPr>
          <w:b/>
          <w:bCs/>
        </w:rPr>
        <w:t xml:space="preserve"> do Plano Nacional dos Direitos da Pessoa com Deficiência - Novo Viver sem Limite (NVSL)</w:t>
      </w:r>
      <w:r w:rsidRPr="00496540">
        <w:t>, iniciativa que marca a retomada, pelo Governo Federal, de uma política estratégica voltada à promoção e garantia dos direitos das pessoas com deficiência no Brasil.</w:t>
      </w:r>
    </w:p>
    <w:p w14:paraId="02C9E37A" w14:textId="77777777" w:rsidR="00713D73" w:rsidRPr="00496540" w:rsidRDefault="00713D73" w:rsidP="00713D73">
      <w:pPr>
        <w:ind w:firstLine="708"/>
      </w:pPr>
      <w:r w:rsidRPr="00496540">
        <w:t xml:space="preserve">O Novo Viver sem Limite está fundamentado nos compromissos assumidos pelo Estado brasileiro com a </w:t>
      </w:r>
      <w:r w:rsidRPr="00496540">
        <w:rPr>
          <w:b/>
          <w:bCs/>
        </w:rPr>
        <w:t>Convenção sobre os Direitos das Pessoas com Deficiência (CDPD)</w:t>
      </w:r>
      <w:r w:rsidRPr="00496540">
        <w:t xml:space="preserve">, incorporada ao ordenamento jurídico brasileiro com status constitucional, e na </w:t>
      </w:r>
      <w:r w:rsidRPr="00496540">
        <w:rPr>
          <w:b/>
          <w:bCs/>
        </w:rPr>
        <w:t>Lei Brasileira de Inclusão da Pessoa com Deficiência (Lei nº 13.146/2015)</w:t>
      </w:r>
      <w:r w:rsidRPr="00496540">
        <w:t>, que consolidou um marco normativo orientado pelos princípios da igualdade, da acessibilidade, da participação social e da não discriminação. Nesse contexto, o Plano reafirma o compromisso do país com a promoção de uma sociedade inclusiva e com a eliminação das barreiras que limitam a plena participação das pessoas com deficiência.</w:t>
      </w:r>
    </w:p>
    <w:p w14:paraId="16287559" w14:textId="77777777" w:rsidR="00713D73" w:rsidRPr="00496540" w:rsidRDefault="00713D73" w:rsidP="00713D73">
      <w:pPr>
        <w:ind w:firstLine="708"/>
      </w:pPr>
      <w:r w:rsidRPr="00496540">
        <w:t xml:space="preserve">Instituído pelo </w:t>
      </w:r>
      <w:r w:rsidRPr="00496540">
        <w:rPr>
          <w:b/>
          <w:bCs/>
        </w:rPr>
        <w:t>Decreto nº 11.793 de 2023</w:t>
      </w:r>
      <w:r w:rsidRPr="00496540">
        <w:t xml:space="preserve">, o Novo Viver sem Limite representa um esforço articulado do Governo Federal para implementar uma política pública sistêmica, transversal e intersetorial voltada à garantia de direitos. </w:t>
      </w:r>
    </w:p>
    <w:p w14:paraId="292A8963" w14:textId="77777777" w:rsidR="00713D73" w:rsidRPr="00496540" w:rsidRDefault="00713D73" w:rsidP="00713D73">
      <w:pPr>
        <w:ind w:firstLine="708"/>
      </w:pPr>
      <w:r w:rsidRPr="00496540">
        <w:t>A construção do Plano resultou de um amplo processo de diálogo conduzido pelo Ministério dos Direitos Humanos e da Cidadania, por meio da Secretaria Nacional dos Direitos da Pessoa com Deficiência, com a participação da sociedade civil, movimentos sociais e organizações representativas da pauta. Foram realizadas duas consultas públicas que possibilitaram identificar demandas prioritárias das pessoas com deficiência e de seus familiares. Essas contribuições foram posteriormente debatidas em mais de 160 reuniões interministeriais, envolvendo mais de duas dezenas de órgãos e ministérios responsáveis pela elaboração e estruturação das iniciativas do Plano.</w:t>
      </w:r>
    </w:p>
    <w:p w14:paraId="1F28C399" w14:textId="5FE57254" w:rsidR="007B2F50" w:rsidRPr="00496540" w:rsidRDefault="00713D73" w:rsidP="00713D73">
      <w:pPr>
        <w:ind w:firstLine="708"/>
      </w:pPr>
      <w:r w:rsidRPr="00496540">
        <w:t xml:space="preserve">No ato de assinatura dos decretos, em 23 de novembro de 2023, o presidente </w:t>
      </w:r>
      <w:r w:rsidRPr="00496540">
        <w:rPr>
          <w:b/>
          <w:bCs/>
        </w:rPr>
        <w:t>Luiz Inácio Lula da Silva</w:t>
      </w:r>
      <w:r w:rsidRPr="00496540">
        <w:t xml:space="preserve"> realizou o lançamento oficial do Plano, anunciando 95 iniciativas estruturadas e investimentos superiores a R$ 6 bilhões.</w:t>
      </w:r>
    </w:p>
    <w:p w14:paraId="79E49068" w14:textId="19AEEFED" w:rsidR="007B2F50" w:rsidRPr="00496540" w:rsidRDefault="3C8F38F6" w:rsidP="007B2F50">
      <w:pPr>
        <w:ind w:firstLine="708"/>
      </w:pPr>
      <w:r w:rsidRPr="00496540">
        <w:t xml:space="preserve">O Novo Viver sem Limite está organizado em quatro eixos estruturantes: </w:t>
      </w:r>
      <w:r w:rsidRPr="00496540">
        <w:rPr>
          <w:b/>
          <w:bCs/>
        </w:rPr>
        <w:t>Gestão e Participação Social; Enfrentamento ao Capacitismo e à Violência; Acessibilidade e Tecnologia Assistiva; e Promoção do Direito à Educação, à Assistência Social e à Saúde, bem como de outros direitos econômicos, sociais, culturais e ambientais</w:t>
      </w:r>
      <w:r w:rsidRPr="00496540">
        <w:t xml:space="preserve">. </w:t>
      </w:r>
      <w:r w:rsidR="3B35A7CD" w:rsidRPr="00496540">
        <w:t>S</w:t>
      </w:r>
      <w:r w:rsidRPr="00496540">
        <w:t xml:space="preserve">eu objetivo é enfrentar as barreiras e desigualdades vivenciadas pelas pessoas com deficiência no Brasil, garantindo </w:t>
      </w:r>
      <w:r w:rsidRPr="00496540">
        <w:lastRenderedPageBreak/>
        <w:t>seus direitos por meio da efetivação de uma política sistêmica, transversal, intersetorial, interseccional, interfederativa e participativa.</w:t>
      </w:r>
    </w:p>
    <w:p w14:paraId="5084DF17" w14:textId="445E9FBD" w:rsidR="007B2F50" w:rsidRPr="00496540" w:rsidRDefault="0D76380B" w:rsidP="007B2F50">
      <w:pPr>
        <w:ind w:firstLine="708"/>
      </w:pPr>
      <w:r w:rsidRPr="00496540">
        <w:t xml:space="preserve">Entre as inovações do NVSL destaca-se a criação da Câmara Interministerial dos Direitos da Pessoa com Deficiência (CIDPD), por meio do </w:t>
      </w:r>
      <w:r w:rsidRPr="00496540">
        <w:rPr>
          <w:b/>
          <w:bCs/>
        </w:rPr>
        <w:t>Decreto nº 11.794 de 2023</w:t>
      </w:r>
      <w:r w:rsidRPr="00496540">
        <w:t xml:space="preserve">, responsável por monitorar e coordenar a execução das ações previstas no Plano, fortalecendo sua governança e integração entre os diferentes órgãos da administração pública federal. </w:t>
      </w:r>
      <w:r w:rsidR="1E7A17D8" w:rsidRPr="00496540">
        <w:t xml:space="preserve">Um aspecto relevante </w:t>
      </w:r>
      <w:r w:rsidR="7F32CDC4" w:rsidRPr="00496540">
        <w:t>instituído pelo</w:t>
      </w:r>
      <w:r w:rsidR="1E7A17D8" w:rsidRPr="00496540">
        <w:t xml:space="preserve"> decreto </w:t>
      </w:r>
      <w:r w:rsidRPr="00496540">
        <w:t xml:space="preserve">é </w:t>
      </w:r>
      <w:r w:rsidR="2B2AE7CE" w:rsidRPr="00496540">
        <w:t>a possibilidade de</w:t>
      </w:r>
      <w:r w:rsidRPr="00496540">
        <w:t xml:space="preserve"> revisão anual</w:t>
      </w:r>
      <w:r w:rsidR="1BF93B8C" w:rsidRPr="00496540">
        <w:t>,</w:t>
      </w:r>
      <w:r w:rsidRPr="00496540">
        <w:t xml:space="preserve"> que atribui ao Plano um perfil mais dinâmico, participativo e com possibilidade de se adaptar a novas demandas e conjunturas.</w:t>
      </w:r>
    </w:p>
    <w:p w14:paraId="0DB0FDAB" w14:textId="4ACBC006" w:rsidR="007B2F50" w:rsidRDefault="5D682127" w:rsidP="19E8F7DE">
      <w:pPr>
        <w:ind w:firstLine="708"/>
      </w:pPr>
      <w:r w:rsidRPr="001B7EF7">
        <w:t>O presente documento está organizado em quatro partes.</w:t>
      </w:r>
      <w:r w:rsidR="59D0100F" w:rsidRPr="00496540">
        <w:t xml:space="preserve"> A primeira apresenta um panorama geral da execução e do monitoramento do Plano, incluindo a metodologia adotada, a dinâmica de governança e os principais desafios identificados. A segunda parte detalha </w:t>
      </w:r>
      <w:r w:rsidR="65A87F87" w:rsidRPr="00496540">
        <w:t>o andamento</w:t>
      </w:r>
      <w:r w:rsidR="59D0100F" w:rsidRPr="00496540">
        <w:t xml:space="preserve"> das 95 iniciativas, organizadas por eixo, órgãos e ministérios responsáveis</w:t>
      </w:r>
      <w:r w:rsidR="65A87F87" w:rsidRPr="00496540">
        <w:t>, além de apresentar e analisar a pertinência de eventuais propostas de revisão</w:t>
      </w:r>
      <w:r w:rsidR="59D0100F" w:rsidRPr="00496540">
        <w:t>. A terceira parte consolida os pedidos de alteração, inclusão e exclusão de iniciativas. E por fim, a quarta parte reúne considerações finais sobre os avanços alcançados e os desafios ainda presentes na operacionalização do Plano.</w:t>
      </w:r>
    </w:p>
    <w:p w14:paraId="1594B1AA" w14:textId="553E2AE9" w:rsidR="001003DD" w:rsidRPr="00496540" w:rsidRDefault="001003DD" w:rsidP="19E8F7DE">
      <w:pPr>
        <w:ind w:firstLine="708"/>
      </w:pPr>
      <w:r w:rsidRPr="001003DD">
        <w:t>Mais do que uma exigência institucional, este relatório busca dar transparência à implementação do Novo Viver sem Limite, fortalecer o acompanhamento social das políticas públicas e incentivar o contínuo aprimoramento das ações voltadas à promoção dos direitos das pessoas com deficiência.</w:t>
      </w:r>
    </w:p>
    <w:p w14:paraId="5C87728D" w14:textId="0B0B69D3" w:rsidR="007B2F50" w:rsidRPr="00496540" w:rsidRDefault="007B2F50" w:rsidP="00E56583">
      <w:pPr>
        <w:spacing w:after="1200"/>
        <w:ind w:firstLine="708"/>
      </w:pPr>
      <w:r w:rsidRPr="00496540">
        <w:t>Desejamos a todas e todos uma excelente leitura.</w:t>
      </w:r>
    </w:p>
    <w:p w14:paraId="53426A4E" w14:textId="77777777" w:rsidR="007B2F50" w:rsidRPr="00496540" w:rsidRDefault="007B2F50" w:rsidP="007B2F50">
      <w:pPr>
        <w:spacing w:before="0" w:after="0" w:line="240" w:lineRule="auto"/>
        <w:jc w:val="right"/>
        <w:rPr>
          <w:b/>
          <w:bCs/>
        </w:rPr>
      </w:pPr>
      <w:r w:rsidRPr="00496540">
        <w:rPr>
          <w:b/>
          <w:bCs/>
        </w:rPr>
        <w:t>Isadora Nascimento</w:t>
      </w:r>
    </w:p>
    <w:p w14:paraId="321E9B86" w14:textId="77777777" w:rsidR="00AB54EF" w:rsidRPr="00496540" w:rsidRDefault="007B2F50" w:rsidP="007B2F50">
      <w:pPr>
        <w:spacing w:before="0" w:after="0" w:line="240" w:lineRule="auto"/>
        <w:jc w:val="right"/>
      </w:pPr>
      <w:r w:rsidRPr="00496540">
        <w:t>Secretária Nacional dos Direitos da Pessoa com Deficiência</w:t>
      </w:r>
    </w:p>
    <w:p w14:paraId="35F51F6F" w14:textId="09F3847D" w:rsidR="007B2F50" w:rsidRPr="00496540" w:rsidRDefault="00AB54EF" w:rsidP="007B2F50">
      <w:pPr>
        <w:spacing w:before="0" w:after="0" w:line="240" w:lineRule="auto"/>
        <w:jc w:val="right"/>
      </w:pPr>
      <w:r w:rsidRPr="00496540">
        <w:t xml:space="preserve">Coordenadora do Grupo Executivo da Câmara Interministerial </w:t>
      </w:r>
      <w:r w:rsidR="00496540">
        <w:br/>
      </w:r>
      <w:r w:rsidRPr="00496540">
        <w:t>dos Direitos da</w:t>
      </w:r>
      <w:r w:rsidR="00496540" w:rsidRPr="00496540">
        <w:t xml:space="preserve"> </w:t>
      </w:r>
      <w:r w:rsidRPr="00496540">
        <w:t>Pessoa com Deficiência</w:t>
      </w:r>
    </w:p>
    <w:p w14:paraId="17C3AAC9" w14:textId="77777777" w:rsidR="007B2F50" w:rsidRPr="00496540" w:rsidRDefault="007B2F50" w:rsidP="007B2F50">
      <w:pPr>
        <w:spacing w:before="0" w:after="0" w:line="240" w:lineRule="auto"/>
        <w:jc w:val="right"/>
        <w:rPr>
          <w:b/>
          <w:bCs/>
        </w:rPr>
      </w:pPr>
    </w:p>
    <w:p w14:paraId="487BA31B" w14:textId="75170FC3" w:rsidR="007B2F50" w:rsidRPr="00496540" w:rsidRDefault="420B1FF8" w:rsidP="007B2F50">
      <w:pPr>
        <w:spacing w:before="0" w:after="0" w:line="240" w:lineRule="auto"/>
        <w:jc w:val="right"/>
      </w:pPr>
      <w:r w:rsidRPr="00496540">
        <w:rPr>
          <w:b/>
          <w:bCs/>
        </w:rPr>
        <w:t>Janine Mello</w:t>
      </w:r>
    </w:p>
    <w:p w14:paraId="4A2D2497" w14:textId="642CDB4D" w:rsidR="007B2F50" w:rsidRPr="00496540" w:rsidRDefault="007B2F50" w:rsidP="007B2F50">
      <w:pPr>
        <w:spacing w:before="0" w:after="0" w:line="240" w:lineRule="auto"/>
        <w:jc w:val="right"/>
      </w:pPr>
      <w:r w:rsidRPr="00496540">
        <w:t>Ministra dos Direitos Humanos e da Cidadania</w:t>
      </w:r>
    </w:p>
    <w:p w14:paraId="15CC7C08" w14:textId="5CC083E9" w:rsidR="00AB54EF" w:rsidRPr="00496540" w:rsidRDefault="00AB54EF" w:rsidP="00AB54EF">
      <w:pPr>
        <w:spacing w:before="0" w:after="0" w:line="240" w:lineRule="auto"/>
        <w:jc w:val="right"/>
      </w:pPr>
      <w:r w:rsidRPr="00496540">
        <w:t xml:space="preserve">Presidente do Comitê Gestor da Câmara Interministerial </w:t>
      </w:r>
      <w:r w:rsidR="00496540">
        <w:br/>
      </w:r>
      <w:r w:rsidRPr="00496540">
        <w:t>dos Direitos da Pessoa</w:t>
      </w:r>
      <w:r w:rsidR="00496540" w:rsidRPr="00496540">
        <w:t xml:space="preserve"> </w:t>
      </w:r>
      <w:r w:rsidRPr="00496540">
        <w:t>com Deficiência</w:t>
      </w:r>
    </w:p>
    <w:p w14:paraId="658A6865" w14:textId="77777777" w:rsidR="00AB54EF" w:rsidRPr="00496540" w:rsidRDefault="00AB54EF" w:rsidP="00A45FDD">
      <w:pPr>
        <w:spacing w:before="0" w:after="0" w:line="240" w:lineRule="auto"/>
        <w:jc w:val="center"/>
      </w:pPr>
    </w:p>
    <w:p w14:paraId="1D63414E" w14:textId="77777777" w:rsidR="00A45FDD" w:rsidRDefault="00A45FDD" w:rsidP="19E8F7DE">
      <w:pPr>
        <w:spacing w:before="0" w:after="0" w:line="240" w:lineRule="auto"/>
        <w:jc w:val="right"/>
        <w:sectPr w:rsidR="00A45FDD" w:rsidSect="00D23F38">
          <w:headerReference w:type="even" r:id="rId34"/>
          <w:headerReference w:type="default" r:id="rId35"/>
          <w:footerReference w:type="even" r:id="rId36"/>
          <w:footerReference w:type="default" r:id="rId37"/>
          <w:headerReference w:type="first" r:id="rId38"/>
          <w:footerReference w:type="first" r:id="rId39"/>
          <w:pgSz w:w="11906" w:h="16838"/>
          <w:pgMar w:top="1417" w:right="1701" w:bottom="1088" w:left="1701" w:header="397" w:footer="397" w:gutter="0"/>
          <w:cols w:space="708"/>
          <w:docGrid w:linePitch="360"/>
        </w:sectPr>
      </w:pPr>
    </w:p>
    <w:p w14:paraId="2EA50E37" w14:textId="106768EA" w:rsidR="003253EC" w:rsidRPr="00CF1CB7" w:rsidRDefault="72BF640C" w:rsidP="007320F5">
      <w:pPr>
        <w:pStyle w:val="Ttulo1"/>
        <w:numPr>
          <w:ilvl w:val="0"/>
          <w:numId w:val="0"/>
        </w:numPr>
        <w:spacing w:before="0" w:after="840"/>
        <w:jc w:val="left"/>
        <w:rPr>
          <w:color w:val="000000" w:themeColor="text1"/>
        </w:rPr>
      </w:pPr>
      <w:bookmarkStart w:id="18" w:name="_Toc228972578"/>
      <w:r w:rsidRPr="00CF1CB7">
        <w:rPr>
          <w:color w:val="000000" w:themeColor="text1"/>
        </w:rPr>
        <w:lastRenderedPageBreak/>
        <w:t xml:space="preserve">Panorama </w:t>
      </w:r>
      <w:r w:rsidR="4711EB6C" w:rsidRPr="00CF1CB7">
        <w:rPr>
          <w:color w:val="000000" w:themeColor="text1"/>
        </w:rPr>
        <w:t>d</w:t>
      </w:r>
      <w:r w:rsidR="2207514C" w:rsidRPr="00CF1CB7">
        <w:rPr>
          <w:color w:val="000000" w:themeColor="text1"/>
        </w:rPr>
        <w:t>e</w:t>
      </w:r>
      <w:r w:rsidR="4711EB6C" w:rsidRPr="00CF1CB7">
        <w:rPr>
          <w:color w:val="000000" w:themeColor="text1"/>
        </w:rPr>
        <w:t xml:space="preserve"> </w:t>
      </w:r>
      <w:r w:rsidR="768E1372" w:rsidRPr="00CF1CB7">
        <w:rPr>
          <w:color w:val="000000" w:themeColor="text1"/>
        </w:rPr>
        <w:t>execução e</w:t>
      </w:r>
      <w:r w:rsidR="1EDC92DA" w:rsidRPr="00CF1CB7">
        <w:rPr>
          <w:color w:val="000000" w:themeColor="text1"/>
        </w:rPr>
        <w:t xml:space="preserve"> </w:t>
      </w:r>
      <w:r w:rsidR="2A128B6E" w:rsidRPr="00CF1CB7">
        <w:rPr>
          <w:color w:val="000000" w:themeColor="text1"/>
        </w:rPr>
        <w:t>m</w:t>
      </w:r>
      <w:r w:rsidR="4711EB6C" w:rsidRPr="00CF1CB7">
        <w:rPr>
          <w:color w:val="000000" w:themeColor="text1"/>
        </w:rPr>
        <w:t>onitoramento</w:t>
      </w:r>
      <w:bookmarkEnd w:id="11"/>
      <w:bookmarkEnd w:id="12"/>
      <w:bookmarkEnd w:id="13"/>
      <w:bookmarkEnd w:id="14"/>
      <w:bookmarkEnd w:id="15"/>
      <w:bookmarkEnd w:id="16"/>
      <w:bookmarkEnd w:id="17"/>
      <w:bookmarkEnd w:id="18"/>
    </w:p>
    <w:p w14:paraId="792B98B9" w14:textId="06350576" w:rsidR="7C5CA6F5" w:rsidRPr="00496540" w:rsidRDefault="4793F242" w:rsidP="68CE0A53">
      <w:pPr>
        <w:ind w:firstLine="708"/>
      </w:pPr>
      <w:r w:rsidRPr="00496540">
        <w:rPr>
          <w:rFonts w:ascii="Aptos" w:eastAsia="Aptos" w:hAnsi="Aptos" w:cs="Aptos"/>
        </w:rPr>
        <w:t>O Novo Viver sem Limite representa um esforço para consolidar uma agenda permanente de Estado voltada à promoção dos direitos das pessoas com deficiência, fortalecida pela criação da Câmara Interministerial dos Direitos da Pessoa com Deficiência (CIDPD), órgão colegiado permanente responsável pela governança do Plano. A estrutura da CIDPD é composta por um Comitê Gestor, um Grupo Executivo, os órgãos e entidades responsáveis pela execução das iniciativas e, quando necessário, Câmaras Técnicas criadas com o objetivo de fomentar instrumentos de participação social, promover articulação federativa e analisar temas específicos.</w:t>
      </w:r>
    </w:p>
    <w:p w14:paraId="4CB8C71F" w14:textId="0397F170" w:rsidR="7C5CA6F5" w:rsidRPr="00496540" w:rsidRDefault="7C5CA6F5" w:rsidP="68CE0A53">
      <w:pPr>
        <w:ind w:firstLine="708"/>
      </w:pPr>
      <w:r w:rsidRPr="00496540">
        <w:rPr>
          <w:rFonts w:ascii="Aptos" w:eastAsia="Aptos" w:hAnsi="Aptos" w:cs="Aptos"/>
        </w:rPr>
        <w:t>Como instância máxima da CIDPD, o Comitê Gestor é formado por sete ministros de Estado e presidido pela Ministra dos Direitos Humanos e da Cidadania, e tem entre as suas competências o papel de “monitorar e avaliar os resultados das políticas executadas no âmbito das edições do Plano Viver sem Limite”. Cabe ao Grupo Executivo, integrado por altas autoridades dos mesmos ministérios, a função de oferecer apoio e subsídios técnicos para esse monitoramento, com o suporte da Secretaria Nacional dos Direitos da Pessoa com Deficiência, na função de Secretaria-Executiva da Câmara.</w:t>
      </w:r>
    </w:p>
    <w:p w14:paraId="2169C256" w14:textId="4B4EAEB7" w:rsidR="7C5CA6F5" w:rsidRPr="00496540" w:rsidRDefault="1E6CD6B1" w:rsidP="754FF0BB">
      <w:pPr>
        <w:ind w:firstLine="708"/>
        <w:rPr>
          <w:rFonts w:ascii="Aptos" w:eastAsia="Aptos" w:hAnsi="Aptos" w:cs="Aptos"/>
        </w:rPr>
      </w:pPr>
      <w:r w:rsidRPr="00496540">
        <w:rPr>
          <w:rFonts w:ascii="Aptos" w:eastAsia="Aptos" w:hAnsi="Aptos" w:cs="Aptos"/>
        </w:rPr>
        <w:t>De acordo com o Decreto nº 11.794/2023, estão previstas reuniões semestrais da CIDPD, em caráter ordinário, e reuniões extraordinárias, mediante convocação do membro que a preside.</w:t>
      </w:r>
      <w:r w:rsidR="412ACF27" w:rsidRPr="00496540">
        <w:rPr>
          <w:rFonts w:ascii="Aptos" w:eastAsia="Aptos" w:hAnsi="Aptos" w:cs="Aptos"/>
        </w:rPr>
        <w:t xml:space="preserve"> </w:t>
      </w:r>
      <w:r w:rsidRPr="00496540">
        <w:rPr>
          <w:rFonts w:ascii="Aptos" w:eastAsia="Aptos" w:hAnsi="Aptos" w:cs="Aptos"/>
        </w:rPr>
        <w:t xml:space="preserve">No âmbito do </w:t>
      </w:r>
      <w:r w:rsidRPr="00496540">
        <w:rPr>
          <w:rFonts w:ascii="Aptos" w:eastAsia="Aptos" w:hAnsi="Aptos" w:cs="Aptos"/>
          <w:b/>
          <w:bCs/>
        </w:rPr>
        <w:t>Grupo Executivo</w:t>
      </w:r>
      <w:r w:rsidRPr="00496540">
        <w:rPr>
          <w:rFonts w:ascii="Aptos" w:eastAsia="Aptos" w:hAnsi="Aptos" w:cs="Aptos"/>
        </w:rPr>
        <w:t xml:space="preserve"> </w:t>
      </w:r>
      <w:r w:rsidRPr="00496540">
        <w:rPr>
          <w:rFonts w:ascii="Aptos" w:eastAsia="Aptos" w:hAnsi="Aptos" w:cs="Aptos"/>
          <w:b/>
          <w:bCs/>
        </w:rPr>
        <w:t>da CIDPD</w:t>
      </w:r>
      <w:r w:rsidRPr="00496540">
        <w:rPr>
          <w:rFonts w:ascii="Aptos" w:eastAsia="Aptos" w:hAnsi="Aptos" w:cs="Aptos"/>
        </w:rPr>
        <w:t>, foi cumprido o calendário de reuniões ordinárias semestrais, com 5 reuniões e foram realizadas 2 reuniões extraordinárias e 3 extraordinárias ampliadas, com a participação de órgãos executores, com o objetivo de acompanhar a execução das ações, alinhar informações institucionais e aprimorar os instrumentos de monitoramento.</w:t>
      </w:r>
    </w:p>
    <w:p w14:paraId="54C7F90A" w14:textId="2A857EBD" w:rsidR="7C5CA6F5" w:rsidRPr="00496540" w:rsidRDefault="4793F242" w:rsidP="68CE0A53">
      <w:pPr>
        <w:ind w:firstLine="708"/>
      </w:pPr>
      <w:r w:rsidRPr="00496540">
        <w:rPr>
          <w:rFonts w:ascii="Aptos" w:eastAsia="Aptos" w:hAnsi="Aptos" w:cs="Aptos"/>
        </w:rPr>
        <w:t xml:space="preserve">Quanto ao </w:t>
      </w:r>
      <w:r w:rsidRPr="00496540">
        <w:rPr>
          <w:rFonts w:ascii="Aptos" w:eastAsia="Aptos" w:hAnsi="Aptos" w:cs="Aptos"/>
          <w:b/>
          <w:bCs/>
        </w:rPr>
        <w:t>Comitê Gestor</w:t>
      </w:r>
      <w:r w:rsidRPr="00496540">
        <w:rPr>
          <w:rFonts w:ascii="Aptos" w:eastAsia="Aptos" w:hAnsi="Aptos" w:cs="Aptos"/>
        </w:rPr>
        <w:t>, foi realizada a 1ª reunião ordinária, em 2024. Na reunião, foram aprovados o Regimento Interno da Câmara Interministerial e o modelo de resolução para criação de Câmaras Técnicas, além de definidos os temas das quatro primeiras Câmaras que viriam a ser criadas: Políticas Públicas e Deficiências Psicossociais; Trabalho e Empregabilidade da Pessoa com Deficiência; Interseccionalidade e Efetividade das Políticas Públicas; e Pessoa com Deficiência, Tecnologia Assistiva e Inovação.</w:t>
      </w:r>
    </w:p>
    <w:p w14:paraId="51BEE70E" w14:textId="5797A25C" w:rsidR="7C5CA6F5" w:rsidRPr="00496540" w:rsidRDefault="7C5CA6F5" w:rsidP="68CE0A53">
      <w:pPr>
        <w:tabs>
          <w:tab w:val="left" w:pos="0"/>
          <w:tab w:val="left" w:pos="720"/>
        </w:tabs>
        <w:ind w:firstLine="708"/>
      </w:pPr>
      <w:r w:rsidRPr="00496540">
        <w:rPr>
          <w:rFonts w:ascii="Aptos" w:eastAsia="Aptos" w:hAnsi="Aptos" w:cs="Aptos"/>
        </w:rPr>
        <w:lastRenderedPageBreak/>
        <w:t>A 2ª reunião ordinária foi realizada em 24 de março de 2026, quando houve o encaminhamento para a aprovação do presente relatório e da Resolução para publicação da versão revisada das iniciativas do Plano.</w:t>
      </w:r>
    </w:p>
    <w:p w14:paraId="6256A0BB" w14:textId="738B8AED" w:rsidR="7C5CA6F5" w:rsidRPr="00496540" w:rsidRDefault="4793F242" w:rsidP="68CE0A53">
      <w:pPr>
        <w:tabs>
          <w:tab w:val="left" w:pos="0"/>
          <w:tab w:val="left" w:pos="720"/>
        </w:tabs>
        <w:ind w:firstLine="708"/>
      </w:pPr>
      <w:r w:rsidRPr="00496540">
        <w:rPr>
          <w:rFonts w:ascii="Aptos" w:eastAsia="Aptos" w:hAnsi="Aptos" w:cs="Aptos"/>
        </w:rPr>
        <w:t>A Câmara Técnica de Políticas Públicas e Deficiências Psicossociais</w:t>
      </w:r>
      <w:r w:rsidRPr="00496540">
        <w:rPr>
          <w:rFonts w:ascii="Aptos" w:eastAsia="Aptos" w:hAnsi="Aptos" w:cs="Aptos"/>
          <w:b/>
          <w:bCs/>
        </w:rPr>
        <w:t xml:space="preserve"> </w:t>
      </w:r>
      <w:r w:rsidRPr="00496540">
        <w:rPr>
          <w:rFonts w:ascii="Aptos" w:eastAsia="Aptos" w:hAnsi="Aptos" w:cs="Aptos"/>
        </w:rPr>
        <w:t xml:space="preserve">foi instituída por meio da Resolução nº 2, de 11 de julho de 2025, publicada em 23 de julho de 2025, com o objetivo de alinhar entendimentos e recomendar critérios para delimitação de beneficiários e requisitos de políticas públicas voltadas às pessoas com deficiência psicossocial. </w:t>
      </w:r>
    </w:p>
    <w:p w14:paraId="470F3EAB" w14:textId="3C8E4A30" w:rsidR="7C5CA6F5" w:rsidRPr="00496540" w:rsidRDefault="7C5CA6F5" w:rsidP="68CE0A53">
      <w:pPr>
        <w:ind w:firstLine="708"/>
        <w:rPr>
          <w:rFonts w:ascii="Aptos" w:eastAsia="Aptos" w:hAnsi="Aptos" w:cs="Aptos"/>
        </w:rPr>
      </w:pPr>
      <w:r w:rsidRPr="00496540">
        <w:rPr>
          <w:rFonts w:ascii="Aptos" w:eastAsia="Aptos" w:hAnsi="Aptos" w:cs="Aptos"/>
        </w:rPr>
        <w:t xml:space="preserve">O monitoramento do NVSL pela CIDPD adotou uma metodologia de acompanhamento da execução das 95 ações previstas no plano, com o envio de dados pelos 11 órgãos responsáveis em planilhas com informações detalhadas e a realização de reuniões periódicas. Esse processo busca garantir maior padronização das informações, alinhamento institucional e maior capacidade de acompanhamento da execução do Plano. </w:t>
      </w:r>
    </w:p>
    <w:p w14:paraId="24AAD7CE" w14:textId="67C35B60" w:rsidR="7C5CA6F5" w:rsidRPr="005B5AA7" w:rsidRDefault="2F17088D" w:rsidP="68CE0A53">
      <w:pPr>
        <w:ind w:firstLine="708"/>
      </w:pPr>
      <w:r w:rsidRPr="005B5AA7">
        <w:rPr>
          <w:rFonts w:ascii="Aptos" w:eastAsia="Aptos" w:hAnsi="Aptos" w:cs="Aptos"/>
        </w:rPr>
        <w:t xml:space="preserve">A </w:t>
      </w:r>
      <w:r w:rsidRPr="005B5AA7">
        <w:rPr>
          <w:rFonts w:ascii="Aptos" w:eastAsia="Aptos" w:hAnsi="Aptos" w:cs="Aptos"/>
          <w:b/>
          <w:bCs/>
        </w:rPr>
        <w:t>classificação do status das ações</w:t>
      </w:r>
      <w:r w:rsidRPr="005B5AA7">
        <w:rPr>
          <w:rFonts w:ascii="Aptos" w:eastAsia="Aptos" w:hAnsi="Aptos" w:cs="Aptos"/>
        </w:rPr>
        <w:t xml:space="preserve"> considera o </w:t>
      </w:r>
      <w:r w:rsidR="36ABDACE" w:rsidRPr="005B5AA7">
        <w:rPr>
          <w:rFonts w:ascii="Aptos" w:eastAsia="Aptos" w:hAnsi="Aptos" w:cs="Aptos"/>
        </w:rPr>
        <w:t>andamento</w:t>
      </w:r>
      <w:r w:rsidRPr="005B5AA7">
        <w:rPr>
          <w:rFonts w:ascii="Aptos" w:eastAsia="Aptos" w:hAnsi="Aptos" w:cs="Aptos"/>
        </w:rPr>
        <w:t xml:space="preserve"> d</w:t>
      </w:r>
      <w:r w:rsidR="75559F66" w:rsidRPr="005B5AA7">
        <w:rPr>
          <w:rFonts w:ascii="Aptos" w:eastAsia="Aptos" w:hAnsi="Aptos" w:cs="Aptos"/>
        </w:rPr>
        <w:t>a</w:t>
      </w:r>
      <w:r w:rsidRPr="005B5AA7">
        <w:rPr>
          <w:rFonts w:ascii="Aptos" w:eastAsia="Aptos" w:hAnsi="Aptos" w:cs="Aptos"/>
        </w:rPr>
        <w:t xml:space="preserve"> execução, a existência de entregas e o início das ações planejadas, com as seguintes definições:</w:t>
      </w:r>
    </w:p>
    <w:p w14:paraId="2D7A1D12" w14:textId="3A3BDFB1" w:rsidR="5A5D5064" w:rsidRPr="00DE5B82" w:rsidRDefault="5A5D5064" w:rsidP="006D731F">
      <w:pPr>
        <w:pStyle w:val="Estilo-Concluda"/>
        <w:ind w:right="6944"/>
      </w:pPr>
      <w:r w:rsidRPr="00DE5B82">
        <w:t xml:space="preserve"> 1. Concluída</w:t>
      </w:r>
      <w:r w:rsidR="004A5ADD" w:rsidRPr="00DE5B82">
        <w:t>:</w:t>
      </w:r>
    </w:p>
    <w:p w14:paraId="51058728" w14:textId="40A6C81E" w:rsidR="5A5D5064" w:rsidRPr="00DE5B82" w:rsidRDefault="6F898CD5" w:rsidP="436819C0">
      <w:pPr>
        <w:pStyle w:val="PargrafodaLista"/>
        <w:numPr>
          <w:ilvl w:val="0"/>
          <w:numId w:val="15"/>
        </w:numPr>
        <w:rPr>
          <w:rFonts w:ascii="Aptos" w:eastAsia="Aptos" w:hAnsi="Aptos" w:cs="Aptos"/>
        </w:rPr>
      </w:pPr>
      <w:r w:rsidRPr="00DE5B82">
        <w:rPr>
          <w:rFonts w:ascii="Aptos" w:eastAsia="Aptos" w:hAnsi="Aptos" w:cs="Aptos"/>
        </w:rPr>
        <w:t>Definição: a ação foi totalmente executada conforme o planejado e todas as entregas previstas na meta foram finalizadas.</w:t>
      </w:r>
    </w:p>
    <w:p w14:paraId="06AF47D6" w14:textId="1455D7AB" w:rsidR="005B5AA7" w:rsidRPr="00DE5B82" w:rsidRDefault="6F898CD5" w:rsidP="005B5AA7">
      <w:pPr>
        <w:pStyle w:val="PargrafodaLista"/>
        <w:numPr>
          <w:ilvl w:val="0"/>
          <w:numId w:val="15"/>
        </w:numPr>
        <w:spacing w:before="0" w:after="0"/>
        <w:rPr>
          <w:rFonts w:ascii="Aptos" w:eastAsia="Aptos" w:hAnsi="Aptos" w:cs="Aptos"/>
        </w:rPr>
      </w:pPr>
      <w:r w:rsidRPr="00DE5B82">
        <w:rPr>
          <w:rFonts w:ascii="Aptos" w:eastAsia="Aptos" w:hAnsi="Aptos" w:cs="Aptos"/>
        </w:rPr>
        <w:t xml:space="preserve"> Critérios: 100% das etapas realizadas; entregas finalizadas; não há pendências ou procedimentos adicionais.</w:t>
      </w:r>
    </w:p>
    <w:p w14:paraId="38DCDBA9" w14:textId="5C02A1A7" w:rsidR="5A5D5064" w:rsidRPr="00DE5B82" w:rsidRDefault="5A5D5064" w:rsidP="00FF6581">
      <w:pPr>
        <w:pStyle w:val="Estilo-Emandamentocomentregasparciais"/>
        <w:spacing w:before="240"/>
        <w:ind w:right="3968"/>
      </w:pPr>
      <w:r w:rsidRPr="00DE5B82">
        <w:t xml:space="preserve"> 2. Em andamento com entregas parciais</w:t>
      </w:r>
      <w:r w:rsidR="2B111080" w:rsidRPr="00DE5B82">
        <w:t>:</w:t>
      </w:r>
    </w:p>
    <w:p w14:paraId="252CEC6E" w14:textId="61F1B8FF" w:rsidR="4045C192" w:rsidRPr="00DE5B82" w:rsidRDefault="4045C192" w:rsidP="040C866C">
      <w:pPr>
        <w:pStyle w:val="PargrafodaLista"/>
        <w:numPr>
          <w:ilvl w:val="0"/>
          <w:numId w:val="14"/>
        </w:numPr>
        <w:rPr>
          <w:rFonts w:ascii="Aptos" w:eastAsia="Aptos" w:hAnsi="Aptos" w:cs="Aptos"/>
        </w:rPr>
      </w:pPr>
      <w:r w:rsidRPr="00DE5B82">
        <w:rPr>
          <w:rFonts w:ascii="Aptos" w:eastAsia="Aptos" w:hAnsi="Aptos" w:cs="Aptos"/>
        </w:rPr>
        <w:t>Definição: a ação foi iniciada e alguns resultados ou produtos foram entregues, mas ainda existem etapas a serem concluídas.</w:t>
      </w:r>
    </w:p>
    <w:p w14:paraId="58EF2DE1" w14:textId="78F2C9AF" w:rsidR="005B5AA7" w:rsidRPr="00DE5B82" w:rsidRDefault="4045C192" w:rsidP="005B5AA7">
      <w:pPr>
        <w:pStyle w:val="PargrafodaLista"/>
        <w:numPr>
          <w:ilvl w:val="0"/>
          <w:numId w:val="14"/>
        </w:numPr>
        <w:spacing w:before="0" w:after="0"/>
        <w:rPr>
          <w:rFonts w:ascii="Aptos" w:eastAsia="Aptos" w:hAnsi="Aptos" w:cs="Aptos"/>
        </w:rPr>
      </w:pPr>
      <w:r w:rsidRPr="00DE5B82">
        <w:rPr>
          <w:rFonts w:ascii="Aptos" w:eastAsia="Aptos" w:hAnsi="Aptos" w:cs="Aptos"/>
        </w:rPr>
        <w:t>Critérios: execução parcial da ação; existência de entregas intermediárias; anda há etapas previstas no cronograma.</w:t>
      </w:r>
    </w:p>
    <w:p w14:paraId="01F4C325" w14:textId="7727E283" w:rsidR="5A5D5064" w:rsidRPr="00DE5B82" w:rsidRDefault="5A5D5064" w:rsidP="00FF6581">
      <w:pPr>
        <w:pStyle w:val="Estilo-Emandamento"/>
        <w:spacing w:before="240"/>
        <w:ind w:right="6519"/>
      </w:pPr>
      <w:r w:rsidRPr="00DE5B82">
        <w:t xml:space="preserve"> 3. Em andamento</w:t>
      </w:r>
      <w:r w:rsidR="63FEDF81" w:rsidRPr="00DE5B82">
        <w:t>:</w:t>
      </w:r>
    </w:p>
    <w:p w14:paraId="17BC5D53" w14:textId="265402BC" w:rsidR="7DBDF33A" w:rsidRPr="00DE5B82" w:rsidRDefault="7DBDF33A" w:rsidP="040C866C">
      <w:pPr>
        <w:pStyle w:val="PargrafodaLista"/>
        <w:numPr>
          <w:ilvl w:val="0"/>
          <w:numId w:val="13"/>
        </w:numPr>
        <w:rPr>
          <w:rFonts w:ascii="Aptos" w:eastAsia="Aptos" w:hAnsi="Aptos" w:cs="Aptos"/>
        </w:rPr>
      </w:pPr>
      <w:r w:rsidRPr="00DE5B82">
        <w:rPr>
          <w:rFonts w:ascii="Aptos" w:eastAsia="Aptos" w:hAnsi="Aptos" w:cs="Aptos"/>
        </w:rPr>
        <w:t xml:space="preserve">Definição: a ação foi iniciada, porém ainda não houve entrega de resultados ou produtos formais. </w:t>
      </w:r>
    </w:p>
    <w:p w14:paraId="02348219" w14:textId="0923E5BC" w:rsidR="005B5AA7" w:rsidRPr="00DE5B82" w:rsidRDefault="7DBDF33A" w:rsidP="005B5AA7">
      <w:pPr>
        <w:pStyle w:val="PargrafodaLista"/>
        <w:numPr>
          <w:ilvl w:val="0"/>
          <w:numId w:val="13"/>
        </w:numPr>
        <w:spacing w:before="0" w:after="0"/>
        <w:rPr>
          <w:rFonts w:ascii="Aptos" w:eastAsia="Aptos" w:hAnsi="Aptos" w:cs="Aptos"/>
        </w:rPr>
      </w:pPr>
      <w:r w:rsidRPr="00DE5B82">
        <w:rPr>
          <w:rFonts w:ascii="Aptos" w:eastAsia="Aptos" w:hAnsi="Aptos" w:cs="Aptos"/>
        </w:rPr>
        <w:t>Critérios: execução iniciada; trabalhos internos em progresso; entregas ainda não realizadas.</w:t>
      </w:r>
    </w:p>
    <w:p w14:paraId="6EDA5FE7" w14:textId="5D6941DE" w:rsidR="5A5D5064" w:rsidRPr="00DE5B82" w:rsidRDefault="5A5D5064" w:rsidP="00FF6581">
      <w:pPr>
        <w:pStyle w:val="Estilo-Aguardandoincio"/>
        <w:spacing w:before="240"/>
        <w:ind w:right="6236"/>
      </w:pPr>
      <w:r w:rsidRPr="00DE5B82">
        <w:t>4. Aguardando início</w:t>
      </w:r>
      <w:r w:rsidR="29AE50BD" w:rsidRPr="00DE5B82">
        <w:t>:</w:t>
      </w:r>
    </w:p>
    <w:p w14:paraId="4521F92B" w14:textId="2B05F931" w:rsidR="5A5D5064" w:rsidRPr="005B5AA7" w:rsidRDefault="4F2A2863" w:rsidP="5426EEA1">
      <w:pPr>
        <w:pStyle w:val="PargrafodaLista"/>
        <w:numPr>
          <w:ilvl w:val="0"/>
          <w:numId w:val="12"/>
        </w:numPr>
        <w:rPr>
          <w:rFonts w:ascii="Aptos" w:eastAsia="Aptos" w:hAnsi="Aptos" w:cs="Aptos"/>
        </w:rPr>
      </w:pPr>
      <w:r w:rsidRPr="00DE5B82">
        <w:rPr>
          <w:rFonts w:ascii="Aptos" w:eastAsia="Aptos" w:hAnsi="Aptos" w:cs="Aptos"/>
        </w:rPr>
        <w:t>Definição: a ação</w:t>
      </w:r>
      <w:r w:rsidRPr="005B5AA7">
        <w:rPr>
          <w:rFonts w:ascii="Aptos" w:eastAsia="Aptos" w:hAnsi="Aptos" w:cs="Aptos"/>
        </w:rPr>
        <w:t xml:space="preserve"> ainda não foi iniciada, mas está prevista no planejamento.</w:t>
      </w:r>
    </w:p>
    <w:p w14:paraId="39FEAB87" w14:textId="3F2B908C" w:rsidR="5A5D5064" w:rsidRPr="005B5AA7" w:rsidRDefault="5A5D5064" w:rsidP="005B5AA7">
      <w:pPr>
        <w:pStyle w:val="PargrafodaLista"/>
        <w:numPr>
          <w:ilvl w:val="0"/>
          <w:numId w:val="12"/>
        </w:numPr>
        <w:spacing w:before="0" w:after="0"/>
        <w:rPr>
          <w:rFonts w:ascii="Aptos" w:eastAsia="Aptos" w:hAnsi="Aptos" w:cs="Aptos"/>
        </w:rPr>
      </w:pPr>
      <w:r w:rsidRPr="005B5AA7">
        <w:rPr>
          <w:rFonts w:ascii="Aptos" w:eastAsia="Aptos" w:hAnsi="Aptos" w:cs="Aptos"/>
        </w:rPr>
        <w:lastRenderedPageBreak/>
        <w:t>Critérios:</w:t>
      </w:r>
      <w:r w:rsidR="2C453399" w:rsidRPr="005B5AA7">
        <w:rPr>
          <w:rFonts w:ascii="Aptos" w:eastAsia="Aptos" w:hAnsi="Aptos" w:cs="Aptos"/>
        </w:rPr>
        <w:t xml:space="preserve"> </w:t>
      </w:r>
      <w:r w:rsidRPr="005B5AA7">
        <w:rPr>
          <w:rFonts w:ascii="Aptos" w:eastAsia="Aptos" w:hAnsi="Aptos" w:cs="Aptos"/>
        </w:rPr>
        <w:t>0% de execução</w:t>
      </w:r>
      <w:r w:rsidR="4B2CB23E" w:rsidRPr="005B5AA7">
        <w:rPr>
          <w:rFonts w:ascii="Aptos" w:eastAsia="Aptos" w:hAnsi="Aptos" w:cs="Aptos"/>
        </w:rPr>
        <w:t xml:space="preserve">; </w:t>
      </w:r>
      <w:r w:rsidR="4F2A2863" w:rsidRPr="005B5AA7">
        <w:rPr>
          <w:rFonts w:ascii="Aptos" w:eastAsia="Aptos" w:hAnsi="Aptos" w:cs="Aptos"/>
        </w:rPr>
        <w:t>nenhuma</w:t>
      </w:r>
      <w:r w:rsidRPr="005B5AA7">
        <w:rPr>
          <w:rFonts w:ascii="Aptos" w:eastAsia="Aptos" w:hAnsi="Aptos" w:cs="Aptos"/>
        </w:rPr>
        <w:t xml:space="preserve"> </w:t>
      </w:r>
      <w:r w:rsidR="01B721C3" w:rsidRPr="005B5AA7">
        <w:rPr>
          <w:rFonts w:ascii="Aptos" w:eastAsia="Aptos" w:hAnsi="Aptos" w:cs="Aptos"/>
        </w:rPr>
        <w:t>etapa</w:t>
      </w:r>
      <w:r w:rsidRPr="005B5AA7">
        <w:rPr>
          <w:rFonts w:ascii="Aptos" w:eastAsia="Aptos" w:hAnsi="Aptos" w:cs="Aptos"/>
        </w:rPr>
        <w:t xml:space="preserve"> iniciada</w:t>
      </w:r>
      <w:r w:rsidR="2FA8EAF8" w:rsidRPr="005B5AA7">
        <w:rPr>
          <w:rFonts w:ascii="Aptos" w:eastAsia="Aptos" w:hAnsi="Aptos" w:cs="Aptos"/>
        </w:rPr>
        <w:t xml:space="preserve">; </w:t>
      </w:r>
      <w:r w:rsidR="4F2A2863" w:rsidRPr="005B5AA7">
        <w:rPr>
          <w:rFonts w:ascii="Aptos" w:eastAsia="Aptos" w:hAnsi="Aptos" w:cs="Aptos"/>
        </w:rPr>
        <w:t>pode</w:t>
      </w:r>
      <w:r w:rsidRPr="005B5AA7">
        <w:rPr>
          <w:rFonts w:ascii="Aptos" w:eastAsia="Aptos" w:hAnsi="Aptos" w:cs="Aptos"/>
        </w:rPr>
        <w:t xml:space="preserve"> depender de prazo, recurso ou etapa anterior</w:t>
      </w:r>
      <w:r w:rsidR="08CB3492" w:rsidRPr="005B5AA7">
        <w:rPr>
          <w:rFonts w:ascii="Aptos" w:eastAsia="Aptos" w:hAnsi="Aptos" w:cs="Aptos"/>
        </w:rPr>
        <w:t>.</w:t>
      </w:r>
    </w:p>
    <w:p w14:paraId="22EF33EB" w14:textId="6F7D5E77" w:rsidR="48A9D79F" w:rsidRPr="005B5AA7" w:rsidRDefault="48A9D79F" w:rsidP="00FF6581">
      <w:pPr>
        <w:pStyle w:val="Estilo-Excluir"/>
        <w:ind w:right="7228"/>
      </w:pPr>
      <w:r w:rsidRPr="005B5AA7">
        <w:t xml:space="preserve">5. Excluir: </w:t>
      </w:r>
    </w:p>
    <w:p w14:paraId="37B6EBF5" w14:textId="305D287F" w:rsidR="12DCEF77" w:rsidRPr="00496540" w:rsidRDefault="3C5656B0" w:rsidP="262C68FD">
      <w:pPr>
        <w:pStyle w:val="PargrafodaLista"/>
        <w:numPr>
          <w:ilvl w:val="0"/>
          <w:numId w:val="10"/>
        </w:numPr>
        <w:rPr>
          <w:rFonts w:ascii="Aptos" w:eastAsia="Aptos" w:hAnsi="Aptos" w:cs="Aptos"/>
        </w:rPr>
      </w:pPr>
      <w:r w:rsidRPr="005B5AA7">
        <w:rPr>
          <w:rFonts w:ascii="Aptos" w:eastAsia="Aptos" w:hAnsi="Aptos" w:cs="Aptos"/>
        </w:rPr>
        <w:t>Definição: o</w:t>
      </w:r>
      <w:r w:rsidRPr="00496540">
        <w:rPr>
          <w:rFonts w:ascii="Aptos" w:eastAsia="Aptos" w:hAnsi="Aptos" w:cs="Aptos"/>
        </w:rPr>
        <w:t xml:space="preserve"> órgão executor solicitou a exclusão da ação e, após análise, considerou-se pertinente a exclusão; ou, o órgão executor solicitou a alteração da ação e, após análise, considerou-se mais pertinente a exclusão.</w:t>
      </w:r>
    </w:p>
    <w:p w14:paraId="38A68453" w14:textId="69F91616" w:rsidR="005B5AA7" w:rsidRPr="009D3B73" w:rsidRDefault="12DCEF77" w:rsidP="009D3B73">
      <w:pPr>
        <w:pStyle w:val="PargrafodaLista"/>
        <w:numPr>
          <w:ilvl w:val="0"/>
          <w:numId w:val="10"/>
        </w:numPr>
        <w:spacing w:before="0" w:after="360"/>
        <w:rPr>
          <w:rFonts w:ascii="Aptos" w:eastAsia="Aptos" w:hAnsi="Aptos" w:cs="Aptos"/>
        </w:rPr>
      </w:pPr>
      <w:r w:rsidRPr="00496540">
        <w:rPr>
          <w:rFonts w:ascii="Aptos" w:eastAsia="Aptos" w:hAnsi="Aptos" w:cs="Aptos"/>
        </w:rPr>
        <w:t xml:space="preserve">Critérios: </w:t>
      </w:r>
      <w:r w:rsidR="3C5656B0" w:rsidRPr="00496540">
        <w:rPr>
          <w:rFonts w:ascii="Aptos" w:eastAsia="Aptos" w:hAnsi="Aptos" w:cs="Aptos"/>
        </w:rPr>
        <w:t>justificativa</w:t>
      </w:r>
      <w:r w:rsidRPr="00496540">
        <w:rPr>
          <w:rFonts w:ascii="Aptos" w:eastAsia="Aptos" w:hAnsi="Aptos" w:cs="Aptos"/>
        </w:rPr>
        <w:t xml:space="preserve"> </w:t>
      </w:r>
      <w:r w:rsidR="38B4642B" w:rsidRPr="00496540">
        <w:rPr>
          <w:rFonts w:ascii="Aptos" w:eastAsia="Aptos" w:hAnsi="Aptos" w:cs="Aptos"/>
        </w:rPr>
        <w:t xml:space="preserve">para </w:t>
      </w:r>
      <w:r w:rsidRPr="00496540">
        <w:rPr>
          <w:rFonts w:ascii="Aptos" w:eastAsia="Aptos" w:hAnsi="Aptos" w:cs="Aptos"/>
        </w:rPr>
        <w:t xml:space="preserve">a inexequibilidade da ação (restrições orçamentárias, mudanças </w:t>
      </w:r>
      <w:r w:rsidR="00E4156D" w:rsidRPr="00496540">
        <w:rPr>
          <w:rFonts w:ascii="Aptos" w:eastAsia="Aptos" w:hAnsi="Aptos" w:cs="Aptos"/>
        </w:rPr>
        <w:t>estruturais etc.</w:t>
      </w:r>
      <w:r w:rsidR="265E0E08" w:rsidRPr="00496540">
        <w:rPr>
          <w:rFonts w:ascii="Aptos" w:eastAsia="Aptos" w:hAnsi="Aptos" w:cs="Aptos"/>
        </w:rPr>
        <w:t xml:space="preserve">); </w:t>
      </w:r>
      <w:r w:rsidR="3C5656B0" w:rsidRPr="00496540">
        <w:rPr>
          <w:rFonts w:ascii="Aptos" w:eastAsia="Aptos" w:hAnsi="Aptos" w:cs="Aptos"/>
        </w:rPr>
        <w:t>inadequação</w:t>
      </w:r>
      <w:r w:rsidR="48C2A048" w:rsidRPr="00496540">
        <w:rPr>
          <w:rFonts w:ascii="Aptos" w:eastAsia="Aptos" w:hAnsi="Aptos" w:cs="Aptos"/>
        </w:rPr>
        <w:t xml:space="preserve"> da alteração proposta.</w:t>
      </w:r>
    </w:p>
    <w:p w14:paraId="2FDA3CA7" w14:textId="68C2D20A" w:rsidR="31BB1669" w:rsidRPr="00496540" w:rsidRDefault="31BB1669" w:rsidP="63564A54">
      <w:pPr>
        <w:ind w:firstLine="708"/>
      </w:pPr>
      <w:r w:rsidRPr="00496540">
        <w:rPr>
          <w:rFonts w:ascii="Aptos" w:eastAsia="Aptos" w:hAnsi="Aptos" w:cs="Aptos"/>
        </w:rPr>
        <w:t xml:space="preserve">Quanto às </w:t>
      </w:r>
      <w:r w:rsidRPr="00496540">
        <w:rPr>
          <w:rFonts w:ascii="Aptos" w:eastAsia="Aptos" w:hAnsi="Aptos" w:cs="Aptos"/>
          <w:b/>
        </w:rPr>
        <w:t>terminologias utilizadas para a previsão/execução orçamentária</w:t>
      </w:r>
      <w:r w:rsidRPr="00496540">
        <w:rPr>
          <w:rFonts w:ascii="Aptos" w:eastAsia="Aptos" w:hAnsi="Aptos" w:cs="Aptos"/>
        </w:rPr>
        <w:t xml:space="preserve">, tem-se que: </w:t>
      </w:r>
    </w:p>
    <w:p w14:paraId="19D77442" w14:textId="1392139E" w:rsidR="31BB1669" w:rsidRPr="00496540" w:rsidRDefault="31BB1669" w:rsidP="6FFE77E6">
      <w:pPr>
        <w:pStyle w:val="PargrafodaLista"/>
        <w:numPr>
          <w:ilvl w:val="0"/>
          <w:numId w:val="4"/>
        </w:numPr>
        <w:spacing w:before="0" w:after="0"/>
        <w:rPr>
          <w:rFonts w:ascii="Aptos" w:eastAsia="Aptos" w:hAnsi="Aptos" w:cs="Aptos"/>
        </w:rPr>
      </w:pPr>
      <w:r w:rsidRPr="00496540">
        <w:rPr>
          <w:rFonts w:ascii="Aptos" w:eastAsia="Aptos" w:hAnsi="Aptos" w:cs="Aptos"/>
          <w:b/>
          <w:bCs/>
        </w:rPr>
        <w:t>Valor previsto:</w:t>
      </w:r>
      <w:r w:rsidR="00E4156D" w:rsidRPr="00496540">
        <w:rPr>
          <w:rFonts w:ascii="Aptos" w:eastAsia="Aptos" w:hAnsi="Aptos" w:cs="Aptos"/>
          <w:b/>
          <w:bCs/>
        </w:rPr>
        <w:t xml:space="preserve"> </w:t>
      </w:r>
      <w:r w:rsidRPr="00496540">
        <w:rPr>
          <w:rFonts w:ascii="Aptos" w:eastAsia="Aptos" w:hAnsi="Aptos" w:cs="Aptos"/>
        </w:rPr>
        <w:t>Refere-se ao montante estimado ou programado inicialmente para a execução da ação no período analisado.</w:t>
      </w:r>
    </w:p>
    <w:p w14:paraId="420C664C" w14:textId="3F2FBFF7" w:rsidR="005B5AA7" w:rsidRPr="009D3B73" w:rsidRDefault="31BB1669" w:rsidP="009D3B73">
      <w:pPr>
        <w:pStyle w:val="PargrafodaLista"/>
        <w:numPr>
          <w:ilvl w:val="0"/>
          <w:numId w:val="4"/>
        </w:numPr>
        <w:spacing w:before="0" w:after="360"/>
        <w:rPr>
          <w:rFonts w:ascii="Aptos" w:eastAsia="Aptos" w:hAnsi="Aptos" w:cs="Aptos"/>
          <w:sz w:val="16"/>
          <w:szCs w:val="16"/>
        </w:rPr>
      </w:pPr>
      <w:r w:rsidRPr="00496540">
        <w:rPr>
          <w:rFonts w:ascii="Aptos" w:eastAsia="Aptos" w:hAnsi="Aptos" w:cs="Aptos"/>
          <w:b/>
          <w:bCs/>
        </w:rPr>
        <w:t>Valor executado:</w:t>
      </w:r>
      <w:r w:rsidRPr="00496540">
        <w:rPr>
          <w:rFonts w:ascii="Aptos" w:eastAsia="Aptos" w:hAnsi="Aptos" w:cs="Aptos"/>
        </w:rPr>
        <w:t xml:space="preserve"> Refere-se ao montante efetivamente utilizado ou gasto na execução da ação.</w:t>
      </w:r>
    </w:p>
    <w:p w14:paraId="30285744" w14:textId="5A987045" w:rsidR="00F806A7" w:rsidRPr="007E6C71" w:rsidRDefault="3E42FCF2" w:rsidP="007E6C71">
      <w:pPr>
        <w:ind w:firstLine="708"/>
      </w:pPr>
      <w:r w:rsidRPr="00496540">
        <w:rPr>
          <w:rFonts w:ascii="Aptos" w:eastAsia="Aptos" w:hAnsi="Aptos" w:cs="Aptos"/>
        </w:rPr>
        <w:t>O monitoramento do Novo Viver sem Limite constitui etapa essencial para assegurar a efetividade das políticas previstas. As informações consolidadas são disponibilizadas no portal oficial do Plano</w:t>
      </w:r>
      <w:r w:rsidR="371760EF" w:rsidRPr="00496540">
        <w:rPr>
          <w:rFonts w:ascii="Aptos" w:eastAsia="Aptos" w:hAnsi="Aptos" w:cs="Aptos"/>
        </w:rPr>
        <w:t xml:space="preserve"> (</w:t>
      </w:r>
      <w:hyperlink r:id="rId40">
        <w:r w:rsidR="00506D76" w:rsidRPr="00506D76">
          <w:rPr>
            <w:rStyle w:val="Hyperlink"/>
          </w:rPr>
          <w:t>https://novoviversemlimite.mdh.gov.br</w:t>
        </w:r>
      </w:hyperlink>
      <w:r w:rsidR="371760EF" w:rsidRPr="00496540">
        <w:rPr>
          <w:rFonts w:ascii="Aptos" w:eastAsia="Aptos" w:hAnsi="Aptos" w:cs="Aptos"/>
        </w:rPr>
        <w:t>)</w:t>
      </w:r>
      <w:r w:rsidRPr="00496540">
        <w:rPr>
          <w:rFonts w:ascii="Aptos" w:eastAsia="Aptos" w:hAnsi="Aptos" w:cs="Aptos"/>
        </w:rPr>
        <w:t>, permitindo o acompanhamento público das iniciativas, prazos e resultados. A atualização contínua desses dados contribui para fortalecer a transparência da gestão pública, ampliar o controle social e consolidar o compromisso do Estado brasileiro com a promoção dos direitos das pessoas com deficiência.</w:t>
      </w:r>
      <w:r w:rsidR="1BD91D6D" w:rsidRPr="00496540">
        <w:rPr>
          <w:rFonts w:ascii="Aptos" w:eastAsia="Aptos" w:hAnsi="Aptos" w:cs="Aptos"/>
        </w:rPr>
        <w:t xml:space="preserve"> </w:t>
      </w:r>
    </w:p>
    <w:p w14:paraId="20D9A8F4" w14:textId="5AD4369F" w:rsidR="23195D20" w:rsidRPr="00496540" w:rsidRDefault="3F6F0D63" w:rsidP="69E238D9">
      <w:pPr>
        <w:ind w:firstLine="708"/>
        <w:rPr>
          <w:rFonts w:ascii="Aptos" w:eastAsia="Aptos" w:hAnsi="Aptos" w:cs="Aptos"/>
        </w:rPr>
      </w:pPr>
      <w:r w:rsidRPr="00496540">
        <w:rPr>
          <w:rFonts w:ascii="Aptos" w:eastAsia="Aptos" w:hAnsi="Aptos" w:cs="Aptos"/>
        </w:rPr>
        <w:t xml:space="preserve">Considerando os parâmetros de classificação do status das ações, bem como as informações prestadas pelos órgãos executores, </w:t>
      </w:r>
      <w:r w:rsidR="2617F3D5" w:rsidRPr="00496540">
        <w:rPr>
          <w:rFonts w:ascii="Aptos" w:eastAsia="Aptos" w:hAnsi="Aptos" w:cs="Aptos"/>
        </w:rPr>
        <w:t>no mês de março de 2026 observou-se o seguinte panorama de execução</w:t>
      </w:r>
      <w:r w:rsidR="08173B4A" w:rsidRPr="00496540">
        <w:rPr>
          <w:rFonts w:ascii="Aptos" w:eastAsia="Aptos" w:hAnsi="Aptos" w:cs="Aptos"/>
        </w:rPr>
        <w:t xml:space="preserve"> das ações</w:t>
      </w:r>
      <w:r w:rsidR="2617F3D5" w:rsidRPr="00496540">
        <w:rPr>
          <w:rFonts w:ascii="Aptos" w:eastAsia="Aptos" w:hAnsi="Aptos" w:cs="Aptos"/>
        </w:rPr>
        <w:t xml:space="preserve"> do Novo Viver sem Limite:</w:t>
      </w:r>
    </w:p>
    <w:p w14:paraId="2CC1600E" w14:textId="56849CDD" w:rsidR="4763DF13" w:rsidRPr="00496540" w:rsidRDefault="08A7A370" w:rsidP="69E238D9">
      <w:pPr>
        <w:pStyle w:val="PargrafodaLista"/>
        <w:numPr>
          <w:ilvl w:val="0"/>
          <w:numId w:val="3"/>
        </w:numPr>
        <w:rPr>
          <w:rFonts w:ascii="Aptos" w:eastAsia="Aptos" w:hAnsi="Aptos" w:cs="Aptos"/>
        </w:rPr>
      </w:pPr>
      <w:r w:rsidRPr="00496540">
        <w:rPr>
          <w:rFonts w:ascii="Aptos" w:eastAsia="Aptos" w:hAnsi="Aptos" w:cs="Aptos"/>
        </w:rPr>
        <w:t>Concluídas - 2</w:t>
      </w:r>
      <w:r w:rsidR="620CD3A4" w:rsidRPr="00496540">
        <w:rPr>
          <w:rFonts w:ascii="Aptos" w:eastAsia="Aptos" w:hAnsi="Aptos" w:cs="Aptos"/>
        </w:rPr>
        <w:t>9</w:t>
      </w:r>
      <w:r w:rsidRPr="00496540">
        <w:rPr>
          <w:rFonts w:ascii="Aptos" w:eastAsia="Aptos" w:hAnsi="Aptos" w:cs="Aptos"/>
        </w:rPr>
        <w:t>;</w:t>
      </w:r>
    </w:p>
    <w:p w14:paraId="6A42ACCF" w14:textId="49F15E0E" w:rsidR="4763DF13" w:rsidRPr="00496540" w:rsidRDefault="2ABF40F0" w:rsidP="69E238D9">
      <w:pPr>
        <w:pStyle w:val="PargrafodaLista"/>
        <w:numPr>
          <w:ilvl w:val="0"/>
          <w:numId w:val="3"/>
        </w:numPr>
        <w:rPr>
          <w:rFonts w:ascii="Aptos" w:eastAsia="Aptos" w:hAnsi="Aptos" w:cs="Aptos"/>
        </w:rPr>
      </w:pPr>
      <w:r w:rsidRPr="00496540">
        <w:rPr>
          <w:rFonts w:ascii="Aptos" w:eastAsia="Aptos" w:hAnsi="Aptos" w:cs="Aptos"/>
        </w:rPr>
        <w:t xml:space="preserve">Em andamento com entregas parciais – 31; </w:t>
      </w:r>
    </w:p>
    <w:p w14:paraId="58A00D8A" w14:textId="31B3D370" w:rsidR="4763DF13" w:rsidRPr="00496540" w:rsidRDefault="2ABF40F0" w:rsidP="69E238D9">
      <w:pPr>
        <w:pStyle w:val="PargrafodaLista"/>
        <w:numPr>
          <w:ilvl w:val="0"/>
          <w:numId w:val="3"/>
        </w:numPr>
        <w:rPr>
          <w:rFonts w:ascii="Aptos" w:eastAsia="Aptos" w:hAnsi="Aptos" w:cs="Aptos"/>
        </w:rPr>
      </w:pPr>
      <w:r w:rsidRPr="00496540">
        <w:rPr>
          <w:rFonts w:ascii="Aptos" w:eastAsia="Aptos" w:hAnsi="Aptos" w:cs="Aptos"/>
        </w:rPr>
        <w:t>Em andamento – 2</w:t>
      </w:r>
      <w:r w:rsidR="29C6A13A" w:rsidRPr="00496540">
        <w:rPr>
          <w:rFonts w:ascii="Aptos" w:eastAsia="Aptos" w:hAnsi="Aptos" w:cs="Aptos"/>
        </w:rPr>
        <w:t>3</w:t>
      </w:r>
      <w:r w:rsidRPr="00496540">
        <w:rPr>
          <w:rFonts w:ascii="Aptos" w:eastAsia="Aptos" w:hAnsi="Aptos" w:cs="Aptos"/>
        </w:rPr>
        <w:t>;</w:t>
      </w:r>
    </w:p>
    <w:p w14:paraId="2CB802AD" w14:textId="6104DF38" w:rsidR="4763DF13" w:rsidRPr="00496540" w:rsidRDefault="08A7A370" w:rsidP="69E238D9">
      <w:pPr>
        <w:pStyle w:val="PargrafodaLista"/>
        <w:numPr>
          <w:ilvl w:val="0"/>
          <w:numId w:val="3"/>
        </w:numPr>
        <w:rPr>
          <w:rFonts w:ascii="Aptos" w:eastAsia="Aptos" w:hAnsi="Aptos" w:cs="Aptos"/>
        </w:rPr>
      </w:pPr>
      <w:r w:rsidRPr="00496540">
        <w:rPr>
          <w:rFonts w:ascii="Aptos" w:eastAsia="Aptos" w:hAnsi="Aptos" w:cs="Aptos"/>
        </w:rPr>
        <w:t xml:space="preserve">Aguardando início - </w:t>
      </w:r>
      <w:r w:rsidR="443D5917" w:rsidRPr="00496540">
        <w:rPr>
          <w:rFonts w:ascii="Aptos" w:eastAsia="Aptos" w:hAnsi="Aptos" w:cs="Aptos"/>
        </w:rPr>
        <w:t>6</w:t>
      </w:r>
      <w:r w:rsidRPr="00496540">
        <w:rPr>
          <w:rFonts w:ascii="Aptos" w:eastAsia="Aptos" w:hAnsi="Aptos" w:cs="Aptos"/>
        </w:rPr>
        <w:t>;</w:t>
      </w:r>
    </w:p>
    <w:p w14:paraId="458F1DFB" w14:textId="7C105EF9" w:rsidR="005B5AA7" w:rsidRPr="009D3B73" w:rsidRDefault="2ABF40F0" w:rsidP="008842EF">
      <w:pPr>
        <w:pStyle w:val="PargrafodaLista"/>
        <w:numPr>
          <w:ilvl w:val="0"/>
          <w:numId w:val="3"/>
        </w:numPr>
        <w:spacing w:after="360"/>
        <w:rPr>
          <w:rFonts w:ascii="Aptos" w:eastAsia="Aptos" w:hAnsi="Aptos" w:cs="Aptos"/>
        </w:rPr>
      </w:pPr>
      <w:r w:rsidRPr="00496540">
        <w:rPr>
          <w:rFonts w:ascii="Aptos" w:eastAsia="Aptos" w:hAnsi="Aptos" w:cs="Aptos"/>
        </w:rPr>
        <w:t xml:space="preserve">Excluir </w:t>
      </w:r>
      <w:r w:rsidR="52B9B8DE" w:rsidRPr="00496540">
        <w:rPr>
          <w:rFonts w:ascii="Aptos" w:eastAsia="Aptos" w:hAnsi="Aptos" w:cs="Aptos"/>
        </w:rPr>
        <w:t>-</w:t>
      </w:r>
      <w:r w:rsidRPr="00496540">
        <w:rPr>
          <w:rFonts w:ascii="Aptos" w:eastAsia="Aptos" w:hAnsi="Aptos" w:cs="Aptos"/>
        </w:rPr>
        <w:t xml:space="preserve"> </w:t>
      </w:r>
      <w:r w:rsidR="7A10B1C1" w:rsidRPr="00496540">
        <w:rPr>
          <w:rFonts w:ascii="Aptos" w:eastAsia="Aptos" w:hAnsi="Aptos" w:cs="Aptos"/>
        </w:rPr>
        <w:t>6</w:t>
      </w:r>
      <w:r w:rsidR="1FA6BB31" w:rsidRPr="00496540">
        <w:rPr>
          <w:rFonts w:ascii="Aptos" w:eastAsia="Aptos" w:hAnsi="Aptos" w:cs="Aptos"/>
        </w:rPr>
        <w:t>.</w:t>
      </w:r>
    </w:p>
    <w:p w14:paraId="57DC4A18" w14:textId="533D04C7" w:rsidR="2E981F3B" w:rsidRPr="00496540" w:rsidRDefault="1BA22555" w:rsidP="008842EF">
      <w:pPr>
        <w:spacing w:after="360"/>
        <w:ind w:firstLine="708"/>
      </w:pPr>
      <w:r w:rsidRPr="00496540">
        <w:t>O</w:t>
      </w:r>
      <w:r w:rsidR="6BC35FB1" w:rsidRPr="00496540">
        <w:t xml:space="preserve"> Gráfico 1, a</w:t>
      </w:r>
      <w:r w:rsidR="13328217" w:rsidRPr="00496540">
        <w:t xml:space="preserve"> seguir</w:t>
      </w:r>
      <w:r w:rsidR="6BC35FB1" w:rsidRPr="00496540">
        <w:t>,</w:t>
      </w:r>
      <w:r w:rsidR="071AFFA3" w:rsidRPr="00496540">
        <w:t xml:space="preserve"> a</w:t>
      </w:r>
      <w:r w:rsidR="6C5C4C1A" w:rsidRPr="00496540">
        <w:t>presenta</w:t>
      </w:r>
      <w:r w:rsidR="071AFFA3" w:rsidRPr="00496540">
        <w:t xml:space="preserve"> o panorama </w:t>
      </w:r>
      <w:r w:rsidR="6BC35FB1" w:rsidRPr="00496540">
        <w:t xml:space="preserve">geral </w:t>
      </w:r>
      <w:r w:rsidR="31DF4A47" w:rsidRPr="00496540">
        <w:t>do</w:t>
      </w:r>
      <w:r w:rsidR="6ADB6EE0" w:rsidRPr="00496540">
        <w:t>s</w:t>
      </w:r>
      <w:r w:rsidR="31DF4A47" w:rsidRPr="00496540">
        <w:t xml:space="preserve"> status de execução </w:t>
      </w:r>
      <w:r w:rsidR="071AFFA3" w:rsidRPr="00496540">
        <w:t xml:space="preserve">das </w:t>
      </w:r>
      <w:r w:rsidR="071AFFA3" w:rsidRPr="00496540">
        <w:rPr>
          <w:b/>
          <w:bCs/>
        </w:rPr>
        <w:t>95 ações do Plano</w:t>
      </w:r>
      <w:r w:rsidR="5136EEF3" w:rsidRPr="00496540">
        <w:rPr>
          <w:b/>
          <w:bCs/>
        </w:rPr>
        <w:t>,</w:t>
      </w:r>
      <w:r w:rsidR="78E0DA6F" w:rsidRPr="00496540">
        <w:rPr>
          <w:b/>
          <w:bCs/>
        </w:rPr>
        <w:t xml:space="preserve"> em termos percentuais</w:t>
      </w:r>
      <w:r w:rsidR="071AFFA3" w:rsidRPr="00496540">
        <w:t>.</w:t>
      </w:r>
    </w:p>
    <w:p w14:paraId="458596B7" w14:textId="56BE9F73" w:rsidR="00F806A7" w:rsidRPr="00496540" w:rsidRDefault="74F6405B" w:rsidP="2BD06591">
      <w:pPr>
        <w:spacing w:before="0" w:after="0"/>
        <w:ind w:firstLine="708"/>
        <w:rPr>
          <w:b/>
          <w:bCs/>
          <w:sz w:val="20"/>
          <w:szCs w:val="20"/>
        </w:rPr>
      </w:pPr>
      <w:r w:rsidRPr="00496540">
        <w:rPr>
          <w:b/>
          <w:bCs/>
          <w:sz w:val="20"/>
          <w:szCs w:val="20"/>
        </w:rPr>
        <w:lastRenderedPageBreak/>
        <w:t>Gráfico 1: Panorama geral das 95 ações do Novo Viver sem Limite</w:t>
      </w:r>
    </w:p>
    <w:p w14:paraId="0F4E3C93" w14:textId="75045B2B" w:rsidR="00F806A7" w:rsidRPr="00496540" w:rsidRDefault="3E0B9552" w:rsidP="2BD06591">
      <w:pPr>
        <w:spacing w:before="0" w:after="0"/>
      </w:pPr>
      <w:r w:rsidRPr="00496540">
        <w:rPr>
          <w:noProof/>
        </w:rPr>
        <w:drawing>
          <wp:inline distT="0" distB="0" distL="0" distR="0" wp14:anchorId="78B19778" wp14:editId="6FD2CE1D">
            <wp:extent cx="5429250" cy="4117421"/>
            <wp:effectExtent l="0" t="0" r="0" b="0"/>
            <wp:docPr id="1180532922" name="drawing" descr="Descriçao do grafico no corpo do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32922" name="drawing" descr="Descriçao do grafico no corpo do texto."/>
                    <pic:cNvPicPr/>
                  </pic:nvPicPr>
                  <pic:blipFill>
                    <a:blip r:embed="rId41">
                      <a:extLst>
                        <a:ext uri="{28A0092B-C50C-407E-A947-70E740481C1C}">
                          <a14:useLocalDpi xmlns:a14="http://schemas.microsoft.com/office/drawing/2010/main"/>
                        </a:ext>
                      </a:extLst>
                    </a:blip>
                    <a:stretch>
                      <a:fillRect/>
                    </a:stretch>
                  </pic:blipFill>
                  <pic:spPr>
                    <a:xfrm>
                      <a:off x="0" y="0"/>
                      <a:ext cx="5429250" cy="4117421"/>
                    </a:xfrm>
                    <a:prstGeom prst="rect">
                      <a:avLst/>
                    </a:prstGeom>
                  </pic:spPr>
                </pic:pic>
              </a:graphicData>
            </a:graphic>
          </wp:inline>
        </w:drawing>
      </w:r>
    </w:p>
    <w:p w14:paraId="0E045EBC" w14:textId="3B6694BC" w:rsidR="2C4A6C28" w:rsidRPr="008842EF" w:rsidRDefault="62A3437C" w:rsidP="008842EF">
      <w:pPr>
        <w:pStyle w:val="Descriodaimagem"/>
        <w:spacing w:after="360"/>
        <w:ind w:right="-1"/>
        <w:rPr>
          <w:sz w:val="22"/>
          <w:szCs w:val="22"/>
        </w:rPr>
      </w:pPr>
      <w:r w:rsidRPr="00496540">
        <w:rPr>
          <w:b/>
          <w:bCs/>
          <w:sz w:val="22"/>
          <w:szCs w:val="22"/>
        </w:rPr>
        <w:t xml:space="preserve">Descrição da imagem: </w:t>
      </w:r>
      <w:r w:rsidRPr="00496540">
        <w:rPr>
          <w:sz w:val="22"/>
          <w:szCs w:val="22"/>
        </w:rPr>
        <w:t>A imagem apresenta um gráfico de rosca intitulado “Panorama das 95 ações”, que mostra a distribuição percentual do status de 95 ações.</w:t>
      </w:r>
      <w:r w:rsidR="21EC61DB" w:rsidRPr="00496540">
        <w:rPr>
          <w:sz w:val="22"/>
          <w:szCs w:val="22"/>
        </w:rPr>
        <w:t xml:space="preserve"> </w:t>
      </w:r>
      <w:r w:rsidRPr="00496540">
        <w:rPr>
          <w:sz w:val="22"/>
          <w:szCs w:val="22"/>
        </w:rPr>
        <w:t xml:space="preserve">Os segmentos estão divididos da seguinte forma: </w:t>
      </w:r>
      <w:r w:rsidR="0A760479" w:rsidRPr="00496540">
        <w:rPr>
          <w:sz w:val="22"/>
          <w:szCs w:val="22"/>
        </w:rPr>
        <w:t>Concluídas: 3</w:t>
      </w:r>
      <w:r w:rsidR="04B1B040" w:rsidRPr="00496540">
        <w:rPr>
          <w:sz w:val="22"/>
          <w:szCs w:val="22"/>
        </w:rPr>
        <w:t>1</w:t>
      </w:r>
      <w:r w:rsidR="0A760479" w:rsidRPr="00496540">
        <w:rPr>
          <w:sz w:val="22"/>
          <w:szCs w:val="22"/>
        </w:rPr>
        <w:t xml:space="preserve">% (em verde); </w:t>
      </w:r>
      <w:r w:rsidRPr="00496540">
        <w:rPr>
          <w:sz w:val="22"/>
          <w:szCs w:val="22"/>
        </w:rPr>
        <w:t xml:space="preserve">Em andamento com entregas parciais: </w:t>
      </w:r>
      <w:r w:rsidR="3125DA49" w:rsidRPr="00496540">
        <w:rPr>
          <w:sz w:val="22"/>
          <w:szCs w:val="22"/>
        </w:rPr>
        <w:t>3</w:t>
      </w:r>
      <w:r w:rsidR="0A760479" w:rsidRPr="00496540">
        <w:rPr>
          <w:sz w:val="22"/>
          <w:szCs w:val="22"/>
        </w:rPr>
        <w:t>3</w:t>
      </w:r>
      <w:r w:rsidRPr="00496540">
        <w:rPr>
          <w:sz w:val="22"/>
          <w:szCs w:val="22"/>
        </w:rPr>
        <w:t xml:space="preserve">% (maior fatia, destacada em </w:t>
      </w:r>
      <w:r w:rsidR="72A0AE13" w:rsidRPr="00496540">
        <w:rPr>
          <w:sz w:val="22"/>
          <w:szCs w:val="22"/>
        </w:rPr>
        <w:t>azul claro</w:t>
      </w:r>
      <w:r w:rsidRPr="00496540">
        <w:rPr>
          <w:sz w:val="22"/>
          <w:szCs w:val="22"/>
        </w:rPr>
        <w:t xml:space="preserve">); Em andamento: </w:t>
      </w:r>
      <w:r w:rsidR="3125DA49" w:rsidRPr="00496540">
        <w:rPr>
          <w:sz w:val="22"/>
          <w:szCs w:val="22"/>
        </w:rPr>
        <w:t>2</w:t>
      </w:r>
      <w:r w:rsidR="0F2446EA" w:rsidRPr="00496540">
        <w:rPr>
          <w:sz w:val="22"/>
          <w:szCs w:val="22"/>
        </w:rPr>
        <w:t>4</w:t>
      </w:r>
      <w:r w:rsidRPr="00496540">
        <w:rPr>
          <w:sz w:val="22"/>
          <w:szCs w:val="22"/>
        </w:rPr>
        <w:t xml:space="preserve">% (em </w:t>
      </w:r>
      <w:r w:rsidR="72A0AE13" w:rsidRPr="00496540">
        <w:rPr>
          <w:sz w:val="22"/>
          <w:szCs w:val="22"/>
        </w:rPr>
        <w:t>azul escuro</w:t>
      </w:r>
      <w:r w:rsidRPr="00496540">
        <w:rPr>
          <w:sz w:val="22"/>
          <w:szCs w:val="22"/>
        </w:rPr>
        <w:t xml:space="preserve">); Aguardando início: </w:t>
      </w:r>
      <w:r w:rsidR="7B2626BB" w:rsidRPr="00496540">
        <w:rPr>
          <w:sz w:val="22"/>
          <w:szCs w:val="22"/>
        </w:rPr>
        <w:t>7</w:t>
      </w:r>
      <w:r w:rsidRPr="00496540">
        <w:rPr>
          <w:sz w:val="22"/>
          <w:szCs w:val="22"/>
        </w:rPr>
        <w:t xml:space="preserve">% (em </w:t>
      </w:r>
      <w:r w:rsidR="72A0AE13" w:rsidRPr="00496540">
        <w:rPr>
          <w:sz w:val="22"/>
          <w:szCs w:val="22"/>
        </w:rPr>
        <w:t>laranja</w:t>
      </w:r>
      <w:r w:rsidRPr="00496540">
        <w:rPr>
          <w:sz w:val="22"/>
          <w:szCs w:val="22"/>
        </w:rPr>
        <w:t xml:space="preserve">); Excluir: </w:t>
      </w:r>
      <w:r w:rsidR="0C7A4962" w:rsidRPr="00496540">
        <w:rPr>
          <w:sz w:val="22"/>
          <w:szCs w:val="22"/>
        </w:rPr>
        <w:t>6</w:t>
      </w:r>
      <w:r w:rsidRPr="00496540">
        <w:rPr>
          <w:sz w:val="22"/>
          <w:szCs w:val="22"/>
        </w:rPr>
        <w:t>% (em cinza).</w:t>
      </w:r>
      <w:r w:rsidR="51044696" w:rsidRPr="00496540">
        <w:rPr>
          <w:sz w:val="22"/>
          <w:szCs w:val="22"/>
        </w:rPr>
        <w:t xml:space="preserve"> </w:t>
      </w:r>
      <w:r w:rsidRPr="00496540">
        <w:rPr>
          <w:sz w:val="22"/>
          <w:szCs w:val="22"/>
        </w:rPr>
        <w:t>Visualmente, o gráfico evidencia que a maior parte das ações está em progresso (somando as categorias “em andamento” e “em andamento com entregas parciais”), enquanto uma parcela significativa já foi concluída. Uma menor proporção ainda aguarda início ou está marcada para exclusão.</w:t>
      </w:r>
    </w:p>
    <w:p w14:paraId="5FD6392B" w14:textId="425F9FC9" w:rsidR="2C4A6C28" w:rsidRDefault="1DE64DB9" w:rsidP="007E6C71">
      <w:pPr>
        <w:spacing w:after="0" w:line="240" w:lineRule="auto"/>
        <w:ind w:firstLine="709"/>
      </w:pPr>
      <w:r w:rsidRPr="00496540">
        <w:t xml:space="preserve">À luz desse cenário, deve-se considerar que o Novo Viver sem Limite foi concebido sem prazo determinado de vigência, </w:t>
      </w:r>
      <w:r w:rsidR="6B28C8E9" w:rsidRPr="00496540">
        <w:t>como uma política nacional articulada e com possibilidade de revisão anual, o que reforça seu caráter permanente e estruturante</w:t>
      </w:r>
      <w:r w:rsidRPr="00496540">
        <w:t xml:space="preserve">, como política de Estado e não de governo. Além disso, trata-se da retomada de uma agenda estratégica após </w:t>
      </w:r>
      <w:r w:rsidR="33146C2A" w:rsidRPr="00496540">
        <w:t>mais</w:t>
      </w:r>
      <w:r w:rsidRPr="00496540">
        <w:t xml:space="preserve"> de dez anos do encerramento do plano anterior, que envolve não apenas recomposição institucional, mas também rearticulação federativa, administrativa e orçamentária.</w:t>
      </w:r>
    </w:p>
    <w:p w14:paraId="0B91E09B" w14:textId="3ECBE96C" w:rsidR="590F6A67" w:rsidRPr="00496540" w:rsidRDefault="590F6A67" w:rsidP="007E6C71">
      <w:pPr>
        <w:spacing w:after="0" w:line="240" w:lineRule="auto"/>
        <w:ind w:firstLine="709"/>
        <w:rPr>
          <w:rFonts w:ascii="Aptos" w:eastAsia="Aptos" w:hAnsi="Aptos" w:cs="Aptos"/>
        </w:rPr>
      </w:pPr>
      <w:r w:rsidRPr="00496540">
        <w:t xml:space="preserve">Sendo assim, o resultado parcial obtido até o momento </w:t>
      </w:r>
      <w:r w:rsidR="4B1E424E" w:rsidRPr="00496540">
        <w:t xml:space="preserve">é </w:t>
      </w:r>
      <w:r w:rsidR="7693FD5E" w:rsidRPr="00496540">
        <w:t>compatível com</w:t>
      </w:r>
      <w:r w:rsidR="4B1E424E" w:rsidRPr="00496540">
        <w:t xml:space="preserve"> a</w:t>
      </w:r>
      <w:r w:rsidR="1887FDE4" w:rsidRPr="00496540">
        <w:t xml:space="preserve"> retomada e reativação institucional de uma agenda que volta a ganhar escala e prioridade mais de uma década após a primeira versão do </w:t>
      </w:r>
      <w:r w:rsidR="1753B6DF" w:rsidRPr="00496540">
        <w:t>Plano</w:t>
      </w:r>
      <w:r w:rsidR="1887FDE4" w:rsidRPr="00496540">
        <w:t>.</w:t>
      </w:r>
    </w:p>
    <w:p w14:paraId="0458F307" w14:textId="32C71BE6" w:rsidR="00A45FDD" w:rsidRDefault="2CA0E042" w:rsidP="007E6C71">
      <w:pPr>
        <w:spacing w:after="0" w:line="240" w:lineRule="auto"/>
        <w:ind w:firstLine="709"/>
        <w:sectPr w:rsidR="00A45FDD" w:rsidSect="00D23F38">
          <w:pgSz w:w="11906" w:h="16838"/>
          <w:pgMar w:top="1417" w:right="1701" w:bottom="1088" w:left="1701" w:header="397" w:footer="397" w:gutter="0"/>
          <w:cols w:space="708"/>
          <w:docGrid w:linePitch="360"/>
        </w:sectPr>
      </w:pPr>
      <w:bookmarkStart w:id="19" w:name="_Hlk224648180"/>
      <w:bookmarkEnd w:id="19"/>
      <w:r w:rsidRPr="00496540">
        <w:t xml:space="preserve">A seguir, serão detalhados os resultados de implementação das 95 </w:t>
      </w:r>
      <w:r w:rsidR="502F9CED" w:rsidRPr="00496540">
        <w:t>ações</w:t>
      </w:r>
      <w:r w:rsidRPr="00496540">
        <w:t>, organizadas por eixo e responsáveis pela execução</w:t>
      </w:r>
      <w:r w:rsidR="00A45FDD">
        <w:t>.</w:t>
      </w:r>
    </w:p>
    <w:p w14:paraId="48A4946B" w14:textId="6829EFD7" w:rsidR="00742B9F" w:rsidRPr="001B7EF7" w:rsidRDefault="009B0081" w:rsidP="001B7EF7">
      <w:pPr>
        <w:pStyle w:val="Ttulo1"/>
        <w:spacing w:before="6000" w:after="0"/>
        <w:jc w:val="center"/>
        <w:rPr>
          <w:sz w:val="96"/>
          <w:szCs w:val="96"/>
        </w:rPr>
      </w:pPr>
      <w:r w:rsidRPr="001B7EF7">
        <w:rPr>
          <w:noProof/>
          <w:color w:val="FFFFFF" w:themeColor="background1"/>
          <w:sz w:val="96"/>
          <w:szCs w:val="96"/>
        </w:rPr>
        <w:lastRenderedPageBreak/>
        <w:drawing>
          <wp:anchor distT="0" distB="0" distL="114300" distR="114300" simplePos="0" relativeHeight="251658240" behindDoc="1" locked="0" layoutInCell="1" allowOverlap="1" wp14:anchorId="037B531B" wp14:editId="77A503F5">
            <wp:simplePos x="0" y="0"/>
            <wp:positionH relativeFrom="margin">
              <wp:posOffset>-1087120</wp:posOffset>
            </wp:positionH>
            <wp:positionV relativeFrom="margin">
              <wp:posOffset>-898525</wp:posOffset>
            </wp:positionV>
            <wp:extent cx="7575836" cy="10692000"/>
            <wp:effectExtent l="0" t="0" r="6350" b="0"/>
            <wp:wrapNone/>
            <wp:docPr id="1979741368" name="Imagem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82042" name="Imagem 19">
                      <a:extLst>
                        <a:ext uri="{C183D7F6-B498-43B3-948B-1728B52AA6E4}">
                          <adec:decorative xmlns:adec="http://schemas.microsoft.com/office/drawing/2017/decorative" val="1"/>
                        </a:ext>
                      </a:extLst>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b="220"/>
                    <a:stretch/>
                  </pic:blipFill>
                  <pic:spPr bwMode="auto">
                    <a:xfrm>
                      <a:off x="0" y="0"/>
                      <a:ext cx="7575836" cy="1069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0" w:name="_Toc228972579"/>
      <w:r w:rsidR="00742B9F" w:rsidRPr="001B7EF7">
        <w:rPr>
          <w:color w:val="FFFFFF" w:themeColor="background1"/>
          <w:sz w:val="96"/>
          <w:szCs w:val="96"/>
        </w:rPr>
        <w:t xml:space="preserve">Eixo 1 – Gestão e </w:t>
      </w:r>
      <w:r w:rsidR="00434C6B" w:rsidRPr="001B7EF7">
        <w:rPr>
          <w:color w:val="FFFFFF" w:themeColor="background1"/>
          <w:sz w:val="96"/>
          <w:szCs w:val="96"/>
        </w:rPr>
        <w:t>p</w:t>
      </w:r>
      <w:r w:rsidR="00742B9F" w:rsidRPr="001B7EF7">
        <w:rPr>
          <w:color w:val="FFFFFF" w:themeColor="background1"/>
          <w:sz w:val="96"/>
          <w:szCs w:val="96"/>
        </w:rPr>
        <w:t xml:space="preserve">articipação </w:t>
      </w:r>
      <w:r w:rsidR="00434C6B" w:rsidRPr="001B7EF7">
        <w:rPr>
          <w:color w:val="FFFFFF" w:themeColor="background1"/>
          <w:sz w:val="96"/>
          <w:szCs w:val="96"/>
        </w:rPr>
        <w:t>s</w:t>
      </w:r>
      <w:r w:rsidR="00742B9F" w:rsidRPr="001B7EF7">
        <w:rPr>
          <w:color w:val="FFFFFF" w:themeColor="background1"/>
          <w:sz w:val="96"/>
          <w:szCs w:val="96"/>
        </w:rPr>
        <w:t>ocial</w:t>
      </w:r>
      <w:bookmarkEnd w:id="20"/>
    </w:p>
    <w:p w14:paraId="149E2F9A" w14:textId="3621DA92" w:rsidR="000F6812" w:rsidRPr="00496540" w:rsidRDefault="000F6812" w:rsidP="00894B0F">
      <w:r w:rsidRPr="00496540">
        <w:br w:type="page"/>
      </w:r>
    </w:p>
    <w:p w14:paraId="7489A99B" w14:textId="77777777" w:rsidR="005E7DD8" w:rsidRPr="00496540" w:rsidRDefault="005E7DD8" w:rsidP="0079152A">
      <w:pPr>
        <w:pStyle w:val="Ttulo2"/>
      </w:pPr>
      <w:bookmarkStart w:id="21" w:name="_Toc228972580"/>
      <w:r w:rsidRPr="00496540">
        <w:lastRenderedPageBreak/>
        <w:t>Ministério da Cultura (MinC)</w:t>
      </w:r>
      <w:bookmarkEnd w:id="21"/>
    </w:p>
    <w:p w14:paraId="418AEA52" w14:textId="77777777" w:rsidR="00894BEE" w:rsidRPr="00EE4BD6" w:rsidRDefault="00894BEE" w:rsidP="00CF1CB7">
      <w:pPr>
        <w:pStyle w:val="Ttulo3"/>
      </w:pPr>
      <w:bookmarkStart w:id="22" w:name="_Toc228972581"/>
      <w:r w:rsidRPr="00CF1CB7">
        <w:t>Reconhecimento</w:t>
      </w:r>
      <w:r w:rsidRPr="00EE4BD6">
        <w:t xml:space="preserve"> e premiação de 82 iniciativas culturais idealizadas por e para pessoas com deficiência - Prêmio Sergio Mamberti</w:t>
      </w:r>
      <w:bookmarkEnd w:id="22"/>
    </w:p>
    <w:p w14:paraId="0A435E2F" w14:textId="77777777" w:rsidR="00F7205E" w:rsidRPr="00BC2628" w:rsidRDefault="00F7205E" w:rsidP="0057061B">
      <w:pPr>
        <w:pStyle w:val="Pargrafosimples"/>
      </w:pPr>
      <w:r w:rsidRPr="00496540">
        <w:rPr>
          <w:b/>
          <w:bCs/>
        </w:rPr>
        <w:t xml:space="preserve">Meta: </w:t>
      </w:r>
      <w:r w:rsidRPr="00496540">
        <w:t xml:space="preserve">Publicar o Edital Cultura Viva Prêmio Sérgio Mamberti - Linha Diversidade Cultural - </w:t>
      </w:r>
      <w:r w:rsidRPr="00BC2628">
        <w:t xml:space="preserve">Categoria: Pessoas </w:t>
      </w:r>
      <w:r w:rsidRPr="00EE4BD6">
        <w:t>com</w:t>
      </w:r>
      <w:r w:rsidRPr="00BC2628">
        <w:t xml:space="preserve"> Deficiência.</w:t>
      </w:r>
    </w:p>
    <w:p w14:paraId="5580E440" w14:textId="77777777" w:rsidR="00F7205E" w:rsidRPr="00BC2628" w:rsidRDefault="00F7205E" w:rsidP="0057061B">
      <w:pPr>
        <w:pStyle w:val="Pargrafosimples"/>
      </w:pPr>
      <w:r w:rsidRPr="00BC2628">
        <w:rPr>
          <w:b/>
          <w:bCs/>
        </w:rPr>
        <w:t>Valor previsto</w:t>
      </w:r>
      <w:r w:rsidRPr="00BC2628">
        <w:t>:  R$ 2.460.000,00 </w:t>
      </w:r>
    </w:p>
    <w:p w14:paraId="094C21E3" w14:textId="30756990" w:rsidR="00894BEE" w:rsidRPr="009778FD" w:rsidRDefault="009778FD" w:rsidP="006D731F">
      <w:pPr>
        <w:pStyle w:val="Estilo-Concluda"/>
      </w:pPr>
      <w:r w:rsidRPr="009778FD">
        <w:rPr>
          <w:b/>
          <w:bCs/>
        </w:rPr>
        <w:t>Situação:</w:t>
      </w:r>
      <w:r w:rsidRPr="009778FD">
        <w:t xml:space="preserve"> </w:t>
      </w:r>
      <w:r w:rsidR="00894BEE" w:rsidRPr="006D731F">
        <w:t>Concluída</w:t>
      </w:r>
    </w:p>
    <w:p w14:paraId="6CDB159B" w14:textId="52E96BAC" w:rsidR="00894BEE" w:rsidRPr="00496540" w:rsidRDefault="00595D6A" w:rsidP="00DD528B">
      <w:pPr>
        <w:pStyle w:val="Pargrafo6"/>
      </w:pPr>
      <w:r>
        <w:rPr>
          <w:b/>
          <w:bCs/>
        </w:rPr>
        <w:t>Descrição</w:t>
      </w:r>
      <w:r w:rsidR="0092259C" w:rsidRPr="0092259C">
        <w:rPr>
          <w:b/>
          <w:bCs/>
        </w:rPr>
        <w:t>:</w:t>
      </w:r>
      <w:r w:rsidR="0092259C">
        <w:t xml:space="preserve"> O </w:t>
      </w:r>
      <w:r w:rsidR="00894BEE" w:rsidRPr="00496540">
        <w:t>Prêmio Sérgio Mamberti reconheceu iniciativas culturais idealizadas por e para pessoas com deficiência, valorizando seu protagonismo e a produção artística inclusiva. A premiação reforçou o compromisso com a diversidade, a acessibilidade e a promoção de direitos culturais, ampliando a visibilidade e o apoio a ações que fortalecem a inclusão no setor.</w:t>
      </w:r>
    </w:p>
    <w:p w14:paraId="2BD8BDB1" w14:textId="5D7DB31E" w:rsidR="00894BEE" w:rsidRPr="00496540" w:rsidRDefault="00894BEE" w:rsidP="00DD528B">
      <w:pPr>
        <w:pStyle w:val="Pargrafo6"/>
        <w:rPr>
          <w:highlight w:val="yellow"/>
        </w:rPr>
      </w:pPr>
      <w:r w:rsidRPr="00496540">
        <w:t>Foi publicado o Edital de Seleção Pública N.º 08, de 31 de agosto de 2023, com reconhecimento e premiação de 82 iniciativas, sendo 41 para agentes culturais e 41 para grupos, coletivos e pessoas jurídicas sem fins lucrativos.</w:t>
      </w:r>
    </w:p>
    <w:p w14:paraId="34F1F5CF" w14:textId="41D07EA1" w:rsidR="00894BEE" w:rsidRPr="00496540" w:rsidRDefault="00894BEE" w:rsidP="00DD528B">
      <w:pPr>
        <w:pStyle w:val="Pargrafo6"/>
      </w:pPr>
      <w:r w:rsidRPr="00496540">
        <w:rPr>
          <w:b/>
          <w:bCs/>
        </w:rPr>
        <w:t>Valor executado</w:t>
      </w:r>
      <w:r w:rsidRPr="00496540">
        <w:t>: R$ 2.010.000,00 </w:t>
      </w:r>
    </w:p>
    <w:p w14:paraId="7B829658" w14:textId="1D1102B9" w:rsidR="00894BEE" w:rsidRPr="00496540" w:rsidRDefault="00595D6A" w:rsidP="00894BEE">
      <w:r w:rsidRPr="00496540">
        <w:rPr>
          <w:rFonts w:ascii="Segoe UI Emoji" w:hAnsi="Segoe UI Emoji" w:cs="Segoe UI Emoji"/>
        </w:rPr>
        <w:t>🔗</w:t>
      </w:r>
      <w:hyperlink r:id="rId43">
        <w:r w:rsidRPr="00620CB8">
          <w:rPr>
            <w:b/>
            <w:bCs/>
          </w:rPr>
          <w:t xml:space="preserve"> </w:t>
        </w:r>
      </w:hyperlink>
      <w:r w:rsidRPr="00620CB8">
        <w:rPr>
          <w:b/>
          <w:bCs/>
        </w:rPr>
        <w:t>Acesse:</w:t>
      </w:r>
      <w:r w:rsidRPr="00620CB8">
        <w:t xml:space="preserve"> </w:t>
      </w:r>
      <w:hyperlink r:id="rId44" w:tooltip="Notícia — &quot;Divulgado resultado da Etapa de Seleção do Edital de Premiação Cultura Viva Sérgio Mamberti&quot; " w:history="1">
        <w:r w:rsidR="00306976">
          <w:rPr>
            <w:rStyle w:val="Hyperlink"/>
          </w:rPr>
          <w:t>Notícia — "Divulgado resultado da Etapa de Seleção do Edital de Premiação Cultura Viva Sérgio Mamberti"</w:t>
        </w:r>
      </w:hyperlink>
    </w:p>
    <w:p w14:paraId="603C8BCE" w14:textId="5B7D1C04" w:rsidR="005E7DD8" w:rsidRPr="00496540" w:rsidRDefault="005E7DD8" w:rsidP="00CF1CB7">
      <w:pPr>
        <w:pStyle w:val="Ttulo3"/>
      </w:pPr>
      <w:bookmarkStart w:id="23" w:name="_Toc228972582"/>
      <w:r w:rsidRPr="00496540">
        <w:t xml:space="preserve">Realização de 4 </w:t>
      </w:r>
      <w:r w:rsidRPr="00CF1CB7">
        <w:t>Seminários</w:t>
      </w:r>
      <w:r w:rsidRPr="00496540">
        <w:t xml:space="preserve"> Nacionais com a Rede de Pontos e Pontões de Acessibilidade Cultural</w:t>
      </w:r>
      <w:bookmarkEnd w:id="23"/>
    </w:p>
    <w:p w14:paraId="09170FB7" w14:textId="2DDFE996" w:rsidR="69EDBB2E" w:rsidRPr="00496540" w:rsidRDefault="69EDBB2E" w:rsidP="0057061B">
      <w:pPr>
        <w:pStyle w:val="Pargrafosimples"/>
      </w:pPr>
      <w:r w:rsidRPr="00496540">
        <w:rPr>
          <w:b/>
          <w:bCs/>
        </w:rPr>
        <w:t xml:space="preserve">Meta: </w:t>
      </w:r>
      <w:r w:rsidR="1A239967" w:rsidRPr="00496540">
        <w:t xml:space="preserve">Realizar 1 </w:t>
      </w:r>
      <w:r w:rsidR="1A239967" w:rsidRPr="0057061B">
        <w:t>seminário</w:t>
      </w:r>
      <w:r w:rsidR="1A239967" w:rsidRPr="00496540">
        <w:t xml:space="preserve"> anual da Rede de Pontos e Pontões de Acessibilidade Cultural.</w:t>
      </w:r>
    </w:p>
    <w:p w14:paraId="6E97B87B" w14:textId="5AA8A629" w:rsidR="005E7DD8" w:rsidRPr="00496540" w:rsidRDefault="7B40B9A7" w:rsidP="0057061B">
      <w:pPr>
        <w:pStyle w:val="Pargrafosimples"/>
        <w:rPr>
          <w:highlight w:val="yellow"/>
        </w:rPr>
      </w:pPr>
      <w:r w:rsidRPr="00496540">
        <w:rPr>
          <w:b/>
          <w:bCs/>
        </w:rPr>
        <w:t>Valor previsto</w:t>
      </w:r>
      <w:r w:rsidR="1AF96DA6" w:rsidRPr="00496540">
        <w:rPr>
          <w:b/>
          <w:bCs/>
        </w:rPr>
        <w:t>:</w:t>
      </w:r>
      <w:r w:rsidR="1AF96DA6" w:rsidRPr="00496540">
        <w:t xml:space="preserve"> R$ 4.000.000,00 </w:t>
      </w:r>
    </w:p>
    <w:p w14:paraId="127148C4" w14:textId="492D22F8" w:rsidR="00DD528B" w:rsidRPr="00D75FBB" w:rsidRDefault="00F54F38" w:rsidP="006D731F">
      <w:pPr>
        <w:pStyle w:val="Estilo-Emandamentocomentregasparciais"/>
      </w:pPr>
      <w:r w:rsidRPr="00D75FBB">
        <w:rPr>
          <w:b/>
          <w:bCs/>
        </w:rPr>
        <w:t>Situação:</w:t>
      </w:r>
      <w:r w:rsidR="00DD528B" w:rsidRPr="00D75FBB">
        <w:t xml:space="preserve"> Em andamento com entregas parciais</w:t>
      </w:r>
    </w:p>
    <w:p w14:paraId="4D8D4BD5" w14:textId="6BFE4232" w:rsidR="005E7DD8" w:rsidRPr="00496540" w:rsidRDefault="00595D6A" w:rsidP="00DD528B">
      <w:pPr>
        <w:pStyle w:val="Pargrafo6"/>
      </w:pPr>
      <w:r>
        <w:rPr>
          <w:b/>
          <w:bCs/>
        </w:rPr>
        <w:t>Descrição</w:t>
      </w:r>
      <w:r w:rsidRPr="0092259C">
        <w:rPr>
          <w:b/>
          <w:bCs/>
        </w:rPr>
        <w:t>:</w:t>
      </w:r>
      <w:r>
        <w:t xml:space="preserve"> </w:t>
      </w:r>
      <w:r w:rsidR="115532A9" w:rsidRPr="00496540">
        <w:t>Foi realizada</w:t>
      </w:r>
      <w:r w:rsidR="4E8D359D" w:rsidRPr="00496540">
        <w:t>,</w:t>
      </w:r>
      <w:r w:rsidR="115532A9" w:rsidRPr="00496540">
        <w:t xml:space="preserve"> </w:t>
      </w:r>
      <w:r w:rsidR="4E8D359D" w:rsidRPr="00496540">
        <w:t xml:space="preserve">em fevereiro de 2024, </w:t>
      </w:r>
      <w:r w:rsidR="115532A9" w:rsidRPr="00496540">
        <w:t>a Conferência Temática de Acessibilidade Cultural</w:t>
      </w:r>
      <w:r w:rsidR="5AF77D26" w:rsidRPr="00496540">
        <w:t xml:space="preserve">, 3 e 4.02.2024, iniciativa preparatória para a 4ª Conferência Nacional de Cultura – parceria UFRJ. </w:t>
      </w:r>
    </w:p>
    <w:p w14:paraId="4DF2DFE1" w14:textId="4AB368B7" w:rsidR="0B4B8FCE" w:rsidRPr="00496540" w:rsidRDefault="0B4B8FCE" w:rsidP="19E8F7DE">
      <w:r w:rsidRPr="00496540">
        <w:lastRenderedPageBreak/>
        <w:t>Encontro Funarte de Políticas de Acessibilidade: Ampliando Acessos nas Artes - 10, 11 e 12.11.2025. Promovido pelo “GT Funarte Acessibilidade" instituído pela Portaria Funarte nº 570, de 20 de setembro de 2023.</w:t>
      </w:r>
    </w:p>
    <w:p w14:paraId="378410FE" w14:textId="7041A7D7" w:rsidR="0B4B8FCE" w:rsidRPr="00496540" w:rsidRDefault="002F6B05" w:rsidP="19E8F7DE">
      <w:hyperlink r:id="rId45" w:tooltip="Site do evento 6ª Teia Nacional" w:history="1">
        <w:r w:rsidR="0B4B8FCE" w:rsidRPr="002F6B05">
          <w:rPr>
            <w:rStyle w:val="Hyperlink"/>
          </w:rPr>
          <w:t xml:space="preserve">6ª Teia </w:t>
        </w:r>
        <w:r w:rsidRPr="002F6B05">
          <w:rPr>
            <w:rStyle w:val="Hyperlink"/>
          </w:rPr>
          <w:t>N</w:t>
        </w:r>
        <w:r w:rsidR="0B4B8FCE" w:rsidRPr="002F6B05">
          <w:rPr>
            <w:rStyle w:val="Hyperlink"/>
          </w:rPr>
          <w:t>acional de Pontos de Cultura</w:t>
        </w:r>
      </w:hyperlink>
      <w:r w:rsidR="0B4B8FCE" w:rsidRPr="00496540">
        <w:t xml:space="preserve"> de 19 a 24.05.2026 em Aracruz/ ES, com apresentação cultural do Pontão de Acessibilidade Cultural Albertina Brasil.</w:t>
      </w:r>
    </w:p>
    <w:p w14:paraId="479DF8C2" w14:textId="0286494B" w:rsidR="005E7DD8" w:rsidRPr="00496540" w:rsidRDefault="7B40B9A7" w:rsidP="005E7DD8">
      <w:pPr>
        <w:spacing w:before="0" w:after="160"/>
        <w:jc w:val="left"/>
      </w:pPr>
      <w:r w:rsidRPr="00496540">
        <w:rPr>
          <w:b/>
          <w:bCs/>
        </w:rPr>
        <w:t>Valor executado</w:t>
      </w:r>
      <w:r w:rsidR="1AF96DA6" w:rsidRPr="00496540">
        <w:rPr>
          <w:b/>
          <w:bCs/>
        </w:rPr>
        <w:t>:</w:t>
      </w:r>
      <w:r w:rsidR="1AF96DA6" w:rsidRPr="00496540">
        <w:t xml:space="preserve"> R$ 384.000,00 </w:t>
      </w:r>
    </w:p>
    <w:p w14:paraId="4589C17A" w14:textId="1E8C52A8" w:rsidR="00742B9F" w:rsidRPr="00496540" w:rsidRDefault="009C17ED" w:rsidP="0079152A">
      <w:pPr>
        <w:pStyle w:val="Ttulo2"/>
      </w:pPr>
      <w:bookmarkStart w:id="24" w:name="_Toc228972583"/>
      <w:r w:rsidRPr="00496540">
        <w:lastRenderedPageBreak/>
        <w:t>Ministério da Educação (MEC)</w:t>
      </w:r>
      <w:bookmarkEnd w:id="24"/>
    </w:p>
    <w:p w14:paraId="43D7515A" w14:textId="7F29DD1D" w:rsidR="00C260AA" w:rsidRPr="00496540" w:rsidRDefault="00C260AA" w:rsidP="00235864">
      <w:pPr>
        <w:pStyle w:val="Ttulo3"/>
      </w:pPr>
      <w:bookmarkStart w:id="25" w:name="_Toc216108651"/>
      <w:bookmarkStart w:id="26" w:name="_Toc228972584"/>
      <w:bookmarkStart w:id="27" w:name="_Toc1076490209"/>
      <w:bookmarkStart w:id="28" w:name="_Toc678205711"/>
      <w:bookmarkStart w:id="29" w:name="_Toc1326758669"/>
      <w:bookmarkStart w:id="30" w:name="_Toc695569656"/>
      <w:bookmarkStart w:id="31" w:name="_Toc573329697"/>
      <w:bookmarkStart w:id="32" w:name="_Toc662327878"/>
      <w:r w:rsidRPr="00496540">
        <w:t>Criação de 27 observatórios de monitoramento para fiscalizar a implementação da Política Nacional de Educação Especial na Perspectiva Inclusiva</w:t>
      </w:r>
      <w:bookmarkEnd w:id="25"/>
      <w:bookmarkEnd w:id="26"/>
    </w:p>
    <w:p w14:paraId="351641EF" w14:textId="3C8838D9" w:rsidR="1C850B59" w:rsidRPr="00496540" w:rsidRDefault="1C850B59" w:rsidP="0057061B">
      <w:pPr>
        <w:pStyle w:val="Pargrafosimples"/>
        <w:rPr>
          <w:b/>
          <w:bCs/>
        </w:rPr>
      </w:pPr>
      <w:r w:rsidRPr="00496540">
        <w:rPr>
          <w:b/>
          <w:bCs/>
        </w:rPr>
        <w:t xml:space="preserve">Meta: </w:t>
      </w:r>
      <w:r w:rsidRPr="00496540">
        <w:t>Criar 27 observatórios estaduais.</w:t>
      </w:r>
    </w:p>
    <w:p w14:paraId="748A7076" w14:textId="194F6003" w:rsidR="00C260AA" w:rsidRPr="00496540" w:rsidRDefault="00E80240" w:rsidP="0057061B">
      <w:pPr>
        <w:pStyle w:val="Pargrafosimples"/>
      </w:pPr>
      <w:r w:rsidRPr="00496540">
        <w:rPr>
          <w:b/>
          <w:bCs/>
        </w:rPr>
        <w:t>Valor previsto</w:t>
      </w:r>
      <w:r w:rsidR="00C260AA" w:rsidRPr="00496540">
        <w:rPr>
          <w:b/>
          <w:bCs/>
        </w:rPr>
        <w:t>:</w:t>
      </w:r>
      <w:r w:rsidR="00C260AA" w:rsidRPr="00496540">
        <w:t xml:space="preserve"> R$ 19.000.000,00</w:t>
      </w:r>
    </w:p>
    <w:p w14:paraId="147CD05D" w14:textId="2E887B51" w:rsidR="0057061B" w:rsidRPr="00015937" w:rsidRDefault="006D731F" w:rsidP="00D10523">
      <w:pPr>
        <w:pStyle w:val="Estilo-Emandamento"/>
      </w:pPr>
      <w:r w:rsidRPr="00D10523">
        <w:rPr>
          <w:b/>
          <w:bCs/>
        </w:rPr>
        <w:t>Situação:</w:t>
      </w:r>
      <w:r w:rsidRPr="006D731F">
        <w:t xml:space="preserve"> </w:t>
      </w:r>
      <w:r w:rsidR="0057061B" w:rsidRPr="006D731F">
        <w:t>Em andamento</w:t>
      </w:r>
    </w:p>
    <w:p w14:paraId="65746A94" w14:textId="6B3C0066" w:rsidR="000322E4" w:rsidRPr="00496540" w:rsidRDefault="00D10523" w:rsidP="002C74CE">
      <w:pPr>
        <w:pStyle w:val="Pargrafo6"/>
      </w:pPr>
      <w:r>
        <w:rPr>
          <w:b/>
          <w:bCs/>
        </w:rPr>
        <w:t>Descrição:</w:t>
      </w:r>
      <w:r w:rsidR="0057061B">
        <w:rPr>
          <w:b/>
          <w:bCs/>
        </w:rPr>
        <w:t xml:space="preserve"> </w:t>
      </w:r>
      <w:r w:rsidR="67A108DC" w:rsidRPr="00496540">
        <w:t>A Secretaria de Educação Continuada, Alfabetização de Jovens e Adultos, Diversidade e Inclusão (</w:t>
      </w:r>
      <w:proofErr w:type="spellStart"/>
      <w:r w:rsidR="67A108DC" w:rsidRPr="00496540">
        <w:t>Secadi</w:t>
      </w:r>
      <w:proofErr w:type="spellEnd"/>
      <w:r w:rsidR="67A108DC" w:rsidRPr="00496540">
        <w:t>) inform</w:t>
      </w:r>
      <w:r w:rsidR="000322E4" w:rsidRPr="00496540">
        <w:t>ou, em outubro de 2025,</w:t>
      </w:r>
      <w:r w:rsidR="67A108DC" w:rsidRPr="00496540">
        <w:t xml:space="preserve"> que a proposta do projeto já está elaborada e encontra-se na fase de negociação com as instituições parceiras para viabilização da implementação.</w:t>
      </w:r>
    </w:p>
    <w:p w14:paraId="27425104" w14:textId="5D5AD605" w:rsidR="008714B6" w:rsidRPr="00496540" w:rsidRDefault="2BC1AF2A" w:rsidP="002C74CE">
      <w:pPr>
        <w:pStyle w:val="Pargrafo6"/>
      </w:pPr>
      <w:r w:rsidRPr="002C74CE">
        <w:rPr>
          <w:b/>
          <w:bCs/>
        </w:rPr>
        <w:t>Valor executado</w:t>
      </w:r>
      <w:r w:rsidR="30E23438" w:rsidRPr="002C74CE">
        <w:rPr>
          <w:b/>
          <w:bCs/>
        </w:rPr>
        <w:t>:</w:t>
      </w:r>
      <w:r w:rsidR="30E23438" w:rsidRPr="00496540">
        <w:t xml:space="preserve"> </w:t>
      </w:r>
      <w:r w:rsidR="73B4181A" w:rsidRPr="00496540">
        <w:t>Não informado</w:t>
      </w:r>
      <w:r w:rsidR="30E23438" w:rsidRPr="00496540">
        <w:t>.</w:t>
      </w:r>
    </w:p>
    <w:p w14:paraId="40D90733" w14:textId="77777777" w:rsidR="00894BEE" w:rsidRPr="00496540" w:rsidRDefault="00894BEE" w:rsidP="00235864">
      <w:pPr>
        <w:pStyle w:val="Ttulo3"/>
      </w:pPr>
      <w:bookmarkStart w:id="33" w:name="_Toc228972585"/>
      <w:r w:rsidRPr="00496540">
        <w:t>Lançamento de 6 editais de fomento à pesquisa para pesquisadores com deficiência</w:t>
      </w:r>
      <w:bookmarkEnd w:id="33"/>
    </w:p>
    <w:p w14:paraId="5AC9DA8D" w14:textId="77777777" w:rsidR="00A75202" w:rsidRPr="00496540" w:rsidRDefault="00A75202" w:rsidP="00A75202">
      <w:pPr>
        <w:pStyle w:val="Pargrafosimples"/>
        <w:rPr>
          <w:b/>
          <w:bCs/>
        </w:rPr>
      </w:pPr>
      <w:r w:rsidRPr="00496540">
        <w:rPr>
          <w:b/>
          <w:bCs/>
        </w:rPr>
        <w:t xml:space="preserve">Meta: </w:t>
      </w:r>
      <w:r w:rsidRPr="00496540">
        <w:t>Fomentar a pesquisa para pesquisadores com deficiência.</w:t>
      </w:r>
    </w:p>
    <w:p w14:paraId="0CD245A4" w14:textId="77777777" w:rsidR="00A75202" w:rsidRPr="00496540" w:rsidRDefault="00A75202" w:rsidP="00A75202">
      <w:pPr>
        <w:pStyle w:val="Pargrafosimples"/>
      </w:pPr>
      <w:r w:rsidRPr="00496540">
        <w:rPr>
          <w:b/>
          <w:bCs/>
        </w:rPr>
        <w:t>Valor previsto:</w:t>
      </w:r>
      <w:r w:rsidRPr="00496540">
        <w:t xml:space="preserve"> R$ 36.000.000,00</w:t>
      </w:r>
    </w:p>
    <w:p w14:paraId="60F5FD60" w14:textId="5F05B366" w:rsidR="00894BEE" w:rsidRPr="00E45CD7" w:rsidRDefault="005A3144" w:rsidP="00681142">
      <w:pPr>
        <w:pStyle w:val="Estilo-Excluir"/>
      </w:pPr>
      <w:r w:rsidRPr="00D10523">
        <w:rPr>
          <w:b/>
          <w:bCs/>
        </w:rPr>
        <w:t>Situação</w:t>
      </w:r>
      <w:r w:rsidRPr="00E45CD7">
        <w:t xml:space="preserve">: </w:t>
      </w:r>
      <w:r w:rsidR="00894BEE" w:rsidRPr="00681142">
        <w:t>Excluir</w:t>
      </w:r>
    </w:p>
    <w:p w14:paraId="0314B9FF" w14:textId="3B82BA7A" w:rsidR="00894BEE" w:rsidRPr="00496540" w:rsidRDefault="00320AF8" w:rsidP="00211FAE">
      <w:pPr>
        <w:pStyle w:val="Pargrafo6"/>
      </w:pPr>
      <w:r w:rsidRPr="00D10523">
        <w:rPr>
          <w:rFonts w:ascii="Segoe UI Emoji" w:hAnsi="Segoe UI Emoji" w:cs="Segoe UI Emoji"/>
          <w:b/>
          <w:bCs/>
          <w:color w:val="000000" w:themeColor="text1"/>
          <w:shd w:val="clear" w:color="auto" w:fill="F2F2F2" w:themeFill="background1" w:themeFillShade="F2"/>
        </w:rPr>
        <w:t>✸</w:t>
      </w:r>
      <w:r w:rsidR="00EF245B" w:rsidRPr="00D10523">
        <w:rPr>
          <w:rFonts w:ascii="Cambria Math" w:hAnsi="Cambria Math" w:cs="Cambria Math"/>
          <w:b/>
          <w:bCs/>
          <w:color w:val="000000" w:themeColor="text1"/>
          <w:shd w:val="clear" w:color="auto" w:fill="F2F2F2" w:themeFill="background1" w:themeFillShade="F2"/>
        </w:rPr>
        <w:t xml:space="preserve"> </w:t>
      </w:r>
      <w:r w:rsidR="00894BEE" w:rsidRPr="00D10523">
        <w:rPr>
          <w:b/>
          <w:bCs/>
          <w:color w:val="000000" w:themeColor="text1"/>
          <w:shd w:val="clear" w:color="auto" w:fill="F2F2F2" w:themeFill="background1" w:themeFillShade="F2"/>
        </w:rPr>
        <w:t>Proposta de Revisão:</w:t>
      </w:r>
      <w:r w:rsidR="00894BEE" w:rsidRPr="00D10523">
        <w:rPr>
          <w:color w:val="000000" w:themeColor="text1"/>
        </w:rPr>
        <w:t xml:space="preserve"> </w:t>
      </w:r>
      <w:r w:rsidR="00894BEE" w:rsidRPr="00496540">
        <w:t xml:space="preserve">Foi solicitada a exclusão ou a repactuação da ação com a proposta de alteração para “Fomento à diversidade, à inclusão e às políticas afirmativas na pós-graduação”, com indicador relacionado à concessão de bolsas no âmbito do Edital nº 37/2022, do Programa de Desenvolvimento da Pós-Graduação (PDPG) Alteridade, com 37 bolsas implementadas, e do Edital nº 17/2023 - Programa de Desenvolvimento da Pós-Graduação (PDPG) - Políticas Afirmativas e Diversidade, com </w:t>
      </w:r>
      <w:r w:rsidR="00E553A6" w:rsidRPr="00496540">
        <w:rPr>
          <w:rFonts w:ascii="Aptos" w:eastAsia="Aptos" w:hAnsi="Aptos" w:cs="Aptos"/>
        </w:rPr>
        <w:t>211 bolsas</w:t>
      </w:r>
      <w:r w:rsidR="00894BEE" w:rsidRPr="00496540">
        <w:t xml:space="preserve"> implementadas.</w:t>
      </w:r>
    </w:p>
    <w:p w14:paraId="4D302B67" w14:textId="77777777" w:rsidR="00894BEE" w:rsidRPr="00496540" w:rsidRDefault="00894BEE" w:rsidP="00A75202">
      <w:pPr>
        <w:pStyle w:val="Pargrafo6"/>
        <w:rPr>
          <w:highlight w:val="yellow"/>
        </w:rPr>
      </w:pPr>
      <w:r w:rsidRPr="00496540">
        <w:t xml:space="preserve">A Coordenação de Aperfeiçoamento de Pessoal de Nível Superior – CAPES, responsável pela execução da iniciativa, informou que não dispõe de ação estruturada especificamente para esse público, ou seja, para pesquisadores com deficiência. Os editais inicialmente indicados, Edital nº 37/2022 (PDPG Alteridade na Pós-Graduação) e Edital nº 17/2023 (PDPG Políticas Afirmativas e Diversidade), foram concebidos com foco amplo na promoção da diversidade, da inclusão e das </w:t>
      </w:r>
      <w:r w:rsidRPr="00496540">
        <w:lastRenderedPageBreak/>
        <w:t xml:space="preserve">políticas afirmativas na pós-graduação, contemplando diferentes grupos em situação de </w:t>
      </w:r>
      <w:r w:rsidRPr="00A75202">
        <w:t>vulnerabilidade</w:t>
      </w:r>
      <w:r w:rsidRPr="00496540">
        <w:t xml:space="preserve">, não sendo, contudo, direcionados exclusivamente a pesquisadores com deficiência, desta forma, </w:t>
      </w:r>
      <w:r w:rsidRPr="00496540">
        <w:rPr>
          <w:b/>
          <w:bCs/>
        </w:rPr>
        <w:t>considera-se não pertinente a alteração da iniciativa e concorda-se com a sua exclusão do Plano</w:t>
      </w:r>
      <w:r w:rsidRPr="00496540">
        <w:t>.</w:t>
      </w:r>
    </w:p>
    <w:p w14:paraId="47DA83A0" w14:textId="5EF404D1" w:rsidR="00894BEE" w:rsidRPr="00D75FBB" w:rsidRDefault="00894BEE" w:rsidP="00D75FBB">
      <w:pPr>
        <w:rPr>
          <w:color w:val="000000" w:themeColor="text1"/>
        </w:rPr>
      </w:pPr>
      <w:r w:rsidRPr="00CA4011">
        <w:rPr>
          <w:b/>
          <w:bCs/>
        </w:rPr>
        <w:t>Valor executado:</w:t>
      </w:r>
      <w:r w:rsidRPr="00496540">
        <w:t xml:space="preserve"> Não </w:t>
      </w:r>
      <w:r w:rsidR="00D173A2" w:rsidRPr="00496540">
        <w:t>se aplica</w:t>
      </w:r>
      <w:r w:rsidRPr="00496540">
        <w:t>.</w:t>
      </w:r>
    </w:p>
    <w:p w14:paraId="4728B835" w14:textId="77777777" w:rsidR="00746C6C" w:rsidRPr="00496540" w:rsidRDefault="00746C6C" w:rsidP="0079152A">
      <w:pPr>
        <w:pStyle w:val="Ttulo2"/>
      </w:pPr>
      <w:bookmarkStart w:id="34" w:name="_Toc228972586"/>
      <w:r w:rsidRPr="00496540">
        <w:lastRenderedPageBreak/>
        <w:t>Ministério da Saúde (MS)</w:t>
      </w:r>
      <w:bookmarkEnd w:id="34"/>
    </w:p>
    <w:p w14:paraId="002FA0B3" w14:textId="2A29C6B4" w:rsidR="00746C6C" w:rsidRPr="00496540" w:rsidRDefault="446B984F" w:rsidP="00235864">
      <w:pPr>
        <w:pStyle w:val="Ttulo3"/>
      </w:pPr>
      <w:bookmarkStart w:id="35" w:name="_Toc228972587"/>
      <w:r w:rsidRPr="00496540">
        <w:t>Publicação da Portaria de revisão da Política Nacional de Atenção Integral à Saúde da Pessoa com Deficiência (PNAISPD)</w:t>
      </w:r>
      <w:bookmarkEnd w:id="35"/>
      <w:r w:rsidRPr="00496540">
        <w:t xml:space="preserve"> </w:t>
      </w:r>
    </w:p>
    <w:p w14:paraId="28FB88F1" w14:textId="77777777" w:rsidR="008B42D4" w:rsidRPr="00496540" w:rsidRDefault="008B42D4" w:rsidP="008B42D4">
      <w:pPr>
        <w:pStyle w:val="Pargrafosimples"/>
      </w:pPr>
      <w:r w:rsidRPr="00496540">
        <w:rPr>
          <w:b/>
          <w:bCs/>
        </w:rPr>
        <w:t xml:space="preserve">Meta: </w:t>
      </w:r>
      <w:r w:rsidRPr="00496540">
        <w:t>Revisar Portaria de Consolidação nº 2, de 28 de setembro de 2017, que consolida as normas sobre as políticas nacionais de saúde do Sistema Único de Saúde.</w:t>
      </w:r>
    </w:p>
    <w:p w14:paraId="54C15247" w14:textId="77777777" w:rsidR="008B42D4" w:rsidRPr="00496540" w:rsidRDefault="008B42D4" w:rsidP="008B42D4">
      <w:pPr>
        <w:pStyle w:val="Pargrafosimples"/>
      </w:pPr>
      <w:r w:rsidRPr="00496540">
        <w:rPr>
          <w:b/>
          <w:bCs/>
        </w:rPr>
        <w:t xml:space="preserve">Valor previsto: </w:t>
      </w:r>
      <w:r w:rsidRPr="00496540">
        <w:t xml:space="preserve"> Não se aplica.</w:t>
      </w:r>
    </w:p>
    <w:p w14:paraId="075A35D7" w14:textId="77777777" w:rsidR="002B2CAF" w:rsidRPr="009778FD" w:rsidRDefault="002B2CAF" w:rsidP="002B2CAF">
      <w:pPr>
        <w:pStyle w:val="Estilo-Concluda"/>
      </w:pPr>
      <w:r w:rsidRPr="009778FD">
        <w:rPr>
          <w:b/>
          <w:bCs/>
        </w:rPr>
        <w:t>Situação:</w:t>
      </w:r>
      <w:r w:rsidRPr="009778FD">
        <w:t xml:space="preserve"> </w:t>
      </w:r>
      <w:r w:rsidRPr="006D731F">
        <w:t>Concluída</w:t>
      </w:r>
    </w:p>
    <w:p w14:paraId="31C432F8" w14:textId="70FDF57F" w:rsidR="00746C6C" w:rsidRPr="00496540" w:rsidRDefault="00595D6A" w:rsidP="00211FAE">
      <w:pPr>
        <w:pStyle w:val="Pargrafo6"/>
      </w:pPr>
      <w:r>
        <w:rPr>
          <w:b/>
          <w:bCs/>
        </w:rPr>
        <w:t>Descrição</w:t>
      </w:r>
      <w:r w:rsidRPr="0092259C">
        <w:rPr>
          <w:b/>
          <w:bCs/>
        </w:rPr>
        <w:t>:</w:t>
      </w:r>
      <w:r>
        <w:t xml:space="preserve"> </w:t>
      </w:r>
      <w:r w:rsidR="35826C38" w:rsidRPr="00496540">
        <w:t>Foi publicada a</w:t>
      </w:r>
      <w:r w:rsidR="2A728D88" w:rsidRPr="00496540">
        <w:t xml:space="preserve"> Portaria GM/MS nº 1.526/2023</w:t>
      </w:r>
      <w:r w:rsidR="35826C38" w:rsidRPr="00496540">
        <w:t>, de 11 de outubro de 2023, que</w:t>
      </w:r>
      <w:r w:rsidR="2A728D88" w:rsidRPr="00496540">
        <w:t xml:space="preserve"> revisou e atualizou a consolidação das normas relativas à Política Nacional de Atenção Integral à Saúde da Pessoa com Deficiência (PNAISPD).</w:t>
      </w:r>
    </w:p>
    <w:p w14:paraId="79691DB2" w14:textId="51A6CB3D" w:rsidR="06BFED3F" w:rsidRPr="00496540" w:rsidRDefault="007D696A" w:rsidP="00211FAE">
      <w:pPr>
        <w:pStyle w:val="Pargrafo6"/>
        <w:rPr>
          <w:rFonts w:ascii="Aptos" w:eastAsia="Aptos" w:hAnsi="Aptos" w:cs="Aptos"/>
          <w:highlight w:val="yellow"/>
        </w:rPr>
      </w:pPr>
      <w:r w:rsidRPr="00D10523">
        <w:rPr>
          <w:rFonts w:ascii="Segoe UI Emoji" w:hAnsi="Segoe UI Emoji" w:cs="Segoe UI Emoji"/>
          <w:b/>
          <w:bCs/>
          <w:color w:val="000000" w:themeColor="text1"/>
          <w:shd w:val="clear" w:color="auto" w:fill="F2F2F2" w:themeFill="background1" w:themeFillShade="F2"/>
        </w:rPr>
        <w:t>✸</w:t>
      </w:r>
      <w:r w:rsidRPr="00D10523">
        <w:rPr>
          <w:rFonts w:ascii="Cambria Math" w:hAnsi="Cambria Math" w:cs="Cambria Math"/>
          <w:b/>
          <w:bCs/>
          <w:color w:val="000000" w:themeColor="text1"/>
          <w:shd w:val="clear" w:color="auto" w:fill="F2F2F2" w:themeFill="background1" w:themeFillShade="F2"/>
        </w:rPr>
        <w:t xml:space="preserve"> </w:t>
      </w:r>
      <w:r w:rsidRPr="00D10523">
        <w:rPr>
          <w:b/>
          <w:bCs/>
          <w:color w:val="000000" w:themeColor="text1"/>
          <w:shd w:val="clear" w:color="auto" w:fill="F2F2F2" w:themeFill="background1" w:themeFillShade="F2"/>
        </w:rPr>
        <w:t>Proposta de Revisão:</w:t>
      </w:r>
      <w:r w:rsidRPr="00D10523">
        <w:rPr>
          <w:color w:val="000000" w:themeColor="text1"/>
        </w:rPr>
        <w:t xml:space="preserve"> </w:t>
      </w:r>
      <w:r w:rsidR="06BFED3F" w:rsidRPr="00496540">
        <w:t xml:space="preserve">Alterar a redação para “Revisão da Portaria de Consolidação nº 2, de 28 de setembro de 2017, que consolida as normas relativas à Política Nacional de Atenção Integral à Saúde da Pessoa com Deficiência (PNAISPD)”. </w:t>
      </w:r>
      <w:r w:rsidR="3C013B07" w:rsidRPr="00496540">
        <w:rPr>
          <w:rFonts w:ascii="Aptos" w:eastAsia="Aptos" w:hAnsi="Aptos" w:cs="Aptos"/>
          <w:b/>
          <w:bCs/>
        </w:rPr>
        <w:t>Considera-se pertinente a alteração proposta.</w:t>
      </w:r>
    </w:p>
    <w:p w14:paraId="1F92A03A" w14:textId="71733BFA" w:rsidR="00746C6C" w:rsidRPr="00496540" w:rsidRDefault="2BC1AF2A" w:rsidP="00211FAE">
      <w:pPr>
        <w:pStyle w:val="Pargrafo6"/>
      </w:pPr>
      <w:r w:rsidRPr="00211FAE">
        <w:rPr>
          <w:b/>
          <w:bCs/>
        </w:rPr>
        <w:t>Valor executado</w:t>
      </w:r>
      <w:r w:rsidR="2A728D88" w:rsidRPr="00211FAE">
        <w:rPr>
          <w:b/>
          <w:bCs/>
        </w:rPr>
        <w:t>:</w:t>
      </w:r>
      <w:r w:rsidR="2A728D88" w:rsidRPr="00496540">
        <w:t xml:space="preserve"> Não se aplica.</w:t>
      </w:r>
    </w:p>
    <w:p w14:paraId="55A4D418" w14:textId="626D9500" w:rsidR="2D77212F" w:rsidRPr="00496540" w:rsidRDefault="00656401" w:rsidP="00211FAE">
      <w:pPr>
        <w:pStyle w:val="Pargrafo6"/>
        <w:jc w:val="left"/>
        <w:rPr>
          <w:rStyle w:val="Hyperlink"/>
        </w:rPr>
      </w:pPr>
      <w:r w:rsidRPr="00496540">
        <w:rPr>
          <w:rFonts w:ascii="Segoe UI Emoji" w:hAnsi="Segoe UI Emoji" w:cs="Segoe UI Emoji"/>
        </w:rPr>
        <w:t>🔗</w:t>
      </w:r>
      <w:hyperlink r:id="rId46">
        <w:r w:rsidRPr="00620CB8">
          <w:rPr>
            <w:b/>
            <w:bCs/>
          </w:rPr>
          <w:t xml:space="preserve"> </w:t>
        </w:r>
      </w:hyperlink>
      <w:r w:rsidRPr="00620CB8">
        <w:rPr>
          <w:b/>
          <w:bCs/>
        </w:rPr>
        <w:t>Acesse:</w:t>
      </w:r>
      <w:r w:rsidRPr="00620CB8">
        <w:t xml:space="preserve"> </w:t>
      </w:r>
      <w:hyperlink r:id="rId47" w:tooltip="Página para acessar o documento pdf da Portaria GM/MS nº 1.526, de 11 de outubro de 2023">
        <w:r w:rsidR="00EE23AA">
          <w:rPr>
            <w:rStyle w:val="Hyperlink"/>
          </w:rPr>
          <w:t>Página do site do Ministério da Saúde sobre a Portaria GM/MS nº 1.526, de 11 de outubro de 2023</w:t>
        </w:r>
      </w:hyperlink>
    </w:p>
    <w:p w14:paraId="57199794" w14:textId="6C78DF24" w:rsidR="00746C6C" w:rsidRPr="00496540" w:rsidRDefault="004F789D" w:rsidP="00235864">
      <w:pPr>
        <w:pStyle w:val="Ttulo3"/>
        <w:rPr>
          <w:b/>
          <w:bCs/>
        </w:rPr>
      </w:pPr>
      <w:bookmarkStart w:id="36" w:name="_Toc228972588"/>
      <w:r w:rsidRPr="00496540">
        <w:t>Consolidação das normas sobre as Redes do Sistema Único de Saúde - Cuidado à Pessoa com Deficiência</w:t>
      </w:r>
      <w:bookmarkEnd w:id="36"/>
    </w:p>
    <w:p w14:paraId="48F9DA2C" w14:textId="77777777" w:rsidR="00A70A75" w:rsidRPr="00496540" w:rsidRDefault="00A70A75" w:rsidP="00A70A75">
      <w:pPr>
        <w:pStyle w:val="Pargrafosimples"/>
      </w:pPr>
      <w:r w:rsidRPr="00496540">
        <w:rPr>
          <w:b/>
          <w:bCs/>
        </w:rPr>
        <w:t xml:space="preserve">Meta: </w:t>
      </w:r>
      <w:r w:rsidRPr="00496540">
        <w:t>Revisar Portaria de Consolidação nº 3, de 28 de setembro de 2017, que consolida as normas sobre as redes do Sistema Único de Saúde.</w:t>
      </w:r>
    </w:p>
    <w:p w14:paraId="3433A4E0" w14:textId="77777777" w:rsidR="00A70A75" w:rsidRPr="00496540" w:rsidRDefault="00A70A75" w:rsidP="00A70A75">
      <w:pPr>
        <w:pStyle w:val="Pargrafosimples"/>
      </w:pPr>
      <w:r w:rsidRPr="00496540">
        <w:rPr>
          <w:b/>
          <w:bCs/>
        </w:rPr>
        <w:t xml:space="preserve">Valor previsto: </w:t>
      </w:r>
      <w:r w:rsidRPr="00496540">
        <w:t xml:space="preserve"> Não se aplica.</w:t>
      </w:r>
    </w:p>
    <w:p w14:paraId="0BD8DFB0" w14:textId="3778DE8F" w:rsidR="00746C6C" w:rsidRPr="00595D6A" w:rsidRDefault="00267BCD" w:rsidP="006D731F">
      <w:pPr>
        <w:pStyle w:val="Estilo-Concluda"/>
      </w:pPr>
      <w:r w:rsidRPr="00595D6A">
        <w:rPr>
          <w:b/>
          <w:bCs/>
        </w:rPr>
        <w:t>Situação</w:t>
      </w:r>
      <w:r w:rsidRPr="00595D6A">
        <w:t>: Concluída</w:t>
      </w:r>
    </w:p>
    <w:p w14:paraId="0E55C5D7" w14:textId="46970B5E" w:rsidR="00746C6C" w:rsidRPr="00496540" w:rsidRDefault="007D696A" w:rsidP="00A70A75">
      <w:pPr>
        <w:pStyle w:val="Pargrafo6"/>
      </w:pPr>
      <w:r>
        <w:rPr>
          <w:rFonts w:cs="Cambria Math"/>
          <w:b/>
          <w:bCs/>
        </w:rPr>
        <w:t>Descrição:</w:t>
      </w:r>
      <w:r w:rsidRPr="007D696A">
        <w:rPr>
          <w:rFonts w:ascii="Cambria Math" w:hAnsi="Cambria Math" w:cs="Cambria Math"/>
          <w:b/>
          <w:bCs/>
        </w:rPr>
        <w:t xml:space="preserve"> </w:t>
      </w:r>
      <w:r w:rsidR="2A728D88" w:rsidRPr="00496540">
        <w:t>Foi publicada a Portaria GM/MS nº 1.526/2023,</w:t>
      </w:r>
      <w:r w:rsidR="35826C38" w:rsidRPr="00496540">
        <w:t xml:space="preserve"> de 11 de outubro de 2023, </w:t>
      </w:r>
      <w:r w:rsidR="2A728D88" w:rsidRPr="00496540">
        <w:t>consolidando as normas que regulamentam a Rede de Cuidado à Pessoa com Deficiência no SUS.</w:t>
      </w:r>
    </w:p>
    <w:p w14:paraId="35F0DCDA" w14:textId="6B8F2805" w:rsidR="00746C6C" w:rsidRPr="00496540" w:rsidRDefault="2BC1AF2A" w:rsidP="00A70A75">
      <w:pPr>
        <w:pStyle w:val="Pargrafo6"/>
      </w:pPr>
      <w:r w:rsidRPr="00496540">
        <w:rPr>
          <w:b/>
          <w:bCs/>
        </w:rPr>
        <w:t>Valor executado</w:t>
      </w:r>
      <w:r w:rsidR="2A728D88" w:rsidRPr="00496540">
        <w:rPr>
          <w:b/>
          <w:bCs/>
        </w:rPr>
        <w:t>:</w:t>
      </w:r>
      <w:r w:rsidR="2A728D88" w:rsidRPr="00496540">
        <w:t xml:space="preserve"> Não se aplica.</w:t>
      </w:r>
    </w:p>
    <w:p w14:paraId="01579FE7" w14:textId="7DF80C0C" w:rsidR="0173A34E" w:rsidRPr="00A70A75" w:rsidRDefault="00620CB8" w:rsidP="00A70A75">
      <w:pPr>
        <w:pStyle w:val="Pargrafo6"/>
        <w:jc w:val="left"/>
        <w:rPr>
          <w:rStyle w:val="Hyperlink"/>
          <w:b/>
          <w:bCs/>
          <w:color w:val="auto"/>
          <w:u w:val="none"/>
        </w:rPr>
      </w:pPr>
      <w:r w:rsidRPr="00496540">
        <w:rPr>
          <w:rFonts w:ascii="Segoe UI Emoji" w:hAnsi="Segoe UI Emoji" w:cs="Segoe UI Emoji"/>
        </w:rPr>
        <w:lastRenderedPageBreak/>
        <w:t>🔗</w:t>
      </w:r>
      <w:hyperlink r:id="rId48">
        <w:r w:rsidRPr="00620CB8">
          <w:rPr>
            <w:b/>
            <w:bCs/>
          </w:rPr>
          <w:t xml:space="preserve"> </w:t>
        </w:r>
      </w:hyperlink>
      <w:r w:rsidRPr="00620CB8">
        <w:rPr>
          <w:b/>
          <w:bCs/>
        </w:rPr>
        <w:t>Acesse:</w:t>
      </w:r>
      <w:r w:rsidRPr="00620CB8">
        <w:t xml:space="preserve"> </w:t>
      </w:r>
      <w:hyperlink r:id="rId49" w:tooltip="Página para acessar o documento pdf da Portaria GM/MS nº 1.526, de 11 de outubro de 2023">
        <w:r w:rsidR="00C82A23">
          <w:rPr>
            <w:rStyle w:val="Hyperlink"/>
          </w:rPr>
          <w:t>Página do site do Ministério da Saúde sobre a Portaria GM/MS nº 1.526, de 11 de outubro de 2023</w:t>
        </w:r>
      </w:hyperlink>
    </w:p>
    <w:p w14:paraId="74556126" w14:textId="77777777" w:rsidR="00746C6C" w:rsidRPr="00496540" w:rsidRDefault="00746C6C" w:rsidP="00235864">
      <w:pPr>
        <w:pStyle w:val="Ttulo3"/>
        <w:rPr>
          <w:b/>
          <w:bCs/>
        </w:rPr>
      </w:pPr>
      <w:bookmarkStart w:id="37" w:name="_Toc228972589"/>
      <w:r w:rsidRPr="00496540">
        <w:t>Consolidação das normas sobre o financiamento e a transferência dos recursos federais para as ações e os serviços de saúde do Sistema Único de Saúde</w:t>
      </w:r>
      <w:bookmarkEnd w:id="37"/>
    </w:p>
    <w:p w14:paraId="6C511378" w14:textId="77777777" w:rsidR="00A70A75" w:rsidRPr="00496540" w:rsidRDefault="00A70A75" w:rsidP="00A70A75">
      <w:pPr>
        <w:pStyle w:val="Pargrafosimples"/>
      </w:pPr>
      <w:r w:rsidRPr="00496540">
        <w:rPr>
          <w:b/>
          <w:bCs/>
        </w:rPr>
        <w:t xml:space="preserve">Meta: </w:t>
      </w:r>
      <w:r w:rsidRPr="00496540">
        <w:t>Revisar Portaria de Consolidação nº 6, de 28 de setembro de 2017, que consolida as normas sobre o financiamento e a transferência dos recursos federais para as ações e os serviços de saúde do Sistema Único de Saúde (SUS).</w:t>
      </w:r>
    </w:p>
    <w:p w14:paraId="7D64E2A5" w14:textId="77777777" w:rsidR="00A70A75" w:rsidRPr="00496540" w:rsidRDefault="00A70A75" w:rsidP="00A70A75">
      <w:pPr>
        <w:pStyle w:val="Pargrafosimples"/>
      </w:pPr>
      <w:r w:rsidRPr="00496540">
        <w:rPr>
          <w:b/>
          <w:bCs/>
        </w:rPr>
        <w:t xml:space="preserve">Valor previsto: </w:t>
      </w:r>
      <w:r w:rsidRPr="00496540">
        <w:t xml:space="preserve"> Não se aplica.</w:t>
      </w:r>
    </w:p>
    <w:p w14:paraId="0A7CD35D" w14:textId="19DAA93F" w:rsidR="00746C6C" w:rsidRPr="00595D6A" w:rsidRDefault="00267BCD" w:rsidP="006D731F">
      <w:pPr>
        <w:pStyle w:val="Estilo-Concluda"/>
      </w:pPr>
      <w:r w:rsidRPr="00595D6A">
        <w:rPr>
          <w:b/>
          <w:bCs/>
        </w:rPr>
        <w:t>Situação:</w:t>
      </w:r>
      <w:r w:rsidRPr="00595D6A">
        <w:t xml:space="preserve"> Concluída</w:t>
      </w:r>
    </w:p>
    <w:p w14:paraId="3765CD88" w14:textId="33A75DF5" w:rsidR="00746C6C" w:rsidRPr="00496540" w:rsidRDefault="00595D6A" w:rsidP="00620CB8">
      <w:pPr>
        <w:pStyle w:val="Pargrafo6"/>
      </w:pPr>
      <w:r>
        <w:rPr>
          <w:b/>
          <w:bCs/>
        </w:rPr>
        <w:t>Descrição</w:t>
      </w:r>
      <w:r w:rsidRPr="0092259C">
        <w:rPr>
          <w:b/>
          <w:bCs/>
        </w:rPr>
        <w:t>:</w:t>
      </w:r>
      <w:r>
        <w:t xml:space="preserve"> </w:t>
      </w:r>
      <w:r w:rsidR="2A728D88" w:rsidRPr="00496540">
        <w:t>Publicada a Portaria GM/MS nº 1.526, de 11 de outubro de 2023, que trata da consolidação das normas relacionadas ao financiamento e à transferência de recursos no SUS.</w:t>
      </w:r>
    </w:p>
    <w:p w14:paraId="7E852E51" w14:textId="6842EA14" w:rsidR="00746C6C" w:rsidRPr="00496540" w:rsidRDefault="2BC1AF2A" w:rsidP="00620CB8">
      <w:pPr>
        <w:pStyle w:val="Pargrafo6"/>
      </w:pPr>
      <w:r w:rsidRPr="00496540">
        <w:rPr>
          <w:b/>
          <w:bCs/>
        </w:rPr>
        <w:t>Valor executado</w:t>
      </w:r>
      <w:r w:rsidR="2A728D88" w:rsidRPr="00496540">
        <w:rPr>
          <w:b/>
          <w:bCs/>
        </w:rPr>
        <w:t>:</w:t>
      </w:r>
      <w:r w:rsidR="2A728D88" w:rsidRPr="00496540">
        <w:t xml:space="preserve"> Não se aplica.</w:t>
      </w:r>
    </w:p>
    <w:p w14:paraId="31043967" w14:textId="62A59177" w:rsidR="51EAD7E9" w:rsidRPr="00496540" w:rsidRDefault="51EAD7E9" w:rsidP="00620CB8">
      <w:pPr>
        <w:pStyle w:val="Pargrafo6"/>
        <w:jc w:val="left"/>
        <w:rPr>
          <w:rStyle w:val="Hyperlink"/>
        </w:rPr>
      </w:pPr>
      <w:r w:rsidRPr="00496540">
        <w:rPr>
          <w:rFonts w:ascii="Segoe UI Emoji" w:hAnsi="Segoe UI Emoji" w:cs="Segoe UI Emoji"/>
        </w:rPr>
        <w:t>🔗</w:t>
      </w:r>
      <w:hyperlink r:id="rId50">
        <w:r w:rsidRPr="00620CB8">
          <w:rPr>
            <w:b/>
            <w:bCs/>
          </w:rPr>
          <w:t xml:space="preserve"> </w:t>
        </w:r>
      </w:hyperlink>
      <w:r w:rsidRPr="00620CB8">
        <w:rPr>
          <w:b/>
          <w:bCs/>
        </w:rPr>
        <w:t>Acesse:</w:t>
      </w:r>
      <w:r w:rsidRPr="00620CB8">
        <w:t xml:space="preserve"> </w:t>
      </w:r>
      <w:hyperlink r:id="rId51" w:tooltip="Página para acessar o documento pdf da Portaria GM/MS nº 1.526, de 11 de outubro de 2023">
        <w:r w:rsidR="00C82A23">
          <w:rPr>
            <w:rStyle w:val="Hyperlink"/>
          </w:rPr>
          <w:t>Página do site do Ministério da Saúde sobre a Portaria GM/MS nº 1.526, de 11 de outubro de 2023</w:t>
        </w:r>
      </w:hyperlink>
    </w:p>
    <w:p w14:paraId="564EC3E6" w14:textId="77777777" w:rsidR="00746C6C" w:rsidRPr="00496540" w:rsidRDefault="00746C6C" w:rsidP="00235864">
      <w:pPr>
        <w:pStyle w:val="Ttulo3"/>
        <w:rPr>
          <w:b/>
          <w:bCs/>
        </w:rPr>
      </w:pPr>
      <w:bookmarkStart w:id="38" w:name="_Toc228972590"/>
      <w:r w:rsidRPr="00496540">
        <w:t>Elaboração e publicação de 5 novas diretrizes de atenção à saúde da pessoa com deficiência</w:t>
      </w:r>
      <w:bookmarkEnd w:id="38"/>
    </w:p>
    <w:p w14:paraId="609C93ED" w14:textId="77777777" w:rsidR="00620CB8" w:rsidRPr="00496540" w:rsidRDefault="00620CB8" w:rsidP="00620CB8">
      <w:pPr>
        <w:pStyle w:val="Pargrafosimples"/>
      </w:pPr>
      <w:r w:rsidRPr="00496540">
        <w:rPr>
          <w:b/>
          <w:bCs/>
        </w:rPr>
        <w:t xml:space="preserve">Meta: </w:t>
      </w:r>
      <w:r w:rsidRPr="00496540">
        <w:t>Elaborar de 5 novas diretrizes de atenção à saúde da pessoa com deficiência.</w:t>
      </w:r>
    </w:p>
    <w:p w14:paraId="71E3CC5A" w14:textId="77777777" w:rsidR="00620CB8" w:rsidRPr="00496540" w:rsidRDefault="00620CB8" w:rsidP="00620CB8">
      <w:pPr>
        <w:pStyle w:val="Pargrafosimples"/>
      </w:pPr>
      <w:r w:rsidRPr="00496540">
        <w:rPr>
          <w:b/>
          <w:bCs/>
        </w:rPr>
        <w:t xml:space="preserve">Valor previsto: </w:t>
      </w:r>
      <w:r w:rsidRPr="00496540">
        <w:t>Não se aplica.</w:t>
      </w:r>
    </w:p>
    <w:p w14:paraId="26BE2CBE" w14:textId="506D1E8D" w:rsidR="00746C6C" w:rsidRPr="00595D6A" w:rsidRDefault="00595D6A" w:rsidP="00D10523">
      <w:pPr>
        <w:pStyle w:val="Estilo-Emandamento"/>
      </w:pPr>
      <w:r w:rsidRPr="00595D6A">
        <w:rPr>
          <w:b/>
          <w:bCs/>
        </w:rPr>
        <w:t>Situação:</w:t>
      </w:r>
      <w:r w:rsidR="2A728D88" w:rsidRPr="00595D6A">
        <w:t xml:space="preserve"> Em andamento</w:t>
      </w:r>
    </w:p>
    <w:p w14:paraId="6DFC1955" w14:textId="39A3D7F4" w:rsidR="00746C6C" w:rsidRPr="00496540" w:rsidRDefault="00595D6A" w:rsidP="00620CB8">
      <w:pPr>
        <w:pStyle w:val="Pargrafo6"/>
      </w:pPr>
      <w:r>
        <w:rPr>
          <w:b/>
          <w:bCs/>
        </w:rPr>
        <w:t>Descrição</w:t>
      </w:r>
      <w:r w:rsidRPr="0092259C">
        <w:rPr>
          <w:b/>
          <w:bCs/>
        </w:rPr>
        <w:t>:</w:t>
      </w:r>
      <w:r w:rsidR="00620CB8" w:rsidRPr="00620CB8">
        <w:t xml:space="preserve"> </w:t>
      </w:r>
      <w:r w:rsidR="00746C6C" w:rsidRPr="00496540">
        <w:t>Elaboração iniciada em 2024 de 3 novas diretrizes (Projeto Terapêutico Singular, Saúde Sexual e Reprodutiva e Triagem Ocular Neonatal). O Guia do Projeto Terapêutico Singular - PTS encontra</w:t>
      </w:r>
      <w:r w:rsidR="007423AC" w:rsidRPr="00496540">
        <w:t xml:space="preserve">-se </w:t>
      </w:r>
      <w:r w:rsidR="00746C6C" w:rsidRPr="00496540">
        <w:t>na Editora do Ministério da Saúde (MS).</w:t>
      </w:r>
    </w:p>
    <w:p w14:paraId="27BFDB0C" w14:textId="1690EB58" w:rsidR="008714B6" w:rsidRPr="00496540" w:rsidRDefault="00620CB8" w:rsidP="00620CB8">
      <w:pPr>
        <w:pStyle w:val="Pargrafo6"/>
      </w:pPr>
      <w:r>
        <w:rPr>
          <w:b/>
          <w:bCs/>
        </w:rPr>
        <w:t xml:space="preserve"> </w:t>
      </w:r>
      <w:r w:rsidR="2BC1AF2A" w:rsidRPr="00496540">
        <w:rPr>
          <w:b/>
          <w:bCs/>
        </w:rPr>
        <w:t>Valor executado</w:t>
      </w:r>
      <w:r w:rsidR="2A728D88" w:rsidRPr="00496540">
        <w:rPr>
          <w:b/>
          <w:bCs/>
        </w:rPr>
        <w:t xml:space="preserve">: </w:t>
      </w:r>
      <w:r w:rsidR="2A728D88" w:rsidRPr="00496540">
        <w:t>Não se aplica.</w:t>
      </w:r>
    </w:p>
    <w:p w14:paraId="1E6AE59C" w14:textId="446FA93F" w:rsidR="71731247" w:rsidRPr="00496540" w:rsidRDefault="00825CD4" w:rsidP="0079152A">
      <w:pPr>
        <w:pStyle w:val="Ttulo2"/>
      </w:pPr>
      <w:bookmarkStart w:id="39" w:name="_Toc228972591"/>
      <w:r w:rsidRPr="00496540">
        <w:lastRenderedPageBreak/>
        <w:t>Ministério do Desenvolvimento e Assistência Social, Família e Combate à Fome (MDS)</w:t>
      </w:r>
      <w:bookmarkEnd w:id="39"/>
    </w:p>
    <w:p w14:paraId="2AFB44B4" w14:textId="69D19ECA" w:rsidR="00C260AA" w:rsidRPr="00496540" w:rsidRDefault="71440177" w:rsidP="00235864">
      <w:pPr>
        <w:pStyle w:val="Ttulo3"/>
        <w:rPr>
          <w:b/>
          <w:bCs/>
        </w:rPr>
      </w:pPr>
      <w:bookmarkStart w:id="40" w:name="_Toc228972592"/>
      <w:r w:rsidRPr="00496540">
        <w:t>Oferta de 8 turmas EAD com mentoria para formação de profissionais da Média e Alta Complexidade nos Centros-Dia, Residências Inclusivas e serviços similares</w:t>
      </w:r>
      <w:bookmarkEnd w:id="40"/>
    </w:p>
    <w:p w14:paraId="4E74FBEC" w14:textId="64CD937A" w:rsidR="00BA0E0F" w:rsidRPr="00496540" w:rsidRDefault="00BA0E0F" w:rsidP="00BA0E0F">
      <w:pPr>
        <w:pStyle w:val="Pargrafosimples"/>
        <w:rPr>
          <w:b/>
          <w:bCs/>
        </w:rPr>
      </w:pPr>
      <w:r w:rsidRPr="00496540">
        <w:rPr>
          <w:b/>
          <w:bCs/>
        </w:rPr>
        <w:t xml:space="preserve">Meta: </w:t>
      </w:r>
      <w:r w:rsidRPr="00496540">
        <w:t>Formar profissionais dos Centros Dia e Similares, Residências Inclusivas e demais serviços na modalidade EAD.</w:t>
      </w:r>
    </w:p>
    <w:p w14:paraId="78F169F2" w14:textId="77777777" w:rsidR="00BA0E0F" w:rsidRPr="00496540" w:rsidRDefault="00BA0E0F" w:rsidP="00BA0E0F">
      <w:pPr>
        <w:pStyle w:val="Pargrafosimples"/>
        <w:rPr>
          <w:b/>
          <w:bCs/>
        </w:rPr>
      </w:pPr>
      <w:r w:rsidRPr="00496540">
        <w:rPr>
          <w:b/>
          <w:bCs/>
        </w:rPr>
        <w:t>Valor previsto:</w:t>
      </w:r>
      <w:r w:rsidRPr="00496540">
        <w:t xml:space="preserve"> R$ 8.360.000,00</w:t>
      </w:r>
    </w:p>
    <w:p w14:paraId="466FF615" w14:textId="2D375207" w:rsidR="00E4156D" w:rsidRPr="00D10523" w:rsidRDefault="00D10523" w:rsidP="00D10523">
      <w:pPr>
        <w:pStyle w:val="Estilo-Aguardandoincio"/>
      </w:pPr>
      <w:r w:rsidRPr="007D696A">
        <w:rPr>
          <w:b/>
          <w:bCs/>
        </w:rPr>
        <w:t>Situação:</w:t>
      </w:r>
      <w:r w:rsidRPr="00D10523">
        <w:t xml:space="preserve"> Aguardando início</w:t>
      </w:r>
    </w:p>
    <w:p w14:paraId="132F1E7B" w14:textId="58345696" w:rsidR="00FF3134" w:rsidRDefault="007D696A" w:rsidP="00FF3134">
      <w:pPr>
        <w:pStyle w:val="Pargrafo6"/>
      </w:pPr>
      <w:r w:rsidRPr="00D10523">
        <w:rPr>
          <w:rFonts w:ascii="Segoe UI Emoji" w:hAnsi="Segoe UI Emoji" w:cs="Segoe UI Emoji"/>
          <w:b/>
          <w:bCs/>
          <w:color w:val="000000" w:themeColor="text1"/>
          <w:shd w:val="clear" w:color="auto" w:fill="F2F2F2" w:themeFill="background1" w:themeFillShade="F2"/>
        </w:rPr>
        <w:t>✸</w:t>
      </w:r>
      <w:r w:rsidRPr="00D10523">
        <w:rPr>
          <w:rFonts w:ascii="Cambria Math" w:hAnsi="Cambria Math" w:cs="Cambria Math"/>
          <w:b/>
          <w:bCs/>
          <w:color w:val="000000" w:themeColor="text1"/>
          <w:shd w:val="clear" w:color="auto" w:fill="F2F2F2" w:themeFill="background1" w:themeFillShade="F2"/>
        </w:rPr>
        <w:t xml:space="preserve"> </w:t>
      </w:r>
      <w:r w:rsidRPr="00D10523">
        <w:rPr>
          <w:b/>
          <w:bCs/>
          <w:color w:val="000000" w:themeColor="text1"/>
          <w:shd w:val="clear" w:color="auto" w:fill="F2F2F2" w:themeFill="background1" w:themeFillShade="F2"/>
        </w:rPr>
        <w:t>Proposta de Revisão:</w:t>
      </w:r>
      <w:r w:rsidRPr="00D10523">
        <w:rPr>
          <w:color w:val="000000" w:themeColor="text1"/>
        </w:rPr>
        <w:t xml:space="preserve"> </w:t>
      </w:r>
      <w:r w:rsidR="6385B50A" w:rsidRPr="00496540">
        <w:t>Foi</w:t>
      </w:r>
      <w:r w:rsidR="52C9713F" w:rsidRPr="00496540">
        <w:t xml:space="preserve"> </w:t>
      </w:r>
      <w:r w:rsidR="6385B50A" w:rsidRPr="00496540">
        <w:t xml:space="preserve">solicitada a alteração da </w:t>
      </w:r>
      <w:r w:rsidR="60F9B0D7" w:rsidRPr="00496540">
        <w:t xml:space="preserve">iniciativa e da </w:t>
      </w:r>
      <w:r w:rsidR="6385B50A" w:rsidRPr="00496540">
        <w:t xml:space="preserve">meta pois a construção e oferta de cursos na modalidade a distância conforme havia sido proposto anteriormente, demandaria destinação de recursos os quais atualmente a CGGTEP/DGSUAS não dispõe. </w:t>
      </w:r>
      <w:r w:rsidR="315B3222" w:rsidRPr="00496540">
        <w:t xml:space="preserve">Adicionalmente, já há ofertas em EAD no </w:t>
      </w:r>
      <w:r w:rsidR="3E335380" w:rsidRPr="00496540">
        <w:t>portal Capacita</w:t>
      </w:r>
      <w:r w:rsidR="315B3222" w:rsidRPr="00496540">
        <w:t xml:space="preserve"> MDS. </w:t>
      </w:r>
      <w:r w:rsidR="3F5A82CD" w:rsidRPr="00496540">
        <w:t xml:space="preserve">Redação proposta para a iniciativa: </w:t>
      </w:r>
      <w:r w:rsidR="00DA304C" w:rsidRPr="00496540">
        <w:t>“</w:t>
      </w:r>
      <w:r w:rsidR="004D10AF" w:rsidRPr="00496540">
        <w:t>Fomento à formação dos profissionais dos Centros Dia, Residência Inclusiva e serviços similares</w:t>
      </w:r>
      <w:r w:rsidR="00DA304C" w:rsidRPr="00496540">
        <w:t>”</w:t>
      </w:r>
      <w:r w:rsidR="3F5A82CD" w:rsidRPr="00496540">
        <w:t xml:space="preserve">.  </w:t>
      </w:r>
      <w:r w:rsidR="01FBD898" w:rsidRPr="00496540">
        <w:t xml:space="preserve">Meta proposta: </w:t>
      </w:r>
    </w:p>
    <w:p w14:paraId="758139C1" w14:textId="77777777" w:rsidR="00FF3134" w:rsidRDefault="01FBD898" w:rsidP="00FF3134">
      <w:pPr>
        <w:pStyle w:val="Pargrafo6"/>
        <w:numPr>
          <w:ilvl w:val="0"/>
          <w:numId w:val="40"/>
        </w:numPr>
      </w:pPr>
      <w:r w:rsidRPr="00496540">
        <w:t>Ofertar 3 oficinas de desenho instrucional</w:t>
      </w:r>
      <w:r w:rsidR="4123D94D" w:rsidRPr="00496540">
        <w:t>, em Brasília,</w:t>
      </w:r>
      <w:r w:rsidRPr="00496540">
        <w:t xml:space="preserve"> para equipes estaduais de gestão do trabalho e educação permanente do SUAS para construção de curso presencial ou a distância.</w:t>
      </w:r>
    </w:p>
    <w:p w14:paraId="7B97223A" w14:textId="37CE0421" w:rsidR="007423AC" w:rsidRPr="00496540" w:rsidRDefault="01FBD898" w:rsidP="00FF3134">
      <w:pPr>
        <w:pStyle w:val="Pargrafo6"/>
        <w:numPr>
          <w:ilvl w:val="0"/>
          <w:numId w:val="40"/>
        </w:numPr>
      </w:pPr>
      <w:r w:rsidRPr="00496540">
        <w:t>Realizar 3 lives temáticas com foco nas competências (conhecimentos, habilidades e atitudes) essenciais aos trabalhadores dos Centro Dia e Similares, Residências Inclusivas.</w:t>
      </w:r>
    </w:p>
    <w:p w14:paraId="5D664424" w14:textId="66ECC8E9" w:rsidR="00FF3134" w:rsidRPr="00FF3134" w:rsidRDefault="00DA304C" w:rsidP="00FF3134">
      <w:pPr>
        <w:pStyle w:val="Pargrafo6"/>
        <w:rPr>
          <w:b/>
          <w:bCs/>
        </w:rPr>
      </w:pPr>
      <w:r w:rsidRPr="00496540">
        <w:t xml:space="preserve">É importante destacar que no ano de 2023 foram lançados pela SNAS os seguintes cursos em sua plataforma virtual: a) O cuidador social no Sistema Único e de Assistência Social (SUAS)-20h; b) Serviço de Proteção Social Básica no Domicílio para Pessoas com Deficiência e Pessoas Idosas-40h; c) Jornada On-line Primeira Infância: Gestantes, Crianças com Deficiências e Usos de Telas (JOPI 2) -24h. Os cursos são totalmente autoinstrucionais. As respectivas ementas discutem o trabalho que envolve o cuidado de crianças, adolescentes, idosos e pessoas com deficiência na política de assistência social com </w:t>
      </w:r>
      <w:proofErr w:type="spellStart"/>
      <w:r w:rsidRPr="00496540">
        <w:t>conteúdos</w:t>
      </w:r>
      <w:proofErr w:type="spellEnd"/>
      <w:r w:rsidRPr="00496540">
        <w:t xml:space="preserve"> técnicos e </w:t>
      </w:r>
      <w:r w:rsidRPr="00496540">
        <w:lastRenderedPageBreak/>
        <w:t>metodológicos, propiciando a implementação do serviço de forma qualificada.</w:t>
      </w:r>
      <w:r w:rsidR="00FF3134">
        <w:t xml:space="preserve"> </w:t>
      </w:r>
      <w:r w:rsidR="67F52C26" w:rsidRPr="00496540">
        <w:rPr>
          <w:b/>
          <w:bCs/>
        </w:rPr>
        <w:t>Considera</w:t>
      </w:r>
      <w:r w:rsidR="427B7A90" w:rsidRPr="00496540">
        <w:rPr>
          <w:b/>
          <w:bCs/>
        </w:rPr>
        <w:t>m</w:t>
      </w:r>
      <w:r w:rsidR="67F52C26" w:rsidRPr="00496540">
        <w:rPr>
          <w:b/>
          <w:bCs/>
        </w:rPr>
        <w:t>-se pertinente</w:t>
      </w:r>
      <w:r w:rsidR="4FC645D0" w:rsidRPr="00496540">
        <w:rPr>
          <w:b/>
          <w:bCs/>
        </w:rPr>
        <w:t>s</w:t>
      </w:r>
      <w:r w:rsidR="67F52C26" w:rsidRPr="00496540">
        <w:rPr>
          <w:b/>
          <w:bCs/>
        </w:rPr>
        <w:t xml:space="preserve"> a</w:t>
      </w:r>
      <w:r w:rsidR="0EFC6307" w:rsidRPr="00496540">
        <w:rPr>
          <w:b/>
          <w:bCs/>
        </w:rPr>
        <w:t>s</w:t>
      </w:r>
      <w:r w:rsidR="67F52C26" w:rsidRPr="00496540">
        <w:rPr>
          <w:b/>
          <w:bCs/>
        </w:rPr>
        <w:t xml:space="preserve"> alteraç</w:t>
      </w:r>
      <w:r w:rsidR="15450BB0" w:rsidRPr="00496540">
        <w:rPr>
          <w:b/>
          <w:bCs/>
        </w:rPr>
        <w:t>ões</w:t>
      </w:r>
      <w:r w:rsidR="67F52C26" w:rsidRPr="00496540">
        <w:rPr>
          <w:b/>
          <w:bCs/>
        </w:rPr>
        <w:t xml:space="preserve"> </w:t>
      </w:r>
      <w:r w:rsidR="35A0ECBB" w:rsidRPr="00496540">
        <w:rPr>
          <w:b/>
          <w:bCs/>
        </w:rPr>
        <w:t>propostas</w:t>
      </w:r>
      <w:r w:rsidR="67F52C26" w:rsidRPr="00496540">
        <w:rPr>
          <w:b/>
          <w:bCs/>
        </w:rPr>
        <w:t>.</w:t>
      </w:r>
    </w:p>
    <w:p w14:paraId="1AE1C31C" w14:textId="1B60408C" w:rsidR="005F122E" w:rsidRPr="00496540" w:rsidRDefault="577B13FE" w:rsidP="00FF3134">
      <w:pPr>
        <w:pStyle w:val="Pargrafo6"/>
      </w:pPr>
      <w:r w:rsidRPr="00496540">
        <w:rPr>
          <w:b/>
          <w:bCs/>
        </w:rPr>
        <w:t>Valor executado</w:t>
      </w:r>
      <w:r w:rsidR="71440177" w:rsidRPr="00496540">
        <w:t xml:space="preserve">: </w:t>
      </w:r>
      <w:r w:rsidR="3037C9BF" w:rsidRPr="00496540">
        <w:t xml:space="preserve">Não </w:t>
      </w:r>
      <w:r w:rsidR="54DF6A05" w:rsidRPr="00496540">
        <w:t>iniciado</w:t>
      </w:r>
      <w:r w:rsidR="71440177" w:rsidRPr="00496540">
        <w:t>.</w:t>
      </w:r>
    </w:p>
    <w:p w14:paraId="0DAEDBF4" w14:textId="3F6EEAEB" w:rsidR="00ED3BB4" w:rsidRPr="00496540" w:rsidRDefault="005F122E" w:rsidP="00FF3134">
      <w:pPr>
        <w:pStyle w:val="Pargrafo6"/>
      </w:pPr>
      <w:r w:rsidRPr="00496540">
        <w:rPr>
          <w:rFonts w:ascii="Segoe UI Emoji" w:hAnsi="Segoe UI Emoji" w:cs="Segoe UI Emoji"/>
          <w:b/>
          <w:bCs/>
        </w:rPr>
        <w:t xml:space="preserve">🔗 </w:t>
      </w:r>
      <w:r w:rsidR="00C260AA" w:rsidRPr="00496540">
        <w:rPr>
          <w:b/>
          <w:bCs/>
        </w:rPr>
        <w:t>Acesse:</w:t>
      </w:r>
      <w:r w:rsidR="00C260AA" w:rsidRPr="00496540">
        <w:t xml:space="preserve">  </w:t>
      </w:r>
      <w:hyperlink r:id="rId52" w:tooltip="Página do site do MDS com a lista de cursos disponíveis">
        <w:r w:rsidR="002E04CC">
          <w:rPr>
            <w:rStyle w:val="Hyperlink"/>
          </w:rPr>
          <w:t>Página do site do MDS com a lista de cursos disponíveis</w:t>
        </w:r>
      </w:hyperlink>
      <w:bookmarkEnd w:id="27"/>
      <w:bookmarkEnd w:id="28"/>
      <w:bookmarkEnd w:id="29"/>
      <w:bookmarkEnd w:id="30"/>
      <w:bookmarkEnd w:id="31"/>
      <w:bookmarkEnd w:id="32"/>
    </w:p>
    <w:p w14:paraId="0838C615" w14:textId="77777777" w:rsidR="00ED3BB4" w:rsidRPr="00496540" w:rsidRDefault="00ED3BB4" w:rsidP="0079152A">
      <w:pPr>
        <w:pStyle w:val="Ttulo2"/>
      </w:pPr>
      <w:bookmarkStart w:id="41" w:name="_Toc228972593"/>
      <w:r w:rsidRPr="00496540">
        <w:lastRenderedPageBreak/>
        <w:t>Ministério do Trabalho e Emprego (MTE)</w:t>
      </w:r>
      <w:bookmarkEnd w:id="41"/>
    </w:p>
    <w:p w14:paraId="0513CE14" w14:textId="77777777" w:rsidR="00ED3BB4" w:rsidRPr="00496540" w:rsidRDefault="00ED3BB4" w:rsidP="00235864">
      <w:pPr>
        <w:pStyle w:val="Ttulo3"/>
        <w:rPr>
          <w:b/>
          <w:bCs/>
        </w:rPr>
      </w:pPr>
      <w:bookmarkStart w:id="42" w:name="_Toc228972594"/>
      <w:r w:rsidRPr="00496540">
        <w:t>Criação e divulgação do cadastro negativo de empresas descumpridoras das cotas de emprego para pessoas com deficiência</w:t>
      </w:r>
      <w:bookmarkEnd w:id="42"/>
    </w:p>
    <w:p w14:paraId="4082F734" w14:textId="2B3E8973" w:rsidR="00FF3134" w:rsidRPr="00496540" w:rsidRDefault="00FF3134" w:rsidP="00FF3134">
      <w:pPr>
        <w:pStyle w:val="Pargrafosimples"/>
        <w:rPr>
          <w:b/>
          <w:bCs/>
        </w:rPr>
      </w:pPr>
      <w:r w:rsidRPr="00496540">
        <w:rPr>
          <w:b/>
          <w:bCs/>
        </w:rPr>
        <w:t xml:space="preserve">Meta: </w:t>
      </w:r>
      <w:r w:rsidRPr="00496540">
        <w:t>Criar e publicar o cadastro negativo das empresas descumpridoras de cotas de emprego para pessoas com deficiência.</w:t>
      </w:r>
    </w:p>
    <w:p w14:paraId="7B525DDA" w14:textId="77777777" w:rsidR="00FF3134" w:rsidRPr="00496540" w:rsidRDefault="00FF3134" w:rsidP="00FF3134">
      <w:pPr>
        <w:pStyle w:val="Pargrafosimples"/>
        <w:rPr>
          <w:b/>
          <w:bCs/>
          <w:color w:val="FF0000"/>
          <w:highlight w:val="yellow"/>
        </w:rPr>
      </w:pPr>
      <w:r w:rsidRPr="00496540">
        <w:rPr>
          <w:b/>
          <w:bCs/>
        </w:rPr>
        <w:t xml:space="preserve">Valor previsto: </w:t>
      </w:r>
      <w:r w:rsidRPr="00496540">
        <w:t>Não se aplica.</w:t>
      </w:r>
    </w:p>
    <w:p w14:paraId="6E13D776" w14:textId="275C52AD" w:rsidR="00B97148" w:rsidRPr="007D696A" w:rsidRDefault="00267BCD" w:rsidP="006D731F">
      <w:pPr>
        <w:pStyle w:val="Estilo-Concluda"/>
      </w:pPr>
      <w:r w:rsidRPr="007D696A">
        <w:rPr>
          <w:b/>
          <w:bCs/>
        </w:rPr>
        <w:t>Situação</w:t>
      </w:r>
      <w:r w:rsidRPr="007D696A">
        <w:t>: Concluída</w:t>
      </w:r>
    </w:p>
    <w:p w14:paraId="277D02C3" w14:textId="6A0C3740" w:rsidR="00D11AAA" w:rsidRPr="00496540" w:rsidRDefault="007D696A" w:rsidP="00FF3134">
      <w:pPr>
        <w:pStyle w:val="Pargrafo6"/>
        <w:rPr>
          <w:b/>
          <w:bCs/>
        </w:rPr>
      </w:pPr>
      <w:r w:rsidRPr="00D10523">
        <w:rPr>
          <w:rFonts w:ascii="Segoe UI Emoji" w:hAnsi="Segoe UI Emoji" w:cs="Segoe UI Emoji"/>
          <w:b/>
          <w:bCs/>
          <w:color w:val="000000" w:themeColor="text1"/>
          <w:shd w:val="clear" w:color="auto" w:fill="F2F2F2" w:themeFill="background1" w:themeFillShade="F2"/>
        </w:rPr>
        <w:t>✸</w:t>
      </w:r>
      <w:r w:rsidRPr="00D10523">
        <w:rPr>
          <w:rFonts w:ascii="Cambria Math" w:hAnsi="Cambria Math" w:cs="Cambria Math"/>
          <w:b/>
          <w:bCs/>
          <w:color w:val="000000" w:themeColor="text1"/>
          <w:shd w:val="clear" w:color="auto" w:fill="F2F2F2" w:themeFill="background1" w:themeFillShade="F2"/>
        </w:rPr>
        <w:t xml:space="preserve"> </w:t>
      </w:r>
      <w:r w:rsidRPr="00D10523">
        <w:rPr>
          <w:b/>
          <w:bCs/>
          <w:color w:val="000000" w:themeColor="text1"/>
          <w:shd w:val="clear" w:color="auto" w:fill="F2F2F2" w:themeFill="background1" w:themeFillShade="F2"/>
        </w:rPr>
        <w:t>Proposta de Revisão:</w:t>
      </w:r>
      <w:r w:rsidRPr="00D10523">
        <w:rPr>
          <w:color w:val="000000" w:themeColor="text1"/>
        </w:rPr>
        <w:t xml:space="preserve"> </w:t>
      </w:r>
      <w:r w:rsidR="6DB515C9" w:rsidRPr="00496540">
        <w:t>Foi sugerida a alteração da redação da iniciativa para “Criação de certidão que permite a consulta, em transparência ativa, do cumprimento da cota para pessoas com deficiência de qualquer empresa no Brasil"</w:t>
      </w:r>
      <w:r w:rsidR="6C3F90BF" w:rsidRPr="00496540">
        <w:t xml:space="preserve"> e da Meta para “Criar certidão de cumprimento da reserva legal de contratação de pessoas com deficiência e reabilitados da Previdência Social para consulta, em transparência ativa, do cumprimento da cota para pessoas com deficiência de qualquer empresa no Brasil”</w:t>
      </w:r>
      <w:r w:rsidR="6DB515C9" w:rsidRPr="00496540">
        <w:t>.</w:t>
      </w:r>
      <w:r w:rsidR="507AED96" w:rsidRPr="00496540">
        <w:t xml:space="preserve"> </w:t>
      </w:r>
      <w:r w:rsidR="507AED96" w:rsidRPr="00496540">
        <w:rPr>
          <w:b/>
          <w:bCs/>
        </w:rPr>
        <w:t>Considera-se pertinente a alteração da iniciativa.</w:t>
      </w:r>
    </w:p>
    <w:p w14:paraId="01DFB754" w14:textId="1624889B" w:rsidR="00D11AAA" w:rsidRPr="00496540" w:rsidRDefault="34F81248" w:rsidP="00FF3134">
      <w:pPr>
        <w:pStyle w:val="Pargrafo6"/>
      </w:pPr>
      <w:r w:rsidRPr="00496540">
        <w:t xml:space="preserve">A Portaria MTE Nº 547, de 11 de abril de 2025, implementou a certidão de cumprimento da reserva legal de contratação de pessoas com deficiência e reabilitados da Previdência Social. A referida portaria foi posteriormente substituída </w:t>
      </w:r>
      <w:r w:rsidR="1F28AFC3" w:rsidRPr="00496540">
        <w:t>em sua í</w:t>
      </w:r>
      <w:r w:rsidRPr="00496540">
        <w:t>ntegra pela Portaria Consolidada MTE Nº 1, de 17 de dezembro de 2025 e foi disponibilizado sistema eletrônico para emissão de certidões de cumprimento da reserva legal de contratação de pessoas com deficiência e reabilitados da Previdência Social, de que trata o art. 93 da Lei nº 8.213, de 24 de julho de 1991.</w:t>
      </w:r>
    </w:p>
    <w:p w14:paraId="47B4185C" w14:textId="039C69D1" w:rsidR="00FF3134" w:rsidRPr="00496540" w:rsidRDefault="00FF3134" w:rsidP="00FF3134">
      <w:pPr>
        <w:pStyle w:val="Pargrafo6"/>
      </w:pPr>
      <w:r w:rsidRPr="00496540">
        <w:rPr>
          <w:b/>
          <w:bCs/>
        </w:rPr>
        <w:t>Valor executado:</w:t>
      </w:r>
      <w:r w:rsidRPr="00496540">
        <w:t xml:space="preserve"> Não se aplica.</w:t>
      </w:r>
    </w:p>
    <w:p w14:paraId="7F5307B4" w14:textId="066E5CE7" w:rsidR="00D11AAA" w:rsidRPr="00496540" w:rsidRDefault="00FF3134" w:rsidP="00FF3134">
      <w:pPr>
        <w:pStyle w:val="Pargrafo6"/>
      </w:pPr>
      <w:r w:rsidRPr="00FF3134">
        <w:rPr>
          <w:rFonts w:ascii="Segoe UI Emoji" w:hAnsi="Segoe UI Emoji" w:cs="Segoe UI Emoji"/>
        </w:rPr>
        <w:t>🔗</w:t>
      </w:r>
      <w:r>
        <w:rPr>
          <w:b/>
          <w:bCs/>
        </w:rPr>
        <w:t xml:space="preserve"> </w:t>
      </w:r>
      <w:r w:rsidRPr="00FF3134">
        <w:rPr>
          <w:b/>
          <w:bCs/>
        </w:rPr>
        <w:t>Acesse:</w:t>
      </w:r>
      <w:r w:rsidR="00D11AAA" w:rsidRPr="00496540">
        <w:t xml:space="preserve"> </w:t>
      </w:r>
      <w:hyperlink r:id="rId53" w:tooltip="Página do site do MTE para emitir e verificar a Certidão de Regularidade na Contratação de Pessoas com Deficiência e Reabilitados da Previdência Social" w:history="1">
        <w:r w:rsidR="000A74F9" w:rsidRPr="000A74F9">
          <w:rPr>
            <w:rStyle w:val="Hyperlink"/>
          </w:rPr>
          <w:t>Página do site do MTE para emitir e verificar a Certidão de Regularidade na Contratação de Pessoas com Deficiência e Reabilitados da Previdência Social</w:t>
        </w:r>
      </w:hyperlink>
    </w:p>
    <w:p w14:paraId="441DD9DC" w14:textId="0DBCA548" w:rsidR="5DEC90AD" w:rsidRPr="00496540" w:rsidRDefault="00825CD4" w:rsidP="0079152A">
      <w:pPr>
        <w:pStyle w:val="Ttulo2"/>
      </w:pPr>
      <w:bookmarkStart w:id="43" w:name="_Toc228972595"/>
      <w:r w:rsidRPr="00496540">
        <w:lastRenderedPageBreak/>
        <w:t>Ministério dos Direitos Humanos e da Cidadania (MDHC)</w:t>
      </w:r>
      <w:bookmarkEnd w:id="43"/>
    </w:p>
    <w:p w14:paraId="466D7C57" w14:textId="77777777" w:rsidR="00894BEE" w:rsidRPr="00496540" w:rsidRDefault="00894BEE" w:rsidP="00235864">
      <w:pPr>
        <w:pStyle w:val="Ttulo3"/>
        <w:rPr>
          <w:b/>
          <w:bCs/>
        </w:rPr>
      </w:pPr>
      <w:bookmarkStart w:id="44" w:name="_Toc228972596"/>
      <w:r w:rsidRPr="00496540">
        <w:t>Decreto - Estrutura de Governança do Plano Nacional dos Direitos das Pessoas com Deficiência - NVSL</w:t>
      </w:r>
      <w:bookmarkEnd w:id="44"/>
      <w:r w:rsidRPr="00496540">
        <w:t xml:space="preserve"> </w:t>
      </w:r>
    </w:p>
    <w:p w14:paraId="3E1D1604" w14:textId="77777777" w:rsidR="004F1E44" w:rsidRPr="00496540" w:rsidRDefault="004F1E44" w:rsidP="004F1E44">
      <w:pPr>
        <w:pStyle w:val="Pargrafosimples"/>
      </w:pPr>
      <w:r w:rsidRPr="00496540">
        <w:rPr>
          <w:b/>
          <w:bCs/>
        </w:rPr>
        <w:t>Meta:</w:t>
      </w:r>
      <w:r w:rsidRPr="00496540">
        <w:t xml:space="preserve"> Publicar Decreto que instituirá a Estrutura de Governança do Novo Plano Nacional dos Direitos das Pessoas com Deficiência - Novo Viver Sem Limite.</w:t>
      </w:r>
    </w:p>
    <w:p w14:paraId="7CE25F88" w14:textId="77777777" w:rsidR="004F1E44" w:rsidRPr="00496540" w:rsidRDefault="004F1E44" w:rsidP="004F1E44">
      <w:pPr>
        <w:pStyle w:val="Pargrafosimples"/>
      </w:pPr>
      <w:r w:rsidRPr="00496540">
        <w:rPr>
          <w:b/>
          <w:bCs/>
        </w:rPr>
        <w:t>Valor previsto:</w:t>
      </w:r>
      <w:r w:rsidRPr="00496540">
        <w:t xml:space="preserve"> Não se aplica.</w:t>
      </w:r>
    </w:p>
    <w:p w14:paraId="404D581D" w14:textId="77777777" w:rsidR="00267BCD" w:rsidRPr="00267BCD" w:rsidRDefault="00267BCD" w:rsidP="00267BCD">
      <w:pPr>
        <w:pStyle w:val="Estilo-Concluda"/>
      </w:pPr>
      <w:r w:rsidRPr="00267BCD">
        <w:rPr>
          <w:b/>
          <w:bCs/>
        </w:rPr>
        <w:t>Situação:</w:t>
      </w:r>
      <w:r w:rsidRPr="00267BCD">
        <w:t xml:space="preserve"> Concluída</w:t>
      </w:r>
    </w:p>
    <w:p w14:paraId="6404CF5A" w14:textId="20798188" w:rsidR="00894BEE" w:rsidRPr="00496540" w:rsidRDefault="00595D6A" w:rsidP="004F1E44">
      <w:pPr>
        <w:pStyle w:val="Pargrafo6"/>
      </w:pPr>
      <w:r>
        <w:rPr>
          <w:b/>
          <w:bCs/>
        </w:rPr>
        <w:t>Descrição</w:t>
      </w:r>
      <w:r w:rsidRPr="0092259C">
        <w:rPr>
          <w:b/>
          <w:bCs/>
        </w:rPr>
        <w:t>:</w:t>
      </w:r>
      <w:r>
        <w:t xml:space="preserve"> </w:t>
      </w:r>
      <w:r w:rsidR="00894BEE" w:rsidRPr="00496540">
        <w:t>Publicado o</w:t>
      </w:r>
      <w:r w:rsidR="0041633A">
        <w:t xml:space="preserve"> </w:t>
      </w:r>
      <w:r w:rsidR="00894BEE" w:rsidRPr="00496540">
        <w:t>Decreto</w:t>
      </w:r>
      <w:r w:rsidR="0041633A">
        <w:t xml:space="preserve"> </w:t>
      </w:r>
      <w:r w:rsidR="00894BEE" w:rsidRPr="00496540">
        <w:t>nº 11.793, de 23 de novembro de 2023, que institui o Plano Nacional dos Direitos da Pessoa com Deficiência – Novo Viver sem Limite,</w:t>
      </w:r>
      <w:r w:rsidR="0041633A">
        <w:t xml:space="preserve"> </w:t>
      </w:r>
      <w:r w:rsidR="00894BEE" w:rsidRPr="00496540">
        <w:t>e prevê a criação da Câmara Interministerial dos Direitos da Pessoa com Deficiência - CIDPD para realizar a gestão, o acompanhamento e o monitoramento das ações do Novo Viver sem</w:t>
      </w:r>
      <w:r w:rsidR="0041633A">
        <w:t xml:space="preserve"> </w:t>
      </w:r>
      <w:r w:rsidR="00894BEE" w:rsidRPr="00496540">
        <w:t>Limite.</w:t>
      </w:r>
    </w:p>
    <w:p w14:paraId="279395C0" w14:textId="7C953A44" w:rsidR="00894BEE" w:rsidRPr="00496540" w:rsidRDefault="00894BEE" w:rsidP="004F1E44">
      <w:pPr>
        <w:pStyle w:val="Pargrafo6"/>
      </w:pPr>
      <w:r w:rsidRPr="00496540">
        <w:rPr>
          <w:b/>
          <w:bCs/>
        </w:rPr>
        <w:t>Valor executado</w:t>
      </w:r>
      <w:r w:rsidRPr="00496540">
        <w:t>: Não se aplica.</w:t>
      </w:r>
    </w:p>
    <w:p w14:paraId="63E4C05D" w14:textId="61EA2180" w:rsidR="00894BEE" w:rsidRPr="00496540" w:rsidRDefault="00894BEE" w:rsidP="004F1E44">
      <w:pPr>
        <w:pStyle w:val="Pargrafo6"/>
        <w:jc w:val="left"/>
      </w:pPr>
      <w:r w:rsidRPr="00496540">
        <w:rPr>
          <w:rFonts w:ascii="Segoe UI Emoji" w:hAnsi="Segoe UI Emoji" w:cs="Segoe UI Emoji"/>
        </w:rPr>
        <w:t>🔗</w:t>
      </w:r>
      <w:r w:rsidRPr="00496540">
        <w:t xml:space="preserve"> </w:t>
      </w:r>
      <w:r w:rsidRPr="004F1E44">
        <w:rPr>
          <w:b/>
          <w:bCs/>
        </w:rPr>
        <w:t xml:space="preserve">Acesse: </w:t>
      </w:r>
      <w:hyperlink r:id="rId54" w:tooltip="Página com o texto do Decreto nº 11.793, de 23 de novembro de 2023">
        <w:r w:rsidR="00E23A4A">
          <w:rPr>
            <w:rStyle w:val="Hyperlink"/>
          </w:rPr>
          <w:t>Página do Decreto nº 11.793, de 23 de novembro de 2023</w:t>
        </w:r>
      </w:hyperlink>
      <w:r w:rsidRPr="00496540">
        <w:t xml:space="preserve"> </w:t>
      </w:r>
    </w:p>
    <w:p w14:paraId="59B492EA" w14:textId="77777777" w:rsidR="00894BEE" w:rsidRPr="00496540" w:rsidRDefault="00894BEE" w:rsidP="00235864">
      <w:pPr>
        <w:pStyle w:val="Ttulo3"/>
        <w:rPr>
          <w:b/>
          <w:bCs/>
        </w:rPr>
      </w:pPr>
      <w:bookmarkStart w:id="45" w:name="_Toc228972597"/>
      <w:r w:rsidRPr="00496540">
        <w:t>Instituição da Câmara Interministerial dos Direitos da Pessoa com Deficiência (CIDPD)</w:t>
      </w:r>
      <w:bookmarkEnd w:id="45"/>
      <w:r w:rsidRPr="00496540">
        <w:t xml:space="preserve"> </w:t>
      </w:r>
    </w:p>
    <w:p w14:paraId="0C7DC6A2" w14:textId="77777777" w:rsidR="005F2B4A" w:rsidRPr="00496540" w:rsidRDefault="005F2B4A" w:rsidP="005F2B4A">
      <w:pPr>
        <w:pStyle w:val="Pargrafosimples"/>
      </w:pPr>
      <w:r w:rsidRPr="00496540">
        <w:rPr>
          <w:b/>
          <w:bCs/>
        </w:rPr>
        <w:t xml:space="preserve">Meta: </w:t>
      </w:r>
      <w:r w:rsidRPr="00496540">
        <w:t>Publicar Decreto que estabelece a Câmara Interministerial dos Direitos da Pessoa com Deficiência.</w:t>
      </w:r>
    </w:p>
    <w:p w14:paraId="5039FE48" w14:textId="77777777" w:rsidR="005F2B4A" w:rsidRPr="00496540" w:rsidRDefault="005F2B4A" w:rsidP="005F2B4A">
      <w:pPr>
        <w:pStyle w:val="Pargrafosimples"/>
      </w:pPr>
      <w:r w:rsidRPr="00496540">
        <w:rPr>
          <w:b/>
          <w:bCs/>
        </w:rPr>
        <w:t>Valor previsto:</w:t>
      </w:r>
      <w:r w:rsidRPr="00496540">
        <w:t xml:space="preserve"> Não se aplica.</w:t>
      </w:r>
    </w:p>
    <w:p w14:paraId="5018A7BB" w14:textId="77777777" w:rsidR="00267BCD" w:rsidRPr="00267BCD" w:rsidRDefault="00267BCD" w:rsidP="00267BCD">
      <w:pPr>
        <w:pStyle w:val="Estilo-Concluda"/>
      </w:pPr>
      <w:r w:rsidRPr="00267BCD">
        <w:rPr>
          <w:b/>
          <w:bCs/>
        </w:rPr>
        <w:t>Situação:</w:t>
      </w:r>
      <w:r w:rsidRPr="00267BCD">
        <w:t xml:space="preserve"> Concluída</w:t>
      </w:r>
    </w:p>
    <w:p w14:paraId="3A033BF3" w14:textId="11BCE41D" w:rsidR="00894BEE" w:rsidRPr="00496540" w:rsidRDefault="00595D6A" w:rsidP="005F2B4A">
      <w:pPr>
        <w:pStyle w:val="Pargrafo6"/>
      </w:pPr>
      <w:r>
        <w:rPr>
          <w:b/>
          <w:bCs/>
        </w:rPr>
        <w:t>Descrição</w:t>
      </w:r>
      <w:r w:rsidRPr="0092259C">
        <w:rPr>
          <w:b/>
          <w:bCs/>
        </w:rPr>
        <w:t>:</w:t>
      </w:r>
      <w:r>
        <w:t xml:space="preserve"> </w:t>
      </w:r>
      <w:r w:rsidR="00894BEE" w:rsidRPr="00496540">
        <w:t>Publicado o Decreto nº 11.794, de 23 de novembro de 2023, que institui a Câmara Interministerial dos Direitos da Pessoa com Deficiência (CIDPD) com a finalidade de coordenar, monitorar, avaliar e articular políticas públicas voltadas às pessoas com deficiência, especialmente no contexto do Plano Nacional dos Direitos da Pessoa com Deficiência. A estrutura da CIDPD é composta por:</w:t>
      </w:r>
    </w:p>
    <w:p w14:paraId="291FB06C" w14:textId="77777777" w:rsidR="00894BEE" w:rsidRPr="00496540" w:rsidRDefault="00894BEE" w:rsidP="005F2B4A">
      <w:pPr>
        <w:pStyle w:val="PargrafodaLista"/>
        <w:numPr>
          <w:ilvl w:val="0"/>
          <w:numId w:val="41"/>
        </w:numPr>
        <w:spacing w:before="240" w:after="240"/>
      </w:pPr>
      <w:r w:rsidRPr="00496540">
        <w:rPr>
          <w:b/>
          <w:bCs/>
        </w:rPr>
        <w:t>Um Comitê Gestor:</w:t>
      </w:r>
      <w:r w:rsidRPr="00496540">
        <w:t xml:space="preserve"> órgão deliberativo, responsável por definir políticas e metas do Plano;</w:t>
      </w:r>
    </w:p>
    <w:p w14:paraId="3FBFDC3A" w14:textId="77777777" w:rsidR="00894BEE" w:rsidRPr="00496540" w:rsidRDefault="00894BEE" w:rsidP="005F2B4A">
      <w:pPr>
        <w:pStyle w:val="PargrafodaLista"/>
        <w:numPr>
          <w:ilvl w:val="0"/>
          <w:numId w:val="41"/>
        </w:numPr>
        <w:spacing w:before="240" w:after="240"/>
      </w:pPr>
      <w:r w:rsidRPr="00496540">
        <w:rPr>
          <w:b/>
          <w:bCs/>
        </w:rPr>
        <w:lastRenderedPageBreak/>
        <w:t>Um Grupo Executivo:</w:t>
      </w:r>
      <w:r w:rsidRPr="00496540">
        <w:t xml:space="preserve"> órgão técnico de apoio ao Comitê, encarregado de propor, subsidiar e revisar as ações do Plano;</w:t>
      </w:r>
    </w:p>
    <w:p w14:paraId="3E70715D" w14:textId="77777777" w:rsidR="00894BEE" w:rsidRPr="00496540" w:rsidRDefault="00894BEE" w:rsidP="005F2B4A">
      <w:pPr>
        <w:pStyle w:val="PargrafodaLista"/>
        <w:numPr>
          <w:ilvl w:val="0"/>
          <w:numId w:val="41"/>
        </w:numPr>
        <w:spacing w:before="240" w:after="240"/>
      </w:pPr>
      <w:r w:rsidRPr="00496540">
        <w:rPr>
          <w:b/>
          <w:bCs/>
        </w:rPr>
        <w:t>Órgãos e entidades executores:</w:t>
      </w:r>
      <w:r w:rsidRPr="00496540">
        <w:t xml:space="preserve"> responsáveis por implementar e informar sobre as ações;</w:t>
      </w:r>
    </w:p>
    <w:p w14:paraId="7AB9E3E2" w14:textId="77777777" w:rsidR="00894BEE" w:rsidRPr="00496540" w:rsidRDefault="00894BEE" w:rsidP="005F2B4A">
      <w:pPr>
        <w:pStyle w:val="PargrafodaLista"/>
        <w:numPr>
          <w:ilvl w:val="0"/>
          <w:numId w:val="41"/>
        </w:numPr>
        <w:spacing w:before="240" w:after="240"/>
      </w:pPr>
      <w:r w:rsidRPr="00496540">
        <w:rPr>
          <w:b/>
          <w:bCs/>
        </w:rPr>
        <w:t>Câmaras técnicas:</w:t>
      </w:r>
      <w:r w:rsidRPr="00496540">
        <w:t xml:space="preserve"> voltadas à articulação federativa, participação social e acompanhamento de temas específicos. </w:t>
      </w:r>
    </w:p>
    <w:p w14:paraId="486852E8" w14:textId="4008AB82" w:rsidR="00894BEE" w:rsidRPr="00496540" w:rsidRDefault="00894BEE" w:rsidP="005F2B4A">
      <w:pPr>
        <w:pStyle w:val="Pargrafo6"/>
      </w:pPr>
      <w:r w:rsidRPr="00496540">
        <w:rPr>
          <w:b/>
          <w:bCs/>
        </w:rPr>
        <w:t>Valor executado</w:t>
      </w:r>
      <w:r w:rsidRPr="00496540">
        <w:t>: Não se aplica.</w:t>
      </w:r>
    </w:p>
    <w:p w14:paraId="2481BEC2" w14:textId="6C3B61FC" w:rsidR="00894BEE" w:rsidRPr="00496540" w:rsidRDefault="00894BEE" w:rsidP="005F2B4A">
      <w:pPr>
        <w:pStyle w:val="Pargrafo6"/>
        <w:jc w:val="left"/>
        <w:rPr>
          <w:rFonts w:ascii="Segoe UI Emoji" w:hAnsi="Segoe UI Emoji" w:cs="Segoe UI Emoji"/>
        </w:rPr>
      </w:pPr>
      <w:r w:rsidRPr="00496540">
        <w:rPr>
          <w:rFonts w:ascii="Segoe UI Emoji" w:hAnsi="Segoe UI Emoji" w:cs="Segoe UI Emoji"/>
        </w:rPr>
        <w:t>🔗</w:t>
      </w:r>
      <w:r w:rsidRPr="005F2B4A">
        <w:rPr>
          <w:b/>
          <w:bCs/>
        </w:rPr>
        <w:t xml:space="preserve">Acesse: </w:t>
      </w:r>
      <w:hyperlink r:id="rId55" w:tooltip="Página com o texto do Decreto nº 11.794, de 23 de novembro de 2023">
        <w:r w:rsidR="00E23A4A">
          <w:rPr>
            <w:rStyle w:val="Hyperlink"/>
          </w:rPr>
          <w:t>Página do Decreto nº 11.794, de 23 de novembro de 2023</w:t>
        </w:r>
      </w:hyperlink>
    </w:p>
    <w:p w14:paraId="7E64164D" w14:textId="42432225" w:rsidR="00894BEE" w:rsidRPr="00496540" w:rsidRDefault="00894BEE" w:rsidP="00235864">
      <w:pPr>
        <w:pStyle w:val="Ttulo3"/>
        <w:rPr>
          <w:b/>
          <w:bCs/>
        </w:rPr>
      </w:pPr>
      <w:bookmarkStart w:id="46" w:name="_Toc228972598"/>
      <w:r w:rsidRPr="00496540">
        <w:t>Lançamento do Portal do Observatório de Monitoramento das Ações do Novo Viver sem Limite</w:t>
      </w:r>
      <w:bookmarkEnd w:id="46"/>
      <w:r w:rsidRPr="00496540">
        <w:t xml:space="preserve"> </w:t>
      </w:r>
    </w:p>
    <w:p w14:paraId="473A896F" w14:textId="77777777" w:rsidR="005F2B4A" w:rsidRPr="00496540" w:rsidRDefault="005F2B4A" w:rsidP="005F2B4A">
      <w:pPr>
        <w:pStyle w:val="Pargrafosimples"/>
      </w:pPr>
      <w:r w:rsidRPr="00496540">
        <w:rPr>
          <w:b/>
          <w:bCs/>
        </w:rPr>
        <w:t>Meta:</w:t>
      </w:r>
      <w:r w:rsidRPr="00496540">
        <w:t xml:space="preserve"> Plataforma eletrônica de monitoramento das ações do Plano Novo Viver sem Limite instituída em formato acessível.</w:t>
      </w:r>
    </w:p>
    <w:p w14:paraId="2BB73553" w14:textId="77777777" w:rsidR="005F2B4A" w:rsidRPr="00496540" w:rsidRDefault="005F2B4A" w:rsidP="005F2B4A">
      <w:pPr>
        <w:pStyle w:val="Pargrafosimples"/>
      </w:pPr>
      <w:r w:rsidRPr="00496540">
        <w:rPr>
          <w:b/>
          <w:bCs/>
        </w:rPr>
        <w:t xml:space="preserve">Valor previsto: </w:t>
      </w:r>
      <w:r w:rsidRPr="00496540">
        <w:t>R$ 750.000,00</w:t>
      </w:r>
    </w:p>
    <w:p w14:paraId="4937317C" w14:textId="77777777" w:rsidR="00267BCD" w:rsidRPr="00267BCD" w:rsidRDefault="00267BCD" w:rsidP="00267BCD">
      <w:pPr>
        <w:pStyle w:val="Estilo-Concluda"/>
      </w:pPr>
      <w:r w:rsidRPr="00267BCD">
        <w:rPr>
          <w:b/>
          <w:bCs/>
        </w:rPr>
        <w:t>Situação:</w:t>
      </w:r>
      <w:r w:rsidRPr="00267BCD">
        <w:t xml:space="preserve"> Concluída</w:t>
      </w:r>
    </w:p>
    <w:p w14:paraId="69923250" w14:textId="0D4A6F19" w:rsidR="00894BEE" w:rsidRPr="00496540" w:rsidRDefault="00595D6A" w:rsidP="005F2B4A">
      <w:pPr>
        <w:pStyle w:val="Pargrafo6"/>
      </w:pPr>
      <w:r>
        <w:rPr>
          <w:b/>
          <w:bCs/>
        </w:rPr>
        <w:t>Descrição</w:t>
      </w:r>
      <w:r w:rsidRPr="0092259C">
        <w:rPr>
          <w:b/>
          <w:bCs/>
        </w:rPr>
        <w:t>:</w:t>
      </w:r>
      <w:r>
        <w:t xml:space="preserve"> </w:t>
      </w:r>
      <w:r w:rsidR="00894BEE" w:rsidRPr="00496540">
        <w:t xml:space="preserve">Portal lançado em 25 de março de 2024 para acompanhamento e transparência das ações do Novo Viver sem Limite. </w:t>
      </w:r>
    </w:p>
    <w:p w14:paraId="28A11343" w14:textId="76BAC500" w:rsidR="00894BEE" w:rsidRPr="00496540" w:rsidRDefault="00894BEE" w:rsidP="005F2B4A">
      <w:pPr>
        <w:pStyle w:val="Pargrafo6"/>
      </w:pPr>
      <w:r w:rsidRPr="00496540">
        <w:rPr>
          <w:b/>
          <w:bCs/>
        </w:rPr>
        <w:t>Valor executado</w:t>
      </w:r>
      <w:r w:rsidRPr="00496540">
        <w:t xml:space="preserve">: O recurso previsto não foi utilizado porque </w:t>
      </w:r>
      <w:r w:rsidR="00B033E9" w:rsidRPr="00496540">
        <w:t>o observatório</w:t>
      </w:r>
      <w:r w:rsidR="0047090D" w:rsidRPr="00496540">
        <w:t xml:space="preserve"> foi produzid</w:t>
      </w:r>
      <w:r w:rsidR="00B033E9" w:rsidRPr="00496540">
        <w:t>o</w:t>
      </w:r>
      <w:r w:rsidR="0047090D" w:rsidRPr="00496540">
        <w:t xml:space="preserve"> pela </w:t>
      </w:r>
      <w:r w:rsidRPr="00496540">
        <w:t>equipe do MDHC</w:t>
      </w:r>
      <w:r w:rsidR="0047090D" w:rsidRPr="00496540">
        <w:t>, sem investimentos adicionais</w:t>
      </w:r>
      <w:r w:rsidR="00B033E9" w:rsidRPr="00496540">
        <w:t>.</w:t>
      </w:r>
    </w:p>
    <w:p w14:paraId="466CAFE8" w14:textId="7416DB5A" w:rsidR="00894BEE" w:rsidRPr="00496540" w:rsidRDefault="00894BEE" w:rsidP="005F2B4A">
      <w:pPr>
        <w:pStyle w:val="Pargrafo6"/>
      </w:pPr>
      <w:r w:rsidRPr="00496540">
        <w:rPr>
          <w:rFonts w:ascii="Segoe UI Emoji" w:hAnsi="Segoe UI Emoji" w:cs="Segoe UI Emoji"/>
        </w:rPr>
        <w:t>🔗</w:t>
      </w:r>
      <w:hyperlink r:id="rId56">
        <w:r w:rsidRPr="00496540">
          <w:t xml:space="preserve"> </w:t>
        </w:r>
      </w:hyperlink>
      <w:r w:rsidRPr="005F2B4A">
        <w:rPr>
          <w:b/>
          <w:bCs/>
        </w:rPr>
        <w:t>Acesse:</w:t>
      </w:r>
      <w:r w:rsidRPr="005F2B4A">
        <w:rPr>
          <w:rStyle w:val="Hyperlink"/>
        </w:rPr>
        <w:t xml:space="preserve"> </w:t>
      </w:r>
      <w:hyperlink r:id="rId57" w:tooltip="Site do Novo Viver sem Limite">
        <w:r w:rsidRPr="005F2B4A">
          <w:rPr>
            <w:rStyle w:val="Hyperlink"/>
          </w:rPr>
          <w:t>https://novoviversemlimite.mdh.gov.br/</w:t>
        </w:r>
      </w:hyperlink>
    </w:p>
    <w:p w14:paraId="52A52475" w14:textId="77777777" w:rsidR="00894BEE" w:rsidRPr="00496540" w:rsidRDefault="00894BEE" w:rsidP="00235864">
      <w:pPr>
        <w:pStyle w:val="Ttulo3"/>
      </w:pPr>
      <w:bookmarkStart w:id="47" w:name="_Toc228972599"/>
      <w:r w:rsidRPr="00496540">
        <w:t>Constituição do Fórum Nacional de Gestores de Políticas Públicas para Pessoas com Deficiência</w:t>
      </w:r>
      <w:bookmarkEnd w:id="47"/>
    </w:p>
    <w:p w14:paraId="553D3DC5" w14:textId="77777777" w:rsidR="005F2B4A" w:rsidRPr="00496540" w:rsidRDefault="005F2B4A" w:rsidP="005F2B4A">
      <w:pPr>
        <w:pStyle w:val="Pargrafosimples"/>
      </w:pPr>
      <w:r w:rsidRPr="00496540">
        <w:rPr>
          <w:b/>
          <w:bCs/>
        </w:rPr>
        <w:t xml:space="preserve">Meta: </w:t>
      </w:r>
      <w:r w:rsidRPr="00496540">
        <w:t>Criação do Fórum Nacional para articular políticas públicas para pessoas com deficiência nos territórios.</w:t>
      </w:r>
    </w:p>
    <w:p w14:paraId="2977A2DB" w14:textId="77777777" w:rsidR="005F2B4A" w:rsidRPr="00496540" w:rsidRDefault="005F2B4A" w:rsidP="005F2B4A">
      <w:pPr>
        <w:pStyle w:val="Pargrafosimples"/>
      </w:pPr>
      <w:r w:rsidRPr="00496540">
        <w:rPr>
          <w:b/>
          <w:bCs/>
        </w:rPr>
        <w:t>Valor previsto:</w:t>
      </w:r>
      <w:r w:rsidRPr="00496540">
        <w:t xml:space="preserve"> R$ 250.000,00</w:t>
      </w:r>
    </w:p>
    <w:p w14:paraId="5ABB9B4E" w14:textId="77777777" w:rsidR="00267BCD" w:rsidRPr="00267BCD" w:rsidRDefault="00267BCD" w:rsidP="00267BCD">
      <w:pPr>
        <w:pStyle w:val="Estilo-Concluda"/>
      </w:pPr>
      <w:r w:rsidRPr="00267BCD">
        <w:rPr>
          <w:b/>
          <w:bCs/>
        </w:rPr>
        <w:t>Situação:</w:t>
      </w:r>
      <w:r w:rsidRPr="00267BCD">
        <w:t xml:space="preserve"> Concluída</w:t>
      </w:r>
    </w:p>
    <w:p w14:paraId="4B26B4A5" w14:textId="25E9B8FC" w:rsidR="00894BEE" w:rsidRPr="00496540" w:rsidRDefault="00595D6A" w:rsidP="00145809">
      <w:pPr>
        <w:pStyle w:val="Pargrafo6"/>
      </w:pPr>
      <w:r>
        <w:rPr>
          <w:b/>
          <w:bCs/>
        </w:rPr>
        <w:t>Descrição</w:t>
      </w:r>
      <w:r w:rsidRPr="0092259C">
        <w:rPr>
          <w:b/>
          <w:bCs/>
        </w:rPr>
        <w:t>:</w:t>
      </w:r>
      <w:r>
        <w:t xml:space="preserve"> </w:t>
      </w:r>
      <w:r w:rsidR="00894BEE" w:rsidRPr="00496540">
        <w:t xml:space="preserve">O Fórum foi oficialmente instituído pela Portaria MDHC nº 1.515, de 26 de novembro de 2024, com encontros inaugurais realizados nos dias 28 e 29 do mesmo mês. O comitê reúne representantes dos governos federal, estaduais e municipais com o objetivo de fortalecer a articulação de políticas públicas voltadas para a inclusão e dignidade das pessoas com deficiência. O evento inaugural </w:t>
      </w:r>
      <w:r w:rsidR="00894BEE" w:rsidRPr="00496540">
        <w:lastRenderedPageBreak/>
        <w:t>ocorreu em Brasília, no auditório da Agência Nacional de Aviação Civil (Anac), e contou com a participação de gestores de todo o país.</w:t>
      </w:r>
    </w:p>
    <w:p w14:paraId="26ED0784" w14:textId="5BC1A6AA" w:rsidR="00894BEE" w:rsidRPr="00496540" w:rsidRDefault="00894BEE" w:rsidP="00145809">
      <w:pPr>
        <w:pStyle w:val="Pargrafo6"/>
      </w:pPr>
      <w:r w:rsidRPr="00496540">
        <w:rPr>
          <w:b/>
          <w:bCs/>
        </w:rPr>
        <w:t>Valor executado</w:t>
      </w:r>
      <w:r w:rsidRPr="00496540">
        <w:t>: O recurso previsto não foi utilizado, visto que os custos de deslocamento para a reunião de instauração do Fórum foram supridos pelas unidades federadas e as despesas com acessibilidade já constavam em contratos anteriormente firmados pelo MDHC.</w:t>
      </w:r>
    </w:p>
    <w:p w14:paraId="6E462A2B" w14:textId="5FA88441" w:rsidR="00894BEE" w:rsidRPr="00496540" w:rsidRDefault="00894BEE" w:rsidP="00145809">
      <w:pPr>
        <w:pStyle w:val="Pargrafo6"/>
      </w:pPr>
      <w:r w:rsidRPr="00496540">
        <w:rPr>
          <w:rFonts w:ascii="Segoe UI Emoji" w:hAnsi="Segoe UI Emoji" w:cs="Segoe UI Emoji"/>
        </w:rPr>
        <w:t>🔗</w:t>
      </w:r>
      <w:hyperlink r:id="rId58">
        <w:r w:rsidRPr="00496540">
          <w:t xml:space="preserve"> </w:t>
        </w:r>
      </w:hyperlink>
      <w:r w:rsidRPr="005F2B4A">
        <w:rPr>
          <w:b/>
          <w:bCs/>
        </w:rPr>
        <w:t xml:space="preserve">Acesse: </w:t>
      </w:r>
      <w:hyperlink r:id="rId59" w:tooltip="PDF do Dirário Oficial sobre a Portaria MDHC nº 1.515, de 26 de novembro de 2024" w:history="1">
        <w:r w:rsidR="00BF3FBA">
          <w:rPr>
            <w:rStyle w:val="Hyperlink"/>
          </w:rPr>
          <w:t>PDF do Diário Oficial sobre a Portaria MDHC nº 1.515, de 26 de novembro de 2024</w:t>
        </w:r>
      </w:hyperlink>
    </w:p>
    <w:p w14:paraId="65273F61" w14:textId="66794FD3" w:rsidR="00CA6E3C" w:rsidRPr="00496540" w:rsidRDefault="00CA6E3C" w:rsidP="00235864">
      <w:pPr>
        <w:pStyle w:val="Ttulo3"/>
      </w:pPr>
      <w:bookmarkStart w:id="48" w:name="_Toc228972600"/>
      <w:r w:rsidRPr="00496540">
        <w:t>Pactuação e lançamento do novo Viver Sem Limite em todos os Estados e DF</w:t>
      </w:r>
      <w:bookmarkEnd w:id="48"/>
    </w:p>
    <w:p w14:paraId="722D76E7" w14:textId="77777777" w:rsidR="00145809" w:rsidRPr="00496540" w:rsidRDefault="00145809" w:rsidP="00145809">
      <w:pPr>
        <w:pStyle w:val="Pargrafosimples"/>
        <w:rPr>
          <w:b/>
          <w:bCs/>
        </w:rPr>
      </w:pPr>
      <w:r w:rsidRPr="00496540">
        <w:rPr>
          <w:b/>
          <w:bCs/>
        </w:rPr>
        <w:t xml:space="preserve">Meta: </w:t>
      </w:r>
      <w:r w:rsidRPr="00496540">
        <w:t>Promover pactuações e lançamentos do Novo Viver Sem Limite nos territórios.</w:t>
      </w:r>
    </w:p>
    <w:p w14:paraId="55377108" w14:textId="77777777" w:rsidR="00145809" w:rsidRPr="00496540" w:rsidRDefault="00145809" w:rsidP="00145809">
      <w:pPr>
        <w:pStyle w:val="Pargrafosimples"/>
      </w:pPr>
      <w:r w:rsidRPr="00496540">
        <w:rPr>
          <w:b/>
          <w:bCs/>
        </w:rPr>
        <w:t>Valor previsto:</w:t>
      </w:r>
      <w:r w:rsidRPr="00496540">
        <w:t xml:space="preserve"> R$ 1.000.000,00</w:t>
      </w:r>
    </w:p>
    <w:p w14:paraId="074F0CD8" w14:textId="77777777" w:rsidR="00595D6A" w:rsidRPr="00595D6A" w:rsidRDefault="00595D6A" w:rsidP="00595D6A">
      <w:pPr>
        <w:pStyle w:val="Estilo-Emandamentocomentregasparciais"/>
      </w:pPr>
      <w:r w:rsidRPr="00595D6A">
        <w:rPr>
          <w:b/>
          <w:bCs/>
        </w:rPr>
        <w:t>Situação:</w:t>
      </w:r>
      <w:r w:rsidRPr="00595D6A">
        <w:t xml:space="preserve"> Em andamento com entregas parciais</w:t>
      </w:r>
    </w:p>
    <w:p w14:paraId="44A633A7" w14:textId="04D9B048" w:rsidR="00CA6E3C" w:rsidRPr="00496540" w:rsidRDefault="00595D6A" w:rsidP="00145809">
      <w:pPr>
        <w:pStyle w:val="Pargrafo6"/>
      </w:pPr>
      <w:r>
        <w:rPr>
          <w:b/>
          <w:bCs/>
        </w:rPr>
        <w:t>Descrição</w:t>
      </w:r>
      <w:r w:rsidRPr="0092259C">
        <w:rPr>
          <w:b/>
          <w:bCs/>
        </w:rPr>
        <w:t>:</w:t>
      </w:r>
      <w:r>
        <w:t xml:space="preserve"> </w:t>
      </w:r>
      <w:r w:rsidR="00CA6E3C" w:rsidRPr="00496540">
        <w:t>Atualmente, dez estados já aderiram ao novo Plano Viver Sem Limite: Piauí, Bahia, Maranhão, Paraíba, Ceará, Alagoas, Pernambuco, Espírito Santo, Rio Grande do Sul e Rio Grande do Norte. A iniciativa tem por objetivo garantir direitos e promover políticas públicas voltadas às pessoas com deficiência, por meio de pactuações entre o governo federal e os governos estaduais. Novas pactuações seguem em andamento com os demais entes federados.</w:t>
      </w:r>
    </w:p>
    <w:p w14:paraId="37185DB1" w14:textId="14F03F5F" w:rsidR="00CA6E3C" w:rsidRPr="00496540" w:rsidRDefault="00CA6E3C" w:rsidP="00145809">
      <w:pPr>
        <w:pStyle w:val="Pargrafo6"/>
      </w:pPr>
      <w:r w:rsidRPr="00496540">
        <w:rPr>
          <w:b/>
          <w:bCs/>
        </w:rPr>
        <w:t xml:space="preserve">Valor executado: </w:t>
      </w:r>
      <w:r w:rsidRPr="00496540">
        <w:t xml:space="preserve">Até o momento, a ação foi desenvolvida sem </w:t>
      </w:r>
      <w:r w:rsidR="00022B95" w:rsidRPr="00496540">
        <w:t>utilização do valor previsto</w:t>
      </w:r>
      <w:r w:rsidRPr="00496540">
        <w:t>.</w:t>
      </w:r>
    </w:p>
    <w:p w14:paraId="725E9C44" w14:textId="72DD6E95" w:rsidR="00CA6E3C" w:rsidRPr="00145809" w:rsidRDefault="00CA6E3C" w:rsidP="00145809">
      <w:pPr>
        <w:pStyle w:val="Pargrafo6"/>
        <w:jc w:val="left"/>
        <w:rPr>
          <w:rStyle w:val="Hyperlink"/>
          <w:color w:val="auto"/>
          <w:u w:val="none"/>
        </w:rPr>
      </w:pPr>
      <w:r w:rsidRPr="00496540">
        <w:t xml:space="preserve"> </w:t>
      </w:r>
      <w:r w:rsidRPr="00496540">
        <w:rPr>
          <w:rFonts w:ascii="Segoe UI Emoji" w:hAnsi="Segoe UI Emoji" w:cs="Segoe UI Emoji"/>
        </w:rPr>
        <w:t>🔗</w:t>
      </w:r>
      <w:r w:rsidRPr="00145809">
        <w:rPr>
          <w:b/>
          <w:bCs/>
        </w:rPr>
        <w:t xml:space="preserve">Acesse: </w:t>
      </w:r>
      <w:hyperlink r:id="rId60" w:tooltip="Notícia &quot;Pernambuco passa a executar os planos Ruas Visíveis e Novo Viver sem Limite&quot; " w:history="1">
        <w:r w:rsidR="008310F4">
          <w:rPr>
            <w:rStyle w:val="Hyperlink"/>
          </w:rPr>
          <w:t>Notícia — "Pernambuco passa a executar os planos Ruas Visíveis e Novo Viver sem Limite"</w:t>
        </w:r>
      </w:hyperlink>
    </w:p>
    <w:p w14:paraId="2AEB4450" w14:textId="77777777" w:rsidR="00CA6E3C" w:rsidRPr="00496540" w:rsidRDefault="00CA6E3C" w:rsidP="00235864">
      <w:pPr>
        <w:pStyle w:val="Ttulo3"/>
        <w:rPr>
          <w:b/>
          <w:bCs/>
          <w:sz w:val="26"/>
          <w:szCs w:val="26"/>
        </w:rPr>
      </w:pPr>
      <w:bookmarkStart w:id="49" w:name="_Toc228972601"/>
      <w:r w:rsidRPr="00496540">
        <w:t xml:space="preserve">Instituição do Sistema Nacional de Avaliação Unificada da Deficiência - </w:t>
      </w:r>
      <w:proofErr w:type="spellStart"/>
      <w:r w:rsidRPr="00496540">
        <w:t>Sisnadef</w:t>
      </w:r>
      <w:bookmarkEnd w:id="49"/>
      <w:proofErr w:type="spellEnd"/>
    </w:p>
    <w:p w14:paraId="77DDBB65" w14:textId="77777777" w:rsidR="00145809" w:rsidRPr="00496540" w:rsidRDefault="00145809" w:rsidP="00145809">
      <w:pPr>
        <w:pStyle w:val="Pargrafosimples"/>
      </w:pPr>
      <w:r w:rsidRPr="00496540">
        <w:rPr>
          <w:b/>
          <w:bCs/>
        </w:rPr>
        <w:t xml:space="preserve">Meta: </w:t>
      </w:r>
      <w:r w:rsidRPr="00496540">
        <w:t>Publicar decreto regulamentando o art. 2º da Lei nº 13.146/2015 (LBI) — avaliação biopsicossocial, aprovar seu instrumento e instituir o SISNADEF, garantindo validade nacional e uniformidade de procedimentos.</w:t>
      </w:r>
    </w:p>
    <w:p w14:paraId="106AFF04" w14:textId="77777777" w:rsidR="00145809" w:rsidRPr="00496540" w:rsidRDefault="00145809" w:rsidP="00145809">
      <w:pPr>
        <w:pStyle w:val="Pargrafosimples"/>
      </w:pPr>
      <w:r w:rsidRPr="00496540">
        <w:rPr>
          <w:b/>
          <w:bCs/>
        </w:rPr>
        <w:t>Valor previsto:</w:t>
      </w:r>
      <w:r w:rsidRPr="00496540">
        <w:t xml:space="preserve"> R$ 1.400.000,00</w:t>
      </w:r>
    </w:p>
    <w:p w14:paraId="7C282C13" w14:textId="77777777" w:rsidR="00595D6A" w:rsidRPr="00595D6A" w:rsidRDefault="00595D6A" w:rsidP="00595D6A">
      <w:pPr>
        <w:pStyle w:val="Estilo-Emandamento"/>
      </w:pPr>
      <w:r w:rsidRPr="00595D6A">
        <w:rPr>
          <w:b/>
          <w:bCs/>
        </w:rPr>
        <w:t>Situação:</w:t>
      </w:r>
      <w:r w:rsidRPr="00595D6A">
        <w:t xml:space="preserve"> Em andamento</w:t>
      </w:r>
    </w:p>
    <w:p w14:paraId="6B883AC8" w14:textId="06532256" w:rsidR="00CA6E3C" w:rsidRPr="00496540" w:rsidRDefault="007D696A" w:rsidP="00145809">
      <w:pPr>
        <w:pStyle w:val="Pargrafo6"/>
        <w:rPr>
          <w:b/>
          <w:bCs/>
        </w:rPr>
      </w:pPr>
      <w:r w:rsidRPr="00D10523">
        <w:rPr>
          <w:rFonts w:ascii="Segoe UI Emoji" w:hAnsi="Segoe UI Emoji" w:cs="Segoe UI Emoji"/>
          <w:b/>
          <w:bCs/>
          <w:color w:val="000000" w:themeColor="text1"/>
          <w:shd w:val="clear" w:color="auto" w:fill="F2F2F2" w:themeFill="background1" w:themeFillShade="F2"/>
        </w:rPr>
        <w:lastRenderedPageBreak/>
        <w:t>✸</w:t>
      </w:r>
      <w:r w:rsidRPr="00D10523">
        <w:rPr>
          <w:rFonts w:ascii="Cambria Math" w:hAnsi="Cambria Math" w:cs="Cambria Math"/>
          <w:b/>
          <w:bCs/>
          <w:color w:val="000000" w:themeColor="text1"/>
          <w:shd w:val="clear" w:color="auto" w:fill="F2F2F2" w:themeFill="background1" w:themeFillShade="F2"/>
        </w:rPr>
        <w:t xml:space="preserve"> </w:t>
      </w:r>
      <w:r w:rsidRPr="00D10523">
        <w:rPr>
          <w:b/>
          <w:bCs/>
          <w:color w:val="000000" w:themeColor="text1"/>
          <w:shd w:val="clear" w:color="auto" w:fill="F2F2F2" w:themeFill="background1" w:themeFillShade="F2"/>
        </w:rPr>
        <w:t>Proposta de Revisão:</w:t>
      </w:r>
      <w:r w:rsidRPr="00D10523">
        <w:rPr>
          <w:color w:val="000000" w:themeColor="text1"/>
        </w:rPr>
        <w:t xml:space="preserve"> </w:t>
      </w:r>
      <w:r w:rsidR="00CA6E3C" w:rsidRPr="00496540">
        <w:t xml:space="preserve">Foi solicitada a alteração da iniciativa para “Desenvolvimento de protótipo de sistema informático para a realização da avaliação biopsicossocial” e da meta para “Construir e entregar um protótipo de sistema informático contendo todas as descrições de funcionamento”, porque a redação inicial remetia a uma etapa mais ampla de institucionalização, regulamentação e implementação nacional do sistema, enquanto a ação em curso está voltada ao desenvolvimento de soluções operacionais e preparatórias, inclusive materiais de capacitação sobre o </w:t>
      </w:r>
      <w:proofErr w:type="spellStart"/>
      <w:r w:rsidR="00CA6E3C" w:rsidRPr="00496540">
        <w:t>IFBrM</w:t>
      </w:r>
      <w:proofErr w:type="spellEnd"/>
      <w:r w:rsidR="00CA6E3C" w:rsidRPr="00496540">
        <w:t xml:space="preserve"> e a avaliação biopsicossocial. Em 10 de abril de 2023, foi publicado o Decreto nº 11.487, instituindo, no âmbito do MDHC, Grupo de Trabalho (GT) sobre Avaliação Biopsicossocial Unificada, que consolidou diretrizes e recomendações por meio de relatório, dentre as quais: ratificação do Instrumento de Funcionalidade Brasileiro Modificado (</w:t>
      </w:r>
      <w:proofErr w:type="spellStart"/>
      <w:r w:rsidR="00CA6E3C" w:rsidRPr="00496540">
        <w:t>IFBrM</w:t>
      </w:r>
      <w:proofErr w:type="spellEnd"/>
      <w:r w:rsidR="00CA6E3C" w:rsidRPr="00496540">
        <w:t xml:space="preserve">) como instrumento oficial de avaliação; formação de equipes multiprofissionais e interdisciplinares (nível superior) para aplicação do </w:t>
      </w:r>
      <w:proofErr w:type="spellStart"/>
      <w:r w:rsidR="00CA6E3C" w:rsidRPr="00496540">
        <w:t>IFBrM</w:t>
      </w:r>
      <w:proofErr w:type="spellEnd"/>
      <w:r w:rsidR="00CA6E3C" w:rsidRPr="00496540">
        <w:t>; e, revisão normativa e alinhamento legislativo às diretrizes da Convenção sobre os Direitos das Pessoas com Deficiência (CDPD) e da LBI. Entretanto, a consolidação de uma ação com escopo de instituição do SISNADEF depende da conclusão dos estudos e entregas previstos em Acordo de Cooperação Técnica celebrado entre MDHC, MGI, MPO e MF, cujo objeto é justamente subsidiar a futura constituição e efetivação do sistema. Por essa razão, a nova redação representa com mais precisão o estágio atual da iniciativa, que permanece em andamento, sem valor investido, e concentrada em entregas preparatórias para a implementação futura de um sistema nacional de avaliação da deficiência.</w:t>
      </w:r>
      <w:r w:rsidR="00CA6E3C" w:rsidRPr="00496540">
        <w:rPr>
          <w:b/>
          <w:bCs/>
        </w:rPr>
        <w:t xml:space="preserve"> Considera-se pertinente a alteração proposta.</w:t>
      </w:r>
    </w:p>
    <w:p w14:paraId="64440922" w14:textId="6471E714" w:rsidR="00CA6E3C" w:rsidRPr="00496540" w:rsidRDefault="00CA6E3C" w:rsidP="00145809">
      <w:pPr>
        <w:pStyle w:val="Pargrafo6"/>
      </w:pPr>
      <w:r w:rsidRPr="00496540">
        <w:rPr>
          <w:b/>
          <w:bCs/>
        </w:rPr>
        <w:t>Valor executado:</w:t>
      </w:r>
      <w:r w:rsidRPr="00496540">
        <w:t xml:space="preserve"> </w:t>
      </w:r>
      <w:r w:rsidR="00A07102" w:rsidRPr="00496540">
        <w:t xml:space="preserve">O </w:t>
      </w:r>
      <w:r w:rsidR="005C2B05" w:rsidRPr="00496540">
        <w:t xml:space="preserve">protótipo de </w:t>
      </w:r>
      <w:r w:rsidR="00A07102" w:rsidRPr="00496540">
        <w:t>sistema informático será desenvolvido pela equipe do MDHC.</w:t>
      </w:r>
    </w:p>
    <w:p w14:paraId="211F4E92" w14:textId="77777777" w:rsidR="00CA6E3C" w:rsidRPr="00496540" w:rsidRDefault="13FC7ED4" w:rsidP="00235864">
      <w:pPr>
        <w:pStyle w:val="Ttulo3"/>
      </w:pPr>
      <w:bookmarkStart w:id="50" w:name="_Toc228972602"/>
      <w:r w:rsidRPr="00496540">
        <w:t>Pactuação com estados para cumprimento do Protocolo Nacional de atendimento de denúncias de violações de direitos de pessoas com deficiência</w:t>
      </w:r>
      <w:bookmarkEnd w:id="50"/>
    </w:p>
    <w:p w14:paraId="4DB07977" w14:textId="77777777" w:rsidR="00145809" w:rsidRPr="00496540" w:rsidRDefault="00145809" w:rsidP="00145809">
      <w:pPr>
        <w:pStyle w:val="Pargrafosimples"/>
        <w:rPr>
          <w:b/>
          <w:bCs/>
        </w:rPr>
      </w:pPr>
      <w:r w:rsidRPr="00496540">
        <w:rPr>
          <w:b/>
          <w:bCs/>
        </w:rPr>
        <w:t xml:space="preserve">Meta: </w:t>
      </w:r>
      <w:r w:rsidRPr="00496540">
        <w:t>Promover a pactuação com estados para cumprimento do Protocolo Nacional de atendimento de denúncias de violações de direitos de pessoas com deficiência.</w:t>
      </w:r>
      <w:r w:rsidRPr="00496540">
        <w:rPr>
          <w:b/>
          <w:bCs/>
        </w:rPr>
        <w:t xml:space="preserve"> </w:t>
      </w:r>
    </w:p>
    <w:p w14:paraId="063095E9" w14:textId="77777777" w:rsidR="00145809" w:rsidRPr="00496540" w:rsidRDefault="00145809" w:rsidP="00145809">
      <w:pPr>
        <w:pStyle w:val="Pargrafosimples"/>
        <w:rPr>
          <w:rFonts w:ascii="Calibri" w:eastAsia="Times New Roman" w:hAnsi="Calibri" w:cs="Calibri"/>
          <w:sz w:val="22"/>
          <w:szCs w:val="22"/>
          <w:lang w:eastAsia="pt-BR"/>
        </w:rPr>
      </w:pPr>
      <w:r w:rsidRPr="00496540">
        <w:rPr>
          <w:b/>
          <w:bCs/>
        </w:rPr>
        <w:t>Valor previsto:</w:t>
      </w:r>
      <w:r w:rsidRPr="00496540">
        <w:t xml:space="preserve"> R$ 1.000.000,00</w:t>
      </w:r>
    </w:p>
    <w:p w14:paraId="4915FC1F" w14:textId="35FAF74D" w:rsidR="00CA6E3C" w:rsidRPr="007D696A" w:rsidRDefault="007D696A" w:rsidP="00D10523">
      <w:pPr>
        <w:pStyle w:val="Estilo-Aguardandoincio"/>
      </w:pPr>
      <w:r w:rsidRPr="007D696A">
        <w:rPr>
          <w:b/>
          <w:bCs/>
        </w:rPr>
        <w:t>Situação:</w:t>
      </w:r>
      <w:r w:rsidR="1FD02F8C" w:rsidRPr="007D696A">
        <w:t xml:space="preserve"> </w:t>
      </w:r>
      <w:r w:rsidR="13FC7ED4" w:rsidRPr="007D696A">
        <w:t>Aguardando início</w:t>
      </w:r>
    </w:p>
    <w:p w14:paraId="64AB8FD4" w14:textId="72DBA38D" w:rsidR="00CA6E3C" w:rsidRPr="00496540" w:rsidRDefault="00595D6A" w:rsidP="00145809">
      <w:pPr>
        <w:pStyle w:val="Pargrafo6"/>
        <w:rPr>
          <w:b/>
          <w:bCs/>
          <w:color w:val="FF0000"/>
          <w:highlight w:val="yellow"/>
        </w:rPr>
      </w:pPr>
      <w:r>
        <w:rPr>
          <w:b/>
          <w:bCs/>
        </w:rPr>
        <w:t>Descrição</w:t>
      </w:r>
      <w:r w:rsidRPr="0092259C">
        <w:rPr>
          <w:b/>
          <w:bCs/>
        </w:rPr>
        <w:t>:</w:t>
      </w:r>
      <w:r>
        <w:t xml:space="preserve"> </w:t>
      </w:r>
      <w:r w:rsidR="00CA6E3C" w:rsidRPr="00496540">
        <w:t xml:space="preserve">A ação visa formalizar compromissos com os estados para a implementação do Protocolo Nacional de atendimento a denúncias encaminhadas para a Ouvidoria Nacional dos Direitos Humanos. Para sua execução faz-se </w:t>
      </w:r>
      <w:r w:rsidR="00CA6E3C" w:rsidRPr="00496540">
        <w:lastRenderedPageBreak/>
        <w:t>necessário o estabelecimento prévio do Protocolo Nacional, que se encontra em desenvolvimento. A publicação da portaria estabelecendo o Protocolo Nacional é outra iniciativa do Novo Viver sem Limite (item 2.14 deste Relatório), a qual encontra-se em andamento.</w:t>
      </w:r>
    </w:p>
    <w:p w14:paraId="24B9942E" w14:textId="2B8D3A4E" w:rsidR="00CA6E3C" w:rsidRPr="00496540" w:rsidRDefault="00CA6E3C" w:rsidP="00145809">
      <w:pPr>
        <w:pStyle w:val="Pargrafo6"/>
      </w:pPr>
      <w:r w:rsidRPr="00496540">
        <w:rPr>
          <w:b/>
          <w:bCs/>
        </w:rPr>
        <w:t>Valor executado:</w:t>
      </w:r>
      <w:r w:rsidRPr="00496540">
        <w:t xml:space="preserve"> Não </w:t>
      </w:r>
      <w:r w:rsidR="0003341A" w:rsidRPr="00496540">
        <w:t>iniciado</w:t>
      </w:r>
      <w:r w:rsidRPr="00496540">
        <w:t>.</w:t>
      </w:r>
    </w:p>
    <w:p w14:paraId="1541E48F" w14:textId="47F29DCC" w:rsidR="00C260AA" w:rsidRPr="00496540" w:rsidRDefault="00C260AA" w:rsidP="00235864">
      <w:pPr>
        <w:pStyle w:val="Ttulo3"/>
        <w:rPr>
          <w:b/>
          <w:bCs/>
          <w:sz w:val="26"/>
          <w:szCs w:val="26"/>
        </w:rPr>
      </w:pPr>
      <w:bookmarkStart w:id="51" w:name="_Toc228972603"/>
      <w:r w:rsidRPr="00496540">
        <w:t>Certificação da Avaliação Biopsicossocial para 1 milhão de pessoas beneficiárias do BPC</w:t>
      </w:r>
      <w:bookmarkEnd w:id="51"/>
      <w:r w:rsidRPr="00496540">
        <w:t xml:space="preserve">   </w:t>
      </w:r>
    </w:p>
    <w:p w14:paraId="510FBF58" w14:textId="77777777" w:rsidR="00145809" w:rsidRPr="00496540" w:rsidRDefault="00145809" w:rsidP="00145809">
      <w:pPr>
        <w:pStyle w:val="Pargrafosimples"/>
        <w:rPr>
          <w:b/>
          <w:bCs/>
        </w:rPr>
      </w:pPr>
      <w:r w:rsidRPr="00496540">
        <w:rPr>
          <w:b/>
          <w:bCs/>
        </w:rPr>
        <w:t xml:space="preserve">Meta: </w:t>
      </w:r>
      <w:r w:rsidRPr="00496540">
        <w:t>Garantir a certificação unificada da deficiência.</w:t>
      </w:r>
    </w:p>
    <w:p w14:paraId="642C6CCE" w14:textId="77777777" w:rsidR="00145809" w:rsidRPr="00496540" w:rsidRDefault="00145809" w:rsidP="00145809">
      <w:pPr>
        <w:pStyle w:val="Pargrafosimples"/>
      </w:pPr>
      <w:r w:rsidRPr="00496540">
        <w:rPr>
          <w:b/>
          <w:bCs/>
        </w:rPr>
        <w:t>Valor previsto:</w:t>
      </w:r>
      <w:r w:rsidRPr="00496540">
        <w:t xml:space="preserve"> R$ 2.000.000,00</w:t>
      </w:r>
    </w:p>
    <w:p w14:paraId="79D8125E" w14:textId="78BAA0EC" w:rsidR="00C260AA" w:rsidRPr="007D696A" w:rsidRDefault="007D696A" w:rsidP="007D696A">
      <w:pPr>
        <w:pStyle w:val="Estilo-Excluir"/>
        <w:ind w:right="6661"/>
      </w:pPr>
      <w:r w:rsidRPr="007D696A">
        <w:rPr>
          <w:b/>
          <w:bCs/>
        </w:rPr>
        <w:t>Situação:</w:t>
      </w:r>
      <w:r w:rsidRPr="007D696A">
        <w:t xml:space="preserve"> </w:t>
      </w:r>
      <w:r w:rsidR="61958C9C" w:rsidRPr="007D696A">
        <w:t>Excluir</w:t>
      </w:r>
    </w:p>
    <w:p w14:paraId="71687F4A" w14:textId="4FCA2BE4" w:rsidR="00DA304C" w:rsidRPr="00496540" w:rsidRDefault="007D696A" w:rsidP="005D69DA">
      <w:pPr>
        <w:pStyle w:val="Pargrafo6"/>
      </w:pPr>
      <w:r w:rsidRPr="00D10523">
        <w:rPr>
          <w:rFonts w:ascii="Segoe UI Emoji" w:hAnsi="Segoe UI Emoji" w:cs="Segoe UI Emoji"/>
          <w:b/>
          <w:bCs/>
          <w:color w:val="000000" w:themeColor="text1"/>
          <w:shd w:val="clear" w:color="auto" w:fill="F2F2F2" w:themeFill="background1" w:themeFillShade="F2"/>
        </w:rPr>
        <w:t>✸</w:t>
      </w:r>
      <w:r w:rsidRPr="00D10523">
        <w:rPr>
          <w:rFonts w:ascii="Cambria Math" w:hAnsi="Cambria Math" w:cs="Cambria Math"/>
          <w:b/>
          <w:bCs/>
          <w:color w:val="000000" w:themeColor="text1"/>
          <w:shd w:val="clear" w:color="auto" w:fill="F2F2F2" w:themeFill="background1" w:themeFillShade="F2"/>
        </w:rPr>
        <w:t xml:space="preserve"> </w:t>
      </w:r>
      <w:r w:rsidRPr="00D10523">
        <w:rPr>
          <w:b/>
          <w:bCs/>
          <w:color w:val="000000" w:themeColor="text1"/>
          <w:shd w:val="clear" w:color="auto" w:fill="F2F2F2" w:themeFill="background1" w:themeFillShade="F2"/>
        </w:rPr>
        <w:t>Proposta de Revisão:</w:t>
      </w:r>
      <w:r w:rsidRPr="00D10523">
        <w:rPr>
          <w:color w:val="000000" w:themeColor="text1"/>
        </w:rPr>
        <w:t xml:space="preserve"> </w:t>
      </w:r>
      <w:r w:rsidR="00DA304C" w:rsidRPr="00496540">
        <w:t>Foi solicitada a exclusão da ação. Considera-se pertinente a exclusão proposta.</w:t>
      </w:r>
    </w:p>
    <w:p w14:paraId="76B6CB51" w14:textId="27C2F944" w:rsidR="031F8C07" w:rsidRPr="00496540" w:rsidRDefault="6555E33B" w:rsidP="005D69DA">
      <w:pPr>
        <w:pStyle w:val="Pargrafo6"/>
      </w:pPr>
      <w:r w:rsidRPr="00496540">
        <w:t>A ação não terá prosseguimento</w:t>
      </w:r>
      <w:r w:rsidR="5D0B3FA5" w:rsidRPr="00496540">
        <w:t xml:space="preserve"> t</w:t>
      </w:r>
      <w:r w:rsidR="7861F7CF" w:rsidRPr="00496540">
        <w:t xml:space="preserve">al como formulada, porque a avaliação unificada ainda não foi implementada nacionalmente. A Avaliação Biopsicossocial da Deficiência deve ter </w:t>
      </w:r>
      <w:r w:rsidR="673A70EE" w:rsidRPr="00496540">
        <w:t>i</w:t>
      </w:r>
      <w:r w:rsidR="7861F7CF" w:rsidRPr="00496540">
        <w:t>mplementação gradual, por meio de parcerias com outros órgãos, seguindo o modelo aprovado no relatório final do</w:t>
      </w:r>
      <w:r w:rsidR="4C86E169" w:rsidRPr="00496540">
        <w:t xml:space="preserve"> Grupo de Trabalho (GT) instituído pelo </w:t>
      </w:r>
      <w:r w:rsidR="764F6ED7" w:rsidRPr="00496540">
        <w:t>Decreto nº 11.487, de 10 de abril de 2023.</w:t>
      </w:r>
      <w:r w:rsidR="51A5182D" w:rsidRPr="00496540">
        <w:t xml:space="preserve"> </w:t>
      </w:r>
      <w:r w:rsidR="02091BF5" w:rsidRPr="00496540">
        <w:t>Como a estratégia de implementação será escalonada, a certificação unificada não poderá ser implementada neste momento. Além disso, atualmente, as pessoas que recebem o Benefício de Prestação Continuada à Pessoa com Deficiência (BPC) ou a Aposentadoria da Pessoa com Deficiência, e aquelas que tiveram a deficiência reconhecida na última avaliação conjunta concluída — desde que realizada há no máximo dois anos — mesmo que o BPC tenha sido indeferido ou negado, podem emitir o Certificado da Pessoa com Deficiência pelo Meu INSS para comprovar sua condição em alguns serviços e políticas públicas.</w:t>
      </w:r>
    </w:p>
    <w:p w14:paraId="1D8A85A6" w14:textId="6D78E3BB" w:rsidR="00C260AA" w:rsidRPr="00496540" w:rsidRDefault="00E80240" w:rsidP="005D69DA">
      <w:pPr>
        <w:pStyle w:val="Pargrafo6"/>
      </w:pPr>
      <w:r w:rsidRPr="005D69DA">
        <w:rPr>
          <w:b/>
          <w:bCs/>
        </w:rPr>
        <w:t>Valor executado</w:t>
      </w:r>
      <w:r w:rsidR="00C260AA" w:rsidRPr="005D69DA">
        <w:rPr>
          <w:b/>
          <w:bCs/>
        </w:rPr>
        <w:t>:</w:t>
      </w:r>
      <w:r w:rsidR="00C260AA" w:rsidRPr="00496540">
        <w:t xml:space="preserve"> </w:t>
      </w:r>
      <w:r w:rsidR="009E6C40" w:rsidRPr="00496540">
        <w:t xml:space="preserve">Não </w:t>
      </w:r>
      <w:r w:rsidR="00D173A2" w:rsidRPr="00496540">
        <w:t>se aplica</w:t>
      </w:r>
      <w:r w:rsidR="009E6C40" w:rsidRPr="00496540">
        <w:t>.</w:t>
      </w:r>
    </w:p>
    <w:p w14:paraId="336475A1" w14:textId="332FE347" w:rsidR="006C1AA2" w:rsidRPr="00496540" w:rsidRDefault="006C1AA2" w:rsidP="2E67A7E2">
      <w:pPr>
        <w:pStyle w:val="PargrafodaLista"/>
        <w:spacing w:before="240" w:after="240"/>
        <w:ind w:left="284"/>
        <w:sectPr w:rsidR="006C1AA2" w:rsidRPr="00496540" w:rsidSect="00CE7620">
          <w:pgSz w:w="11906" w:h="16838"/>
          <w:pgMar w:top="1417" w:right="1701" w:bottom="1088" w:left="1701" w:header="397" w:footer="397" w:gutter="0"/>
          <w:cols w:space="708"/>
          <w:docGrid w:linePitch="360"/>
        </w:sectPr>
      </w:pPr>
    </w:p>
    <w:p w14:paraId="46D1FD21" w14:textId="05B2D745" w:rsidR="005658D5" w:rsidRPr="00516C0E" w:rsidRDefault="007A6ED5" w:rsidP="000C5D4C">
      <w:pPr>
        <w:pStyle w:val="Ttulo1"/>
        <w:spacing w:before="6000" w:after="0"/>
        <w:ind w:left="-426"/>
        <w:jc w:val="center"/>
        <w:rPr>
          <w:sz w:val="96"/>
          <w:szCs w:val="96"/>
        </w:rPr>
      </w:pPr>
      <w:r w:rsidRPr="00516C0E">
        <w:rPr>
          <w:noProof/>
          <w:color w:val="FFFFFF" w:themeColor="background1"/>
          <w:sz w:val="96"/>
          <w:szCs w:val="96"/>
        </w:rPr>
        <w:lastRenderedPageBreak/>
        <w:drawing>
          <wp:anchor distT="0" distB="0" distL="114300" distR="114300" simplePos="0" relativeHeight="251658245" behindDoc="1" locked="0" layoutInCell="1" allowOverlap="1" wp14:anchorId="5091B111" wp14:editId="44C10F0C">
            <wp:simplePos x="0" y="0"/>
            <wp:positionH relativeFrom="margin">
              <wp:posOffset>-1083945</wp:posOffset>
            </wp:positionH>
            <wp:positionV relativeFrom="margin">
              <wp:posOffset>-901700</wp:posOffset>
            </wp:positionV>
            <wp:extent cx="7575836" cy="10692000"/>
            <wp:effectExtent l="0" t="0" r="6350" b="0"/>
            <wp:wrapNone/>
            <wp:docPr id="729246108" name="Imagem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82042" name="Imagem 19">
                      <a:extLst>
                        <a:ext uri="{C183D7F6-B498-43B3-948B-1728B52AA6E4}">
                          <adec:decorative xmlns:adec="http://schemas.microsoft.com/office/drawing/2017/decorative" val="1"/>
                        </a:ext>
                      </a:extLst>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b="220"/>
                    <a:stretch/>
                  </pic:blipFill>
                  <pic:spPr bwMode="auto">
                    <a:xfrm>
                      <a:off x="0" y="0"/>
                      <a:ext cx="7575836" cy="1069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52" w:name="_Toc228972604"/>
      <w:r w:rsidR="005E7A07" w:rsidRPr="00516C0E">
        <w:rPr>
          <w:color w:val="FFFFFF" w:themeColor="background1"/>
          <w:sz w:val="96"/>
          <w:szCs w:val="96"/>
        </w:rPr>
        <w:t>Eixo 2</w:t>
      </w:r>
      <w:r w:rsidR="00434C6B" w:rsidRPr="00516C0E">
        <w:rPr>
          <w:color w:val="FFFFFF" w:themeColor="background1"/>
          <w:sz w:val="96"/>
          <w:szCs w:val="96"/>
        </w:rPr>
        <w:t xml:space="preserve"> —</w:t>
      </w:r>
      <w:r w:rsidR="005E7A07" w:rsidRPr="00516C0E">
        <w:rPr>
          <w:color w:val="FFFFFF" w:themeColor="background1"/>
          <w:sz w:val="96"/>
          <w:szCs w:val="96"/>
        </w:rPr>
        <w:t xml:space="preserve"> </w:t>
      </w:r>
      <w:r w:rsidR="00434C6B" w:rsidRPr="00516C0E">
        <w:rPr>
          <w:color w:val="FFFFFF" w:themeColor="background1"/>
          <w:sz w:val="96"/>
          <w:szCs w:val="96"/>
        </w:rPr>
        <w:t>E</w:t>
      </w:r>
      <w:r w:rsidR="005E7A07" w:rsidRPr="00516C0E">
        <w:rPr>
          <w:color w:val="FFFFFF" w:themeColor="background1"/>
          <w:sz w:val="96"/>
          <w:szCs w:val="96"/>
        </w:rPr>
        <w:t xml:space="preserve">nfrentamento ao </w:t>
      </w:r>
      <w:r w:rsidR="00434C6B" w:rsidRPr="00516C0E">
        <w:rPr>
          <w:color w:val="FFFFFF" w:themeColor="background1"/>
          <w:sz w:val="96"/>
          <w:szCs w:val="96"/>
        </w:rPr>
        <w:t>c</w:t>
      </w:r>
      <w:r w:rsidR="005E7A07" w:rsidRPr="00516C0E">
        <w:rPr>
          <w:color w:val="FFFFFF" w:themeColor="background1"/>
          <w:sz w:val="96"/>
          <w:szCs w:val="96"/>
        </w:rPr>
        <w:t>apacitismo e à violência</w:t>
      </w:r>
      <w:bookmarkEnd w:id="52"/>
    </w:p>
    <w:p w14:paraId="724BCD39" w14:textId="57C8C41F" w:rsidR="00281BD1" w:rsidRPr="00496540" w:rsidRDefault="00281BD1">
      <w:pPr>
        <w:spacing w:before="0" w:after="160"/>
        <w:jc w:val="left"/>
      </w:pPr>
      <w:r w:rsidRPr="00496540">
        <w:br w:type="page"/>
      </w:r>
    </w:p>
    <w:p w14:paraId="7578F365" w14:textId="78BB716F" w:rsidR="2BBB7C50" w:rsidRPr="00CF1CB7" w:rsidRDefault="00825CD4" w:rsidP="0079152A">
      <w:pPr>
        <w:pStyle w:val="Ttulo2"/>
      </w:pPr>
      <w:bookmarkStart w:id="53" w:name="_Toc228972605"/>
      <w:r w:rsidRPr="00CF1CB7">
        <w:lastRenderedPageBreak/>
        <w:t>Ministério da Educação (MEC)</w:t>
      </w:r>
      <w:bookmarkEnd w:id="53"/>
    </w:p>
    <w:p w14:paraId="61A2EAFB" w14:textId="77777777" w:rsidR="005A375C" w:rsidRPr="00496540" w:rsidRDefault="005A375C" w:rsidP="00235864">
      <w:pPr>
        <w:pStyle w:val="Ttulo3"/>
        <w:rPr>
          <w:b/>
          <w:bCs/>
        </w:rPr>
      </w:pPr>
      <w:bookmarkStart w:id="54" w:name="_Toc228972606"/>
      <w:r w:rsidRPr="00496540">
        <w:t>Formação de 8.250 professores de salas comuns na "Política de Educação Especial na perspectiva da Educação inclusiva"</w:t>
      </w:r>
      <w:bookmarkEnd w:id="54"/>
    </w:p>
    <w:p w14:paraId="1A19301E" w14:textId="77777777" w:rsidR="005D69DA" w:rsidRPr="00496540" w:rsidRDefault="005D69DA" w:rsidP="005D69DA">
      <w:pPr>
        <w:pStyle w:val="Pargrafosimples"/>
      </w:pPr>
      <w:r w:rsidRPr="00496540">
        <w:rPr>
          <w:b/>
          <w:bCs/>
        </w:rPr>
        <w:t xml:space="preserve">Meta: </w:t>
      </w:r>
      <w:r w:rsidRPr="00496540">
        <w:t>Oferta de formação sobre a Política na Educação Especial na perspectiva da Educação Inclusiva para 100% dos professores de salas comuns, 100% de ingressantes da Universidade Aberta do Brasil - UAB (Formação UAB)</w:t>
      </w:r>
    </w:p>
    <w:p w14:paraId="5357B003" w14:textId="77777777" w:rsidR="005D69DA" w:rsidRPr="00496540" w:rsidRDefault="005D69DA" w:rsidP="005D69DA">
      <w:pPr>
        <w:pStyle w:val="Pargrafosimples"/>
      </w:pPr>
      <w:r w:rsidRPr="00496540">
        <w:rPr>
          <w:b/>
          <w:bCs/>
        </w:rPr>
        <w:t>Valor previsto:</w:t>
      </w:r>
      <w:r w:rsidRPr="00496540">
        <w:t xml:space="preserve"> R$ 56.700.000,00</w:t>
      </w:r>
    </w:p>
    <w:p w14:paraId="00B724A1" w14:textId="77777777" w:rsidR="00267BCD" w:rsidRPr="00267BCD" w:rsidRDefault="00267BCD" w:rsidP="00267BCD">
      <w:pPr>
        <w:pStyle w:val="Estilo-Concluda"/>
      </w:pPr>
      <w:r w:rsidRPr="00267BCD">
        <w:rPr>
          <w:b/>
          <w:bCs/>
        </w:rPr>
        <w:t>Situação:</w:t>
      </w:r>
      <w:r w:rsidRPr="00267BCD">
        <w:t xml:space="preserve"> Concluída</w:t>
      </w:r>
    </w:p>
    <w:p w14:paraId="3B04E10D" w14:textId="633AE44A" w:rsidR="005A375C" w:rsidRPr="00496540" w:rsidRDefault="007D696A" w:rsidP="00D15D3F">
      <w:pPr>
        <w:pStyle w:val="Pargrafo6"/>
        <w:rPr>
          <w:b/>
          <w:bCs/>
        </w:rPr>
      </w:pPr>
      <w:r w:rsidRPr="00D10523">
        <w:rPr>
          <w:rFonts w:ascii="Segoe UI Emoji" w:hAnsi="Segoe UI Emoji" w:cs="Segoe UI Emoji"/>
          <w:b/>
          <w:bCs/>
          <w:color w:val="000000" w:themeColor="text1"/>
          <w:shd w:val="clear" w:color="auto" w:fill="F2F2F2" w:themeFill="background1" w:themeFillShade="F2"/>
        </w:rPr>
        <w:t>✸</w:t>
      </w:r>
      <w:r w:rsidRPr="00D10523">
        <w:rPr>
          <w:rFonts w:ascii="Cambria Math" w:hAnsi="Cambria Math" w:cs="Cambria Math"/>
          <w:b/>
          <w:bCs/>
          <w:color w:val="000000" w:themeColor="text1"/>
          <w:shd w:val="clear" w:color="auto" w:fill="F2F2F2" w:themeFill="background1" w:themeFillShade="F2"/>
        </w:rPr>
        <w:t xml:space="preserve"> </w:t>
      </w:r>
      <w:r w:rsidRPr="00D10523">
        <w:rPr>
          <w:b/>
          <w:bCs/>
          <w:color w:val="000000" w:themeColor="text1"/>
          <w:shd w:val="clear" w:color="auto" w:fill="F2F2F2" w:themeFill="background1" w:themeFillShade="F2"/>
        </w:rPr>
        <w:t>Proposta de Revisão:</w:t>
      </w:r>
      <w:r w:rsidRPr="00D10523">
        <w:rPr>
          <w:color w:val="000000" w:themeColor="text1"/>
        </w:rPr>
        <w:t xml:space="preserve"> </w:t>
      </w:r>
      <w:r w:rsidR="005A375C" w:rsidRPr="00496540">
        <w:t xml:space="preserve">A CAPES sugeriu a alteração da redação da iniciativa para “Formação continuada de professores de salas comuns na Política de Educação Especial na perspectiva da Educação Inclusiva”, de modo a conferir maior aderência à natureza das ofertas realizadas e aos resultados efetivamente alcançados. Historicamente, no âmbito do Sistema UAB, registram-se resultados consistentes na formação de professores na temática. No nível de pós-graduação lato sensu (especialização), no período de 2007 a 2024, foram registrados 2.464 professores concluintes, distribuídos em 22 cursos ofertados, com taxa média de conclusão de 48,04%, evidenciando a continuidade e capilaridade das ações de formação. No período de 2023 a 2026, no nível de pós-graduação lato sensu (especialização), foram registrados 973 professores concluintes, distribuídos em 10 cursos ofertados, com taxa média de conclusão de 48,55%. Registra-se que todas as ofertas de cursos de licenciatura com previsão de início a partir de agosto de 2025, no âmbito do Edital nº 25/2023, foram canceladas em razão da publicação do Decreto nº 11.907/2024, que institui o novo marco regulatório da Educação a Distância, demandando adequações nos modelos de oferta. A CAPES informou que aguarda a revisão, pelo Conselho Nacional de Educação (CNE), da Resolução CNE/CP nº 4, de 29 de maio de 2024, bem como a definição de disponibilidade orçamentária, para lançamento de novo edital de abrangência nacional, estruturado no formato semipresencial, em consonância com o novo marco regulatório. </w:t>
      </w:r>
      <w:r w:rsidR="005A375C" w:rsidRPr="00496540">
        <w:rPr>
          <w:b/>
          <w:bCs/>
        </w:rPr>
        <w:t xml:space="preserve">Considera-se pertinente a alteração da redação. </w:t>
      </w:r>
    </w:p>
    <w:p w14:paraId="453A8661" w14:textId="25FC67DF" w:rsidR="005A375C" w:rsidRPr="00496540" w:rsidRDefault="005A375C" w:rsidP="00D15D3F">
      <w:pPr>
        <w:pStyle w:val="Pargrafo6"/>
      </w:pPr>
      <w:r w:rsidRPr="00496540">
        <w:rPr>
          <w:b/>
          <w:bCs/>
        </w:rPr>
        <w:t>Valor executado:</w:t>
      </w:r>
      <w:r w:rsidRPr="00496540">
        <w:t xml:space="preserve"> R$ 55.580.028,00</w:t>
      </w:r>
    </w:p>
    <w:p w14:paraId="2BDDDADB" w14:textId="0AD5A759" w:rsidR="2F6F2FB0" w:rsidRPr="00496540" w:rsidRDefault="34F1E965" w:rsidP="00235864">
      <w:pPr>
        <w:pStyle w:val="Ttulo3"/>
        <w:rPr>
          <w:b/>
          <w:bCs/>
        </w:rPr>
      </w:pPr>
      <w:bookmarkStart w:id="55" w:name="_Toc228972607"/>
      <w:r w:rsidRPr="00496540">
        <w:lastRenderedPageBreak/>
        <w:t xml:space="preserve">Capacitação de 100% dos profissionais dos Núcleos de Apoio às Pessoas com Necessidades Específicas – </w:t>
      </w:r>
      <w:proofErr w:type="spellStart"/>
      <w:r w:rsidRPr="00496540">
        <w:t>NAPNEs</w:t>
      </w:r>
      <w:proofErr w:type="spellEnd"/>
      <w:r w:rsidRPr="00496540">
        <w:t>, na Rede dos Institutos Federais</w:t>
      </w:r>
      <w:bookmarkEnd w:id="55"/>
    </w:p>
    <w:p w14:paraId="67DD4F33" w14:textId="77777777" w:rsidR="00D15D3F" w:rsidRPr="00496540" w:rsidRDefault="00D15D3F" w:rsidP="00D15D3F">
      <w:pPr>
        <w:pStyle w:val="Pargrafosimples"/>
      </w:pPr>
      <w:r w:rsidRPr="00496540">
        <w:rPr>
          <w:b/>
          <w:bCs/>
        </w:rPr>
        <w:t xml:space="preserve">Meta: </w:t>
      </w:r>
      <w:r w:rsidRPr="00496540">
        <w:t xml:space="preserve">Investir um milhão e quinhentos mil reais para capacitar 100% dos profissionais dos Núcleos de Apoio às Pessoas com Necessidades Específicas - NAPNES, no âmbito da Rede dos Institutos Federais. </w:t>
      </w:r>
    </w:p>
    <w:p w14:paraId="3034332A" w14:textId="77777777" w:rsidR="00D15D3F" w:rsidRPr="00496540" w:rsidRDefault="00D15D3F" w:rsidP="00D15D3F">
      <w:pPr>
        <w:pStyle w:val="Pargrafosimples"/>
      </w:pPr>
      <w:r w:rsidRPr="00496540">
        <w:rPr>
          <w:b/>
          <w:bCs/>
        </w:rPr>
        <w:t>Valor previsto:</w:t>
      </w:r>
      <w:r w:rsidRPr="00496540">
        <w:t xml:space="preserve"> R$ 1.500.000,00</w:t>
      </w:r>
    </w:p>
    <w:p w14:paraId="46362FEF" w14:textId="77777777" w:rsidR="00595D6A" w:rsidRPr="00595D6A" w:rsidRDefault="00595D6A" w:rsidP="00595D6A">
      <w:pPr>
        <w:pStyle w:val="Estilo-Emandamento"/>
      </w:pPr>
      <w:r w:rsidRPr="00595D6A">
        <w:rPr>
          <w:b/>
          <w:bCs/>
        </w:rPr>
        <w:t>Situação:</w:t>
      </w:r>
      <w:r w:rsidRPr="00595D6A">
        <w:t xml:space="preserve"> Em andamento</w:t>
      </w:r>
    </w:p>
    <w:p w14:paraId="6CCB67D9" w14:textId="519C328C" w:rsidR="2F6F2FB0" w:rsidRPr="00496540" w:rsidRDefault="007D696A" w:rsidP="00D15D3F">
      <w:pPr>
        <w:pStyle w:val="Pargrafo6"/>
      </w:pPr>
      <w:r>
        <w:rPr>
          <w:b/>
          <w:bCs/>
        </w:rPr>
        <w:t>Descrição</w:t>
      </w:r>
      <w:r w:rsidRPr="0092259C">
        <w:rPr>
          <w:b/>
          <w:bCs/>
        </w:rPr>
        <w:t>:</w:t>
      </w:r>
      <w:r>
        <w:t xml:space="preserve"> </w:t>
      </w:r>
      <w:r w:rsidR="5EA75F0C" w:rsidRPr="00496540">
        <w:t>O Projeto Executivo, o Detalhamento dos Eixos de Formação e o Referencial Normativo já foram concluídos e validados. A ação está em fase de desenvolvimento e implementação, que incluem o planejamento pedagógico, e a curadoria e produção de trilhas formativas. Para a execução foi firmado o TED nº 14.135 entre MEC e Instituto Federal de Educação, Ciência e Tecnologia do Ceará (IFCE)</w:t>
      </w:r>
      <w:r w:rsidR="49A5CE52" w:rsidRPr="00496540">
        <w:t>.</w:t>
      </w:r>
    </w:p>
    <w:p w14:paraId="5857C336" w14:textId="464E8981" w:rsidR="2F6F2FB0" w:rsidRPr="00496540" w:rsidRDefault="00E80240" w:rsidP="00D15D3F">
      <w:pPr>
        <w:pStyle w:val="Pargrafo6"/>
        <w:rPr>
          <w:b/>
        </w:rPr>
      </w:pPr>
      <w:r w:rsidRPr="00496540">
        <w:rPr>
          <w:b/>
          <w:bCs/>
        </w:rPr>
        <w:t>Valor executado</w:t>
      </w:r>
      <w:r w:rsidR="2F6F2FB0" w:rsidRPr="00496540">
        <w:rPr>
          <w:b/>
          <w:bCs/>
        </w:rPr>
        <w:t xml:space="preserve">: </w:t>
      </w:r>
      <w:r w:rsidR="2F6F2FB0" w:rsidRPr="00496540">
        <w:t>R$ 952.250,00</w:t>
      </w:r>
    </w:p>
    <w:p w14:paraId="651276AC" w14:textId="462FF43D" w:rsidR="006F05A1" w:rsidRPr="00496540" w:rsidRDefault="00560E31" w:rsidP="0079152A">
      <w:pPr>
        <w:pStyle w:val="Ttulo2"/>
      </w:pPr>
      <w:bookmarkStart w:id="56" w:name="_Toc228972608"/>
      <w:r w:rsidRPr="00496540">
        <w:lastRenderedPageBreak/>
        <w:t xml:space="preserve">Ministério da Justiça </w:t>
      </w:r>
      <w:r w:rsidR="006F05A1" w:rsidRPr="00496540">
        <w:t>e Segurança Pública (MJSP)</w:t>
      </w:r>
      <w:bookmarkEnd w:id="56"/>
      <w:r w:rsidR="006F05A1" w:rsidRPr="00496540">
        <w:t xml:space="preserve"> </w:t>
      </w:r>
    </w:p>
    <w:p w14:paraId="105F8E70" w14:textId="77777777" w:rsidR="006F05A1" w:rsidRPr="00496540" w:rsidRDefault="006F05A1" w:rsidP="00235864">
      <w:pPr>
        <w:pStyle w:val="Ttulo3"/>
        <w:rPr>
          <w:b/>
          <w:bCs/>
        </w:rPr>
      </w:pPr>
      <w:bookmarkStart w:id="57" w:name="_Toc228972609"/>
      <w:r w:rsidRPr="00496540">
        <w:t>Capacitação de 6 mil profissionais de segurança pública na Língua Brasileira de Sinais (Libras)</w:t>
      </w:r>
      <w:bookmarkEnd w:id="57"/>
    </w:p>
    <w:p w14:paraId="5FB04494" w14:textId="77777777" w:rsidR="00D15D3F" w:rsidRPr="00496540" w:rsidRDefault="00D15D3F" w:rsidP="00D15D3F">
      <w:pPr>
        <w:pStyle w:val="Pargrafosimples"/>
      </w:pPr>
      <w:r w:rsidRPr="00496540">
        <w:rPr>
          <w:b/>
          <w:bCs/>
        </w:rPr>
        <w:t xml:space="preserve">Meta: </w:t>
      </w:r>
      <w:r w:rsidRPr="00496540">
        <w:t>Capacitar através da plataforma de ambiente virtual de aprendizagem (AVA) da Rede EaD-Senasp, 6 mil alunos até o final do PPA, sendo 1.200 alunos por ano (2024 a 2027) no curso informado.</w:t>
      </w:r>
    </w:p>
    <w:p w14:paraId="0843C832" w14:textId="77777777" w:rsidR="00D15D3F" w:rsidRPr="00496540" w:rsidRDefault="00D15D3F" w:rsidP="00D15D3F">
      <w:pPr>
        <w:pStyle w:val="Pargrafosimples"/>
      </w:pPr>
      <w:r w:rsidRPr="00496540">
        <w:rPr>
          <w:b/>
          <w:bCs/>
        </w:rPr>
        <w:t xml:space="preserve">Valor previsto: </w:t>
      </w:r>
      <w:r w:rsidRPr="00496540">
        <w:t>R$</w:t>
      </w:r>
      <w:r w:rsidRPr="00496540">
        <w:rPr>
          <w:b/>
          <w:bCs/>
        </w:rPr>
        <w:t xml:space="preserve"> </w:t>
      </w:r>
      <w:r w:rsidRPr="00496540">
        <w:t>8.800,00</w:t>
      </w:r>
      <w:r w:rsidRPr="00496540">
        <w:rPr>
          <w:b/>
          <w:bCs/>
        </w:rPr>
        <w:t xml:space="preserve"> </w:t>
      </w:r>
    </w:p>
    <w:p w14:paraId="76D37CB2" w14:textId="77777777" w:rsidR="00595D6A" w:rsidRPr="00595D6A" w:rsidRDefault="00595D6A" w:rsidP="00595D6A">
      <w:pPr>
        <w:pStyle w:val="Estilo-Emandamentocomentregasparciais"/>
      </w:pPr>
      <w:r w:rsidRPr="00595D6A">
        <w:rPr>
          <w:b/>
          <w:bCs/>
        </w:rPr>
        <w:t>Situação:</w:t>
      </w:r>
      <w:r w:rsidRPr="00595D6A">
        <w:t xml:space="preserve"> Em andamento com entregas parciais</w:t>
      </w:r>
    </w:p>
    <w:p w14:paraId="1EA79EFE" w14:textId="51E46680" w:rsidR="5128A2D4" w:rsidRPr="00496540" w:rsidRDefault="007D696A" w:rsidP="00350653">
      <w:pPr>
        <w:pStyle w:val="Pargrafo6"/>
        <w:rPr>
          <w:highlight w:val="yellow"/>
        </w:rPr>
      </w:pPr>
      <w:r>
        <w:rPr>
          <w:b/>
          <w:bCs/>
        </w:rPr>
        <w:t>Descrição</w:t>
      </w:r>
      <w:r w:rsidRPr="0092259C">
        <w:rPr>
          <w:b/>
          <w:bCs/>
        </w:rPr>
        <w:t>:</w:t>
      </w:r>
      <w:r>
        <w:t xml:space="preserve"> </w:t>
      </w:r>
      <w:r w:rsidR="5128A2D4" w:rsidRPr="00496540">
        <w:t xml:space="preserve">O curso </w:t>
      </w:r>
      <w:r w:rsidR="5128A2D4" w:rsidRPr="00496540">
        <w:rPr>
          <w:b/>
          <w:bCs/>
        </w:rPr>
        <w:t>de Língua Brasileira de Sinais (Libras) para os Profissionais de Segurança Pública (40h/a)</w:t>
      </w:r>
      <w:r w:rsidR="5128A2D4" w:rsidRPr="00496540">
        <w:t>, disponibilizado pela Rede Nacional de Educação a Distância em Segurança Pública (Rede EaD Senasp), atingiu até o momento mais de 4.500 capacitados no período de 2023 a 2026, conforme demonstrativo que se segue:</w:t>
      </w:r>
    </w:p>
    <w:tbl>
      <w:tblPr>
        <w:tblW w:w="0" w:type="auto"/>
        <w:tblBorders>
          <w:top w:val="single" w:sz="6" w:space="0" w:color="auto"/>
          <w:left w:val="single" w:sz="6" w:space="0" w:color="auto"/>
          <w:bottom w:val="single" w:sz="6" w:space="0" w:color="auto"/>
          <w:right w:val="single" w:sz="6" w:space="0" w:color="auto"/>
        </w:tblBorders>
        <w:tblLook w:val="04E0" w:firstRow="1" w:lastRow="1" w:firstColumn="1" w:lastColumn="0" w:noHBand="0" w:noVBand="1"/>
      </w:tblPr>
      <w:tblGrid>
        <w:gridCol w:w="4230"/>
        <w:gridCol w:w="4254"/>
      </w:tblGrid>
      <w:tr w:rsidR="35ABFC6A" w:rsidRPr="00496540" w14:paraId="76E3ECA8" w14:textId="77777777" w:rsidTr="008B5095">
        <w:trPr>
          <w:trHeight w:val="300"/>
        </w:trPr>
        <w:tc>
          <w:tcPr>
            <w:tcW w:w="864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DA70B2B" w14:textId="25BF954D" w:rsidR="35ABFC6A" w:rsidRPr="00496540" w:rsidRDefault="35ABFC6A" w:rsidP="35ABFC6A">
            <w:pPr>
              <w:spacing w:before="0" w:after="0"/>
              <w:jc w:val="center"/>
              <w:rPr>
                <w:rFonts w:ascii="Aptos" w:eastAsia="Aptos" w:hAnsi="Aptos" w:cs="Aptos"/>
                <w:b/>
                <w:bCs/>
                <w:color w:val="000000" w:themeColor="text1"/>
              </w:rPr>
            </w:pPr>
            <w:r w:rsidRPr="00496540">
              <w:rPr>
                <w:rFonts w:ascii="Aptos" w:eastAsia="Aptos" w:hAnsi="Aptos" w:cs="Aptos"/>
                <w:b/>
                <w:bCs/>
                <w:color w:val="000000" w:themeColor="text1"/>
              </w:rPr>
              <w:t>LIBRAS PARA PROFISSIONAIS DE SEGURANÇA PÚBLICA (40H/A)</w:t>
            </w:r>
          </w:p>
        </w:tc>
      </w:tr>
      <w:tr w:rsidR="35ABFC6A" w:rsidRPr="00496540" w14:paraId="342E2E2F" w14:textId="77777777" w:rsidTr="008B5095">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110861A8" w14:textId="1330E66D" w:rsidR="35ABFC6A" w:rsidRPr="00496540" w:rsidRDefault="35ABFC6A" w:rsidP="35ABFC6A">
            <w:pPr>
              <w:spacing w:before="0" w:after="0"/>
              <w:jc w:val="center"/>
              <w:rPr>
                <w:rFonts w:ascii="Aptos" w:eastAsia="Aptos" w:hAnsi="Aptos" w:cs="Aptos"/>
                <w:b/>
                <w:bCs/>
                <w:color w:val="000000" w:themeColor="text1"/>
              </w:rPr>
            </w:pPr>
            <w:r w:rsidRPr="00496540">
              <w:rPr>
                <w:rFonts w:ascii="Aptos" w:eastAsia="Aptos" w:hAnsi="Aptos" w:cs="Aptos"/>
                <w:b/>
                <w:bCs/>
                <w:color w:val="000000" w:themeColor="text1"/>
              </w:rPr>
              <w:t>ANO</w:t>
            </w:r>
          </w:p>
        </w:tc>
        <w:tc>
          <w:tcPr>
            <w:tcW w:w="4320" w:type="dxa"/>
            <w:tcBorders>
              <w:top w:val="nil"/>
              <w:left w:val="single" w:sz="8" w:space="0" w:color="auto"/>
              <w:bottom w:val="single" w:sz="8" w:space="0" w:color="auto"/>
              <w:right w:val="single" w:sz="8" w:space="0" w:color="auto"/>
            </w:tcBorders>
            <w:tcMar>
              <w:left w:w="108" w:type="dxa"/>
              <w:right w:w="108" w:type="dxa"/>
            </w:tcMar>
          </w:tcPr>
          <w:p w14:paraId="0650FF37" w14:textId="41D09FF2" w:rsidR="35ABFC6A" w:rsidRPr="00496540" w:rsidRDefault="35ABFC6A" w:rsidP="35ABFC6A">
            <w:pPr>
              <w:spacing w:before="0" w:after="0"/>
              <w:jc w:val="center"/>
              <w:rPr>
                <w:rFonts w:ascii="Aptos" w:eastAsia="Aptos" w:hAnsi="Aptos" w:cs="Aptos"/>
                <w:b/>
                <w:bCs/>
                <w:color w:val="000000" w:themeColor="text1"/>
              </w:rPr>
            </w:pPr>
            <w:r w:rsidRPr="00496540">
              <w:rPr>
                <w:rFonts w:ascii="Aptos" w:eastAsia="Aptos" w:hAnsi="Aptos" w:cs="Aptos"/>
                <w:b/>
                <w:bCs/>
                <w:color w:val="000000" w:themeColor="text1"/>
              </w:rPr>
              <w:t>CAPACITADOS</w:t>
            </w:r>
          </w:p>
        </w:tc>
      </w:tr>
      <w:tr w:rsidR="35ABFC6A" w:rsidRPr="00496540" w14:paraId="72EE1275" w14:textId="77777777" w:rsidTr="008B5095">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0A314B60" w14:textId="349D0CCE" w:rsidR="35ABFC6A" w:rsidRPr="00496540" w:rsidRDefault="35ABFC6A" w:rsidP="35ABFC6A">
            <w:pPr>
              <w:spacing w:before="0" w:after="0"/>
              <w:jc w:val="center"/>
              <w:rPr>
                <w:rFonts w:ascii="Aptos" w:eastAsia="Aptos" w:hAnsi="Aptos" w:cs="Aptos"/>
                <w:color w:val="000000" w:themeColor="text1"/>
              </w:rPr>
            </w:pPr>
            <w:r w:rsidRPr="00496540">
              <w:rPr>
                <w:rFonts w:ascii="Aptos" w:eastAsia="Aptos" w:hAnsi="Aptos" w:cs="Aptos"/>
                <w:color w:val="000000" w:themeColor="text1"/>
              </w:rPr>
              <w:t>2023</w:t>
            </w:r>
          </w:p>
        </w:tc>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4A5E960A" w14:textId="771AC7A3" w:rsidR="35ABFC6A" w:rsidRPr="00496540" w:rsidRDefault="35ABFC6A" w:rsidP="35ABFC6A">
            <w:pPr>
              <w:spacing w:before="0" w:after="0"/>
              <w:jc w:val="center"/>
              <w:rPr>
                <w:rFonts w:ascii="Aptos" w:eastAsia="Aptos" w:hAnsi="Aptos" w:cs="Aptos"/>
                <w:color w:val="000000" w:themeColor="text1"/>
              </w:rPr>
            </w:pPr>
            <w:r w:rsidRPr="00496540">
              <w:rPr>
                <w:rFonts w:ascii="Aptos" w:eastAsia="Aptos" w:hAnsi="Aptos" w:cs="Aptos"/>
                <w:color w:val="000000" w:themeColor="text1"/>
              </w:rPr>
              <w:t>3.010</w:t>
            </w:r>
          </w:p>
        </w:tc>
      </w:tr>
      <w:tr w:rsidR="35ABFC6A" w:rsidRPr="00496540" w14:paraId="0536E94D" w14:textId="77777777" w:rsidTr="008B5095">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0A7D376F" w14:textId="2DCD30A1" w:rsidR="35ABFC6A" w:rsidRPr="00496540" w:rsidRDefault="35ABFC6A" w:rsidP="35ABFC6A">
            <w:pPr>
              <w:spacing w:before="0" w:after="0"/>
              <w:jc w:val="center"/>
              <w:rPr>
                <w:rFonts w:ascii="Aptos" w:eastAsia="Aptos" w:hAnsi="Aptos" w:cs="Aptos"/>
                <w:color w:val="000000" w:themeColor="text1"/>
              </w:rPr>
            </w:pPr>
            <w:r w:rsidRPr="00496540">
              <w:rPr>
                <w:rFonts w:ascii="Aptos" w:eastAsia="Aptos" w:hAnsi="Aptos" w:cs="Aptos"/>
                <w:color w:val="000000" w:themeColor="text1"/>
              </w:rPr>
              <w:t>2024</w:t>
            </w:r>
          </w:p>
        </w:tc>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166E8515" w14:textId="5B39DC5B" w:rsidR="35ABFC6A" w:rsidRPr="00496540" w:rsidRDefault="35ABFC6A" w:rsidP="35ABFC6A">
            <w:pPr>
              <w:spacing w:before="0" w:after="0"/>
              <w:jc w:val="center"/>
              <w:rPr>
                <w:rFonts w:ascii="Aptos" w:eastAsia="Aptos" w:hAnsi="Aptos" w:cs="Aptos"/>
                <w:color w:val="000000" w:themeColor="text1"/>
              </w:rPr>
            </w:pPr>
            <w:r w:rsidRPr="00496540">
              <w:rPr>
                <w:rFonts w:ascii="Aptos" w:eastAsia="Aptos" w:hAnsi="Aptos" w:cs="Aptos"/>
                <w:color w:val="000000" w:themeColor="text1"/>
              </w:rPr>
              <w:t>1.259</w:t>
            </w:r>
          </w:p>
        </w:tc>
      </w:tr>
      <w:tr w:rsidR="35ABFC6A" w:rsidRPr="00496540" w14:paraId="325BCD40" w14:textId="77777777" w:rsidTr="008B5095">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4FFD523F" w14:textId="4D9A6FC6" w:rsidR="35ABFC6A" w:rsidRPr="00496540" w:rsidRDefault="35ABFC6A" w:rsidP="35ABFC6A">
            <w:pPr>
              <w:spacing w:before="0" w:after="0"/>
              <w:jc w:val="center"/>
              <w:rPr>
                <w:rFonts w:ascii="Aptos" w:eastAsia="Aptos" w:hAnsi="Aptos" w:cs="Aptos"/>
                <w:color w:val="000000" w:themeColor="text1"/>
              </w:rPr>
            </w:pPr>
            <w:r w:rsidRPr="00496540">
              <w:rPr>
                <w:rFonts w:ascii="Aptos" w:eastAsia="Aptos" w:hAnsi="Aptos" w:cs="Aptos"/>
                <w:color w:val="000000" w:themeColor="text1"/>
              </w:rPr>
              <w:t>2025*</w:t>
            </w:r>
          </w:p>
        </w:tc>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5D49AF99" w14:textId="58A1B867" w:rsidR="35ABFC6A" w:rsidRPr="00496540" w:rsidRDefault="35ABFC6A" w:rsidP="35ABFC6A">
            <w:pPr>
              <w:spacing w:before="0" w:after="0"/>
              <w:jc w:val="center"/>
              <w:rPr>
                <w:rFonts w:ascii="Aptos" w:eastAsia="Aptos" w:hAnsi="Aptos" w:cs="Aptos"/>
                <w:color w:val="000000" w:themeColor="text1"/>
              </w:rPr>
            </w:pPr>
            <w:r w:rsidRPr="00496540">
              <w:rPr>
                <w:rFonts w:ascii="Aptos" w:eastAsia="Aptos" w:hAnsi="Aptos" w:cs="Aptos"/>
                <w:color w:val="000000" w:themeColor="text1"/>
              </w:rPr>
              <w:t>0</w:t>
            </w:r>
          </w:p>
        </w:tc>
      </w:tr>
      <w:tr w:rsidR="35ABFC6A" w:rsidRPr="00496540" w14:paraId="25DD280D" w14:textId="77777777" w:rsidTr="008B5095">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09352330" w14:textId="043AD16E" w:rsidR="35ABFC6A" w:rsidRPr="00496540" w:rsidRDefault="35ABFC6A" w:rsidP="35ABFC6A">
            <w:pPr>
              <w:spacing w:before="0" w:after="0"/>
              <w:jc w:val="center"/>
              <w:rPr>
                <w:rFonts w:ascii="Aptos" w:eastAsia="Aptos" w:hAnsi="Aptos" w:cs="Aptos"/>
                <w:color w:val="000000" w:themeColor="text1"/>
              </w:rPr>
            </w:pPr>
            <w:r w:rsidRPr="00496540">
              <w:rPr>
                <w:rFonts w:ascii="Aptos" w:eastAsia="Aptos" w:hAnsi="Aptos" w:cs="Aptos"/>
                <w:color w:val="000000" w:themeColor="text1"/>
              </w:rPr>
              <w:t>2026</w:t>
            </w:r>
          </w:p>
        </w:tc>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16CC83B3" w14:textId="4E6C048F" w:rsidR="35ABFC6A" w:rsidRPr="00496540" w:rsidRDefault="35ABFC6A" w:rsidP="35ABFC6A">
            <w:pPr>
              <w:spacing w:before="0" w:after="0"/>
              <w:jc w:val="center"/>
              <w:rPr>
                <w:rFonts w:ascii="Aptos" w:eastAsia="Aptos" w:hAnsi="Aptos" w:cs="Aptos"/>
                <w:color w:val="000000" w:themeColor="text1"/>
              </w:rPr>
            </w:pPr>
            <w:r w:rsidRPr="00496540">
              <w:rPr>
                <w:rFonts w:ascii="Aptos" w:eastAsia="Aptos" w:hAnsi="Aptos" w:cs="Aptos"/>
                <w:color w:val="000000" w:themeColor="text1"/>
              </w:rPr>
              <w:t>278</w:t>
            </w:r>
          </w:p>
        </w:tc>
      </w:tr>
      <w:tr w:rsidR="35ABFC6A" w:rsidRPr="00496540" w14:paraId="37617FE8" w14:textId="77777777" w:rsidTr="008B5095">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77A08A78" w14:textId="32A9E2A2" w:rsidR="35ABFC6A" w:rsidRPr="00496540" w:rsidRDefault="35ABFC6A" w:rsidP="35ABFC6A">
            <w:pPr>
              <w:spacing w:before="0" w:after="0"/>
              <w:jc w:val="center"/>
              <w:rPr>
                <w:rFonts w:ascii="Aptos" w:eastAsia="Aptos" w:hAnsi="Aptos" w:cs="Aptos"/>
                <w:b/>
                <w:bCs/>
                <w:color w:val="000000" w:themeColor="text1"/>
              </w:rPr>
            </w:pPr>
            <w:r w:rsidRPr="00496540">
              <w:rPr>
                <w:rFonts w:ascii="Aptos" w:eastAsia="Aptos" w:hAnsi="Aptos" w:cs="Aptos"/>
                <w:b/>
                <w:bCs/>
                <w:color w:val="000000" w:themeColor="text1"/>
              </w:rPr>
              <w:t>TOTAL</w:t>
            </w:r>
          </w:p>
        </w:tc>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424500FA" w14:textId="4DB6E8E6" w:rsidR="35ABFC6A" w:rsidRPr="00496540" w:rsidRDefault="35ABFC6A" w:rsidP="35ABFC6A">
            <w:pPr>
              <w:spacing w:before="0" w:after="0"/>
              <w:jc w:val="center"/>
              <w:rPr>
                <w:rFonts w:ascii="Aptos" w:eastAsia="Aptos" w:hAnsi="Aptos" w:cs="Aptos"/>
                <w:b/>
                <w:bCs/>
                <w:color w:val="000000" w:themeColor="text1"/>
              </w:rPr>
            </w:pPr>
            <w:r w:rsidRPr="00496540">
              <w:rPr>
                <w:rFonts w:ascii="Aptos" w:eastAsia="Aptos" w:hAnsi="Aptos" w:cs="Aptos"/>
                <w:b/>
                <w:bCs/>
                <w:color w:val="000000" w:themeColor="text1"/>
              </w:rPr>
              <w:t>4.547</w:t>
            </w:r>
          </w:p>
        </w:tc>
      </w:tr>
    </w:tbl>
    <w:p w14:paraId="2F8E6A69" w14:textId="3F2EB599" w:rsidR="15CD7A13" w:rsidRPr="00496540" w:rsidRDefault="15CD7A13" w:rsidP="35ABFC6A">
      <w:pPr>
        <w:shd w:val="clear" w:color="auto" w:fill="FFFFFF" w:themeFill="background1"/>
        <w:spacing w:before="0" w:after="160"/>
        <w:rPr>
          <w:sz w:val="22"/>
          <w:szCs w:val="22"/>
        </w:rPr>
      </w:pPr>
      <w:r w:rsidRPr="00496540">
        <w:rPr>
          <w:sz w:val="22"/>
          <w:szCs w:val="22"/>
        </w:rPr>
        <w:t>(</w:t>
      </w:r>
      <w:r w:rsidR="5128A2D4" w:rsidRPr="00496540">
        <w:rPr>
          <w:sz w:val="22"/>
          <w:szCs w:val="22"/>
        </w:rPr>
        <w:t>*</w:t>
      </w:r>
      <w:r w:rsidR="286ACDEA" w:rsidRPr="00496540">
        <w:rPr>
          <w:sz w:val="22"/>
          <w:szCs w:val="22"/>
        </w:rPr>
        <w:t>)</w:t>
      </w:r>
      <w:r w:rsidR="5128A2D4" w:rsidRPr="00496540">
        <w:rPr>
          <w:sz w:val="22"/>
          <w:szCs w:val="22"/>
        </w:rPr>
        <w:t xml:space="preserve"> </w:t>
      </w:r>
      <w:r w:rsidR="2615796C" w:rsidRPr="00496540">
        <w:rPr>
          <w:sz w:val="22"/>
          <w:szCs w:val="22"/>
        </w:rPr>
        <w:t xml:space="preserve">O curso </w:t>
      </w:r>
      <w:r w:rsidR="4730D1FC" w:rsidRPr="00496540">
        <w:rPr>
          <w:sz w:val="22"/>
          <w:szCs w:val="22"/>
        </w:rPr>
        <w:t>foi atualizado em 2025 e lançado em 10 de janeiro de 2026</w:t>
      </w:r>
      <w:r w:rsidR="4D6D64E9" w:rsidRPr="00496540">
        <w:rPr>
          <w:sz w:val="22"/>
          <w:szCs w:val="22"/>
        </w:rPr>
        <w:t>,</w:t>
      </w:r>
      <w:r w:rsidR="4730D1FC" w:rsidRPr="00496540">
        <w:rPr>
          <w:sz w:val="22"/>
          <w:szCs w:val="22"/>
        </w:rPr>
        <w:t xml:space="preserve"> </w:t>
      </w:r>
      <w:r w:rsidR="413E03D1" w:rsidRPr="00496540">
        <w:rPr>
          <w:sz w:val="22"/>
          <w:szCs w:val="22"/>
        </w:rPr>
        <w:t xml:space="preserve">e permanece com matrículas abertas </w:t>
      </w:r>
      <w:r w:rsidR="4730D1FC" w:rsidRPr="00496540">
        <w:rPr>
          <w:sz w:val="22"/>
          <w:szCs w:val="22"/>
        </w:rPr>
        <w:t>pela Rede EaD Senasp, atingindo 278 capacitados nos meses de janeiro e fevereiro de 2026</w:t>
      </w:r>
      <w:r w:rsidR="001F5466" w:rsidRPr="00496540">
        <w:rPr>
          <w:sz w:val="22"/>
          <w:szCs w:val="22"/>
        </w:rPr>
        <w:t>.</w:t>
      </w:r>
    </w:p>
    <w:p w14:paraId="1ACE4ADA" w14:textId="7DF99634" w:rsidR="497C4F6E" w:rsidRPr="00496540" w:rsidRDefault="497C4F6E" w:rsidP="00350653">
      <w:pPr>
        <w:pStyle w:val="Pargrafo6"/>
      </w:pPr>
      <w:r w:rsidRPr="00496540">
        <w:t>A</w:t>
      </w:r>
      <w:r w:rsidR="4730D1FC" w:rsidRPr="00496540">
        <w:t xml:space="preserve"> capacitação está organizada em quatro módulos, que abordam desde aspectos históricos e legais da Língua Brasileira de Sinais (Libras), até atividades práticas de comunicação em situações reais de atendimento. Entre os conteúdos programáticos estão o alfabeto manual, ampliação de vocabulário, os parâmetros básicos de Libras e a cultura surda e acessibilidade. </w:t>
      </w:r>
    </w:p>
    <w:p w14:paraId="3A8F3D3B" w14:textId="32F8E64E" w:rsidR="006F05A1" w:rsidRPr="00496540" w:rsidRDefault="00E80240" w:rsidP="00350653">
      <w:pPr>
        <w:pStyle w:val="Pargrafo6"/>
      </w:pPr>
      <w:r w:rsidRPr="00350653">
        <w:rPr>
          <w:b/>
          <w:bCs/>
        </w:rPr>
        <w:t>Valor executado</w:t>
      </w:r>
      <w:r w:rsidR="006F05A1" w:rsidRPr="00496540">
        <w:t xml:space="preserve">: </w:t>
      </w:r>
      <w:r w:rsidR="006C138D" w:rsidRPr="00496540">
        <w:t>R$ 8.800,00</w:t>
      </w:r>
    </w:p>
    <w:p w14:paraId="242CE54A" w14:textId="3849F7BD" w:rsidR="006F05A1" w:rsidRPr="00496540" w:rsidRDefault="3858187C" w:rsidP="00350653">
      <w:pPr>
        <w:pStyle w:val="Pargrafo6"/>
        <w:jc w:val="left"/>
        <w:rPr>
          <w:rFonts w:ascii="Aptos" w:eastAsia="Aptos" w:hAnsi="Aptos" w:cs="Aptos"/>
        </w:rPr>
      </w:pPr>
      <w:r w:rsidRPr="00496540">
        <w:rPr>
          <w:rFonts w:ascii="Segoe UI Emoji" w:hAnsi="Segoe UI Emoji" w:cs="Segoe UI Emoji"/>
        </w:rPr>
        <w:t>🔗</w:t>
      </w:r>
      <w:hyperlink r:id="rId61">
        <w:r w:rsidRPr="00350653">
          <w:rPr>
            <w:b/>
            <w:bCs/>
          </w:rPr>
          <w:t xml:space="preserve"> </w:t>
        </w:r>
      </w:hyperlink>
      <w:r w:rsidRPr="00350653">
        <w:rPr>
          <w:b/>
          <w:bCs/>
        </w:rPr>
        <w:t xml:space="preserve">Acesse: </w:t>
      </w:r>
      <w:hyperlink r:id="rId62" w:tooltip="Página do site do Ministério da Justiça e Segurança Pública sobre a Rede EaD Senasp">
        <w:r w:rsidR="007C3931">
          <w:rPr>
            <w:rStyle w:val="Hyperlink"/>
            <w:rFonts w:ascii="Aptos" w:eastAsia="Aptos" w:hAnsi="Aptos" w:cs="Aptos"/>
          </w:rPr>
          <w:t>Página do site do Ministério da Justiça e Segurança Pública sobre a Rede EaD Senasp</w:t>
        </w:r>
      </w:hyperlink>
      <w:r w:rsidR="295466ED" w:rsidRPr="00496540">
        <w:rPr>
          <w:rFonts w:ascii="Aptos" w:eastAsia="Aptos" w:hAnsi="Aptos" w:cs="Aptos"/>
        </w:rPr>
        <w:t xml:space="preserve"> </w:t>
      </w:r>
    </w:p>
    <w:p w14:paraId="69650E17" w14:textId="77777777" w:rsidR="006F05A1" w:rsidRPr="00496540" w:rsidRDefault="006F05A1" w:rsidP="00235864">
      <w:pPr>
        <w:pStyle w:val="Ttulo3"/>
        <w:rPr>
          <w:b/>
          <w:bCs/>
        </w:rPr>
      </w:pPr>
      <w:bookmarkStart w:id="58" w:name="_Toc228972610"/>
      <w:r w:rsidRPr="00496540">
        <w:lastRenderedPageBreak/>
        <w:t>Capacitação de 6 mil profissionais de segurança pública na atuação policial frente às pessoas com deficiência psicossocial e outros grupos vulneráveis</w:t>
      </w:r>
      <w:bookmarkEnd w:id="58"/>
      <w:r w:rsidRPr="00496540">
        <w:t xml:space="preserve"> </w:t>
      </w:r>
    </w:p>
    <w:p w14:paraId="6BE42808" w14:textId="77777777" w:rsidR="00350653" w:rsidRPr="00496540" w:rsidRDefault="00350653" w:rsidP="00350653">
      <w:pPr>
        <w:pStyle w:val="Pargrafosimples"/>
        <w:rPr>
          <w:b/>
          <w:bCs/>
        </w:rPr>
      </w:pPr>
      <w:r w:rsidRPr="00496540">
        <w:rPr>
          <w:b/>
          <w:bCs/>
        </w:rPr>
        <w:t xml:space="preserve">Meta: </w:t>
      </w:r>
      <w:r w:rsidRPr="00496540">
        <w:t>Capacitar através da plataforma de ambiente virtual de aprendizagem (AVA) da Rede EaD-Senasp, 6 mil alunos até o final do PPA, sendo 1.200 alunos por ano (2024 a 2027) no curso informado.</w:t>
      </w:r>
    </w:p>
    <w:p w14:paraId="2AE0A6A8" w14:textId="77777777" w:rsidR="00350653" w:rsidRPr="00496540" w:rsidRDefault="00350653" w:rsidP="00350653">
      <w:pPr>
        <w:pStyle w:val="Pargrafosimples"/>
        <w:rPr>
          <w:b/>
          <w:bCs/>
        </w:rPr>
      </w:pPr>
      <w:r w:rsidRPr="00496540">
        <w:rPr>
          <w:b/>
          <w:bCs/>
        </w:rPr>
        <w:t xml:space="preserve">Valor previsto: </w:t>
      </w:r>
      <w:r w:rsidRPr="00496540">
        <w:t>R$ 18.600,00</w:t>
      </w:r>
    </w:p>
    <w:p w14:paraId="1D174CD2" w14:textId="77777777" w:rsidR="00595D6A" w:rsidRPr="00595D6A" w:rsidRDefault="00595D6A" w:rsidP="00595D6A">
      <w:pPr>
        <w:pStyle w:val="Estilo-Emandamento"/>
      </w:pPr>
      <w:r w:rsidRPr="00595D6A">
        <w:rPr>
          <w:b/>
          <w:bCs/>
        </w:rPr>
        <w:t>Situação:</w:t>
      </w:r>
      <w:r w:rsidRPr="00595D6A">
        <w:t xml:space="preserve"> Em andamento</w:t>
      </w:r>
    </w:p>
    <w:p w14:paraId="61F2D6FC" w14:textId="409F2170" w:rsidR="008714B6" w:rsidRPr="00496540" w:rsidRDefault="007D696A" w:rsidP="2E67A7E2">
      <w:pPr>
        <w:spacing w:before="240" w:after="240"/>
        <w:rPr>
          <w:b/>
          <w:bCs/>
        </w:rPr>
      </w:pPr>
      <w:r>
        <w:rPr>
          <w:b/>
          <w:bCs/>
        </w:rPr>
        <w:t>Descrição</w:t>
      </w:r>
      <w:r w:rsidRPr="0092259C">
        <w:rPr>
          <w:b/>
          <w:bCs/>
        </w:rPr>
        <w:t>:</w:t>
      </w:r>
      <w:r>
        <w:t xml:space="preserve"> </w:t>
      </w:r>
      <w:r w:rsidR="454930A3" w:rsidRPr="00496540">
        <w:rPr>
          <w:rFonts w:ascii="Aptos" w:eastAsia="Aptos" w:hAnsi="Aptos" w:cs="Aptos"/>
          <w:color w:val="000000" w:themeColor="text1"/>
        </w:rPr>
        <w:t>A Secretaria Nacional de Segurança Pública (Senasp), por meio da Diretoria de Ensino e Pesquisa (DEP), verificou a necessidade de criação do curso de Atuação do Profissional do Sistema Único de Segurança Pública (</w:t>
      </w:r>
      <w:proofErr w:type="spellStart"/>
      <w:r w:rsidR="454930A3" w:rsidRPr="00496540">
        <w:rPr>
          <w:rFonts w:ascii="Aptos" w:eastAsia="Aptos" w:hAnsi="Aptos" w:cs="Aptos"/>
          <w:color w:val="000000" w:themeColor="text1"/>
        </w:rPr>
        <w:t>Susp</w:t>
      </w:r>
      <w:proofErr w:type="spellEnd"/>
      <w:r w:rsidR="454930A3" w:rsidRPr="00496540">
        <w:rPr>
          <w:rFonts w:ascii="Aptos" w:eastAsia="Aptos" w:hAnsi="Aptos" w:cs="Aptos"/>
          <w:color w:val="000000" w:themeColor="text1"/>
        </w:rPr>
        <w:t xml:space="preserve">) </w:t>
      </w:r>
      <w:r w:rsidR="7750CFAF" w:rsidRPr="00496540">
        <w:rPr>
          <w:rFonts w:ascii="Aptos" w:eastAsia="Aptos" w:hAnsi="Aptos" w:cs="Aptos"/>
          <w:color w:val="000000" w:themeColor="text1"/>
        </w:rPr>
        <w:t xml:space="preserve">frente </w:t>
      </w:r>
      <w:r w:rsidR="454930A3" w:rsidRPr="00496540">
        <w:rPr>
          <w:rFonts w:ascii="Aptos" w:eastAsia="Aptos" w:hAnsi="Aptos" w:cs="Aptos"/>
          <w:color w:val="000000" w:themeColor="text1"/>
        </w:rPr>
        <w:t>às pessoas com Deficiência (50h/a), o qual, atualmente, está em fase de elaboração de conteúdo, com previsão de lançamento para o segundo semestre de 2026</w:t>
      </w:r>
      <w:r w:rsidR="787FC093" w:rsidRPr="00496540">
        <w:rPr>
          <w:rFonts w:ascii="Aptos" w:eastAsia="Aptos" w:hAnsi="Aptos" w:cs="Aptos"/>
          <w:color w:val="000000" w:themeColor="text1"/>
        </w:rPr>
        <w:t xml:space="preserve">, </w:t>
      </w:r>
      <w:r w:rsidR="787FC093" w:rsidRPr="00496540">
        <w:t>pela plataforma da Rede Nacional de Educação a Distância em Segurança Pública (Rede EaD Senasp).</w:t>
      </w:r>
      <w:r w:rsidR="00815F5F" w:rsidRPr="00496540">
        <w:t xml:space="preserve"> O curso, quando finalizado, estará acessível aos profissionais </w:t>
      </w:r>
      <w:proofErr w:type="spellStart"/>
      <w:r w:rsidR="00815F5F" w:rsidRPr="00496540">
        <w:t>Susp</w:t>
      </w:r>
      <w:proofErr w:type="spellEnd"/>
      <w:r w:rsidR="00815F5F" w:rsidRPr="00496540">
        <w:t xml:space="preserve"> pela Rede Nacional de Educação à Distância em Segurança </w:t>
      </w:r>
      <w:proofErr w:type="gramStart"/>
      <w:r w:rsidR="00815F5F" w:rsidRPr="00496540">
        <w:t>Pública(</w:t>
      </w:r>
      <w:proofErr w:type="gramEnd"/>
      <w:r w:rsidR="00815F5F" w:rsidRPr="00496540">
        <w:t>rede EaD Senasp).</w:t>
      </w:r>
    </w:p>
    <w:p w14:paraId="49DF3086" w14:textId="6FD6559C" w:rsidR="008714B6" w:rsidRPr="00496540" w:rsidRDefault="430A67D3" w:rsidP="2E67A7E2">
      <w:pPr>
        <w:spacing w:before="240" w:after="240"/>
      </w:pPr>
      <w:r w:rsidRPr="00496540">
        <w:rPr>
          <w:b/>
          <w:bCs/>
        </w:rPr>
        <w:t>Valor executado</w:t>
      </w:r>
      <w:r w:rsidR="5F8DBDE6" w:rsidRPr="00496540">
        <w:rPr>
          <w:b/>
          <w:bCs/>
        </w:rPr>
        <w:t xml:space="preserve">: </w:t>
      </w:r>
      <w:r w:rsidR="00BE4536" w:rsidRPr="00496540">
        <w:t>Não informado.</w:t>
      </w:r>
    </w:p>
    <w:p w14:paraId="51F245FC" w14:textId="404571E8" w:rsidR="22A545A2" w:rsidRPr="00496540" w:rsidRDefault="009C17ED" w:rsidP="0079152A">
      <w:pPr>
        <w:pStyle w:val="Ttulo2"/>
      </w:pPr>
      <w:bookmarkStart w:id="59" w:name="_Toc228972611"/>
      <w:r w:rsidRPr="00496540">
        <w:lastRenderedPageBreak/>
        <w:t>Ministério da Saúde (MS)</w:t>
      </w:r>
      <w:bookmarkEnd w:id="59"/>
    </w:p>
    <w:p w14:paraId="12B1DD32" w14:textId="77777777" w:rsidR="005E7A07" w:rsidRPr="00496540" w:rsidRDefault="56181A1E" w:rsidP="00235864">
      <w:pPr>
        <w:pStyle w:val="Ttulo3"/>
      </w:pPr>
      <w:bookmarkStart w:id="60" w:name="_Toc228972612"/>
      <w:bookmarkStart w:id="61" w:name="_Toc1807191910"/>
      <w:bookmarkStart w:id="62" w:name="_Toc242968330"/>
      <w:bookmarkStart w:id="63" w:name="_Toc1140221223"/>
      <w:bookmarkStart w:id="64" w:name="_Toc1707826570"/>
      <w:bookmarkStart w:id="65" w:name="_Toc1981770002"/>
      <w:bookmarkStart w:id="66" w:name="_Toc908059105"/>
      <w:r w:rsidRPr="00496540">
        <w:t>90 novas Policlínicas equipadas com mesas ginecológicas e mamógrafos acessíveis</w:t>
      </w:r>
      <w:bookmarkEnd w:id="60"/>
      <w:r w:rsidRPr="00496540">
        <w:t xml:space="preserve"> </w:t>
      </w:r>
    </w:p>
    <w:p w14:paraId="49A37E4B" w14:textId="77777777" w:rsidR="008765A3" w:rsidRPr="00496540" w:rsidRDefault="008765A3" w:rsidP="008765A3">
      <w:pPr>
        <w:pStyle w:val="Pargrafosimples"/>
      </w:pPr>
      <w:r w:rsidRPr="00496540">
        <w:rPr>
          <w:b/>
          <w:bCs/>
        </w:rPr>
        <w:t xml:space="preserve">Meta: </w:t>
      </w:r>
      <w:r w:rsidRPr="00496540">
        <w:t>90 novas Policlínicas equipadas com mesas ginecológicas e mamógrafos acessíveis.</w:t>
      </w:r>
    </w:p>
    <w:p w14:paraId="2030EACD" w14:textId="77777777" w:rsidR="008765A3" w:rsidRPr="00496540" w:rsidRDefault="008765A3" w:rsidP="008765A3">
      <w:pPr>
        <w:pStyle w:val="Pargrafosimples"/>
      </w:pPr>
      <w:r w:rsidRPr="00496540">
        <w:rPr>
          <w:b/>
          <w:bCs/>
        </w:rPr>
        <w:t xml:space="preserve">Valor previsto: </w:t>
      </w:r>
      <w:r w:rsidRPr="00496540">
        <w:t>R$ 108.298.170,00</w:t>
      </w:r>
    </w:p>
    <w:p w14:paraId="1EC50D32" w14:textId="77777777" w:rsidR="00267BCD" w:rsidRPr="00267BCD" w:rsidRDefault="00267BCD" w:rsidP="00267BCD">
      <w:pPr>
        <w:pStyle w:val="Estilo-Concluda"/>
      </w:pPr>
      <w:r w:rsidRPr="00267BCD">
        <w:rPr>
          <w:b/>
          <w:bCs/>
        </w:rPr>
        <w:t>Situação:</w:t>
      </w:r>
      <w:r w:rsidRPr="00267BCD">
        <w:t xml:space="preserve"> Concluída</w:t>
      </w:r>
    </w:p>
    <w:p w14:paraId="4A08B4B9" w14:textId="33928BF9" w:rsidR="00A02CA5" w:rsidRPr="00496540" w:rsidRDefault="007D696A" w:rsidP="008765A3">
      <w:pPr>
        <w:pStyle w:val="Pargrafo6"/>
      </w:pPr>
      <w:r w:rsidRPr="00D10523">
        <w:rPr>
          <w:rFonts w:ascii="Segoe UI Emoji" w:hAnsi="Segoe UI Emoji" w:cs="Segoe UI Emoji"/>
          <w:b/>
          <w:bCs/>
          <w:color w:val="000000" w:themeColor="text1"/>
          <w:shd w:val="clear" w:color="auto" w:fill="F2F2F2" w:themeFill="background1" w:themeFillShade="F2"/>
        </w:rPr>
        <w:t>✸</w:t>
      </w:r>
      <w:r w:rsidRPr="00D10523">
        <w:rPr>
          <w:rFonts w:ascii="Cambria Math" w:hAnsi="Cambria Math" w:cs="Cambria Math"/>
          <w:b/>
          <w:bCs/>
          <w:color w:val="000000" w:themeColor="text1"/>
          <w:shd w:val="clear" w:color="auto" w:fill="F2F2F2" w:themeFill="background1" w:themeFillShade="F2"/>
        </w:rPr>
        <w:t xml:space="preserve"> </w:t>
      </w:r>
      <w:r w:rsidRPr="00D10523">
        <w:rPr>
          <w:b/>
          <w:bCs/>
          <w:color w:val="000000" w:themeColor="text1"/>
          <w:shd w:val="clear" w:color="auto" w:fill="F2F2F2" w:themeFill="background1" w:themeFillShade="F2"/>
        </w:rPr>
        <w:t>Proposta de Revisão:</w:t>
      </w:r>
      <w:r w:rsidRPr="00D10523">
        <w:rPr>
          <w:color w:val="000000" w:themeColor="text1"/>
        </w:rPr>
        <w:t xml:space="preserve"> </w:t>
      </w:r>
      <w:r w:rsidR="7CFB05AB" w:rsidRPr="00496540">
        <w:t>Foi solicitada a alteração da iniciativa para: "Aprovação da destinação de recursos federais para a construção de 90 novas Policlínicas regionais"</w:t>
      </w:r>
      <w:r w:rsidR="00F30044" w:rsidRPr="00496540">
        <w:t xml:space="preserve">, sendo que as </w:t>
      </w:r>
      <w:r w:rsidR="698D662B" w:rsidRPr="00496540">
        <w:t xml:space="preserve">novas </w:t>
      </w:r>
      <w:r w:rsidR="00F30044" w:rsidRPr="00496540">
        <w:t>policlínicas</w:t>
      </w:r>
      <w:r w:rsidR="698D662B" w:rsidRPr="00496540">
        <w:t xml:space="preserve"> construídas</w:t>
      </w:r>
      <w:r w:rsidR="00F30044" w:rsidRPr="00496540">
        <w:t xml:space="preserve"> </w:t>
      </w:r>
      <w:r w:rsidR="698D662B" w:rsidRPr="00496540">
        <w:t>já contarão com ambientes acessíveis</w:t>
      </w:r>
      <w:r w:rsidR="2DC33981" w:rsidRPr="00496540">
        <w:t>, inclusive a estrutura necessária para a realização de exames de diagnóstico e prevenção,</w:t>
      </w:r>
      <w:r w:rsidR="698D662B" w:rsidRPr="00496540">
        <w:t xml:space="preserve"> para </w:t>
      </w:r>
      <w:r w:rsidR="4595471E" w:rsidRPr="00496540">
        <w:t xml:space="preserve">atendimento de </w:t>
      </w:r>
      <w:r w:rsidR="698D662B" w:rsidRPr="00496540">
        <w:t>pessoas com deficiência</w:t>
      </w:r>
      <w:r w:rsidR="7CFB05AB" w:rsidRPr="00496540">
        <w:t>.</w:t>
      </w:r>
      <w:r w:rsidR="6520FA05" w:rsidRPr="00496540">
        <w:t xml:space="preserve"> </w:t>
      </w:r>
      <w:r w:rsidR="7CFB05AB" w:rsidRPr="00496540">
        <w:rPr>
          <w:rFonts w:ascii="Aptos" w:eastAsia="Aptos" w:hAnsi="Aptos" w:cs="Aptos"/>
          <w:b/>
          <w:bCs/>
        </w:rPr>
        <w:t xml:space="preserve">Considera-se pertinente a alteração </w:t>
      </w:r>
      <w:r w:rsidR="7CFB05AB" w:rsidRPr="00496540">
        <w:rPr>
          <w:rFonts w:ascii="Aptos" w:eastAsia="Aptos" w:hAnsi="Aptos" w:cs="Aptos"/>
        </w:rPr>
        <w:t>da redação</w:t>
      </w:r>
      <w:r w:rsidR="5484C946" w:rsidRPr="00496540">
        <w:rPr>
          <w:rFonts w:ascii="Aptos" w:eastAsia="Aptos" w:hAnsi="Aptos" w:cs="Aptos"/>
        </w:rPr>
        <w:t>, sugerindo-se como meta “</w:t>
      </w:r>
      <w:r w:rsidR="00825191" w:rsidRPr="00496540">
        <w:rPr>
          <w:rFonts w:ascii="Aptos" w:eastAsia="Aptos" w:hAnsi="Aptos" w:cs="Aptos"/>
        </w:rPr>
        <w:t xml:space="preserve">Publicação </w:t>
      </w:r>
      <w:r w:rsidR="00815F5F" w:rsidRPr="00496540">
        <w:rPr>
          <w:rFonts w:ascii="Aptos" w:eastAsia="Aptos" w:hAnsi="Aptos" w:cs="Aptos"/>
        </w:rPr>
        <w:t>da aprovação</w:t>
      </w:r>
      <w:r w:rsidR="00825191" w:rsidRPr="00496540">
        <w:rPr>
          <w:rFonts w:ascii="Aptos" w:eastAsia="Aptos" w:hAnsi="Aptos" w:cs="Aptos"/>
        </w:rPr>
        <w:t xml:space="preserve"> </w:t>
      </w:r>
      <w:r w:rsidR="00815F5F" w:rsidRPr="00496540">
        <w:rPr>
          <w:rFonts w:ascii="Aptos" w:eastAsia="Aptos" w:hAnsi="Aptos" w:cs="Aptos"/>
        </w:rPr>
        <w:t>d</w:t>
      </w:r>
      <w:r w:rsidR="00825191" w:rsidRPr="00496540">
        <w:rPr>
          <w:rFonts w:ascii="Aptos" w:eastAsia="Aptos" w:hAnsi="Aptos" w:cs="Aptos"/>
        </w:rPr>
        <w:t>a destinação de recursos federais</w:t>
      </w:r>
      <w:r w:rsidR="4A29EBB0" w:rsidRPr="00496540">
        <w:rPr>
          <w:rFonts w:ascii="Aptos" w:eastAsia="Aptos" w:hAnsi="Aptos" w:cs="Aptos"/>
        </w:rPr>
        <w:t xml:space="preserve"> para a construção de</w:t>
      </w:r>
      <w:r w:rsidR="5484C946" w:rsidRPr="00496540">
        <w:rPr>
          <w:rFonts w:ascii="Aptos" w:eastAsia="Aptos" w:hAnsi="Aptos" w:cs="Aptos"/>
        </w:rPr>
        <w:t xml:space="preserve"> 90 Policlínicas em território nacional com ambientes acessíveis para o atendimento de pessoas com deficiência".</w:t>
      </w:r>
      <w:r w:rsidR="4DED299C" w:rsidRPr="00496540">
        <w:rPr>
          <w:rFonts w:ascii="Aptos" w:eastAsia="Aptos" w:hAnsi="Aptos" w:cs="Aptos"/>
          <w:b/>
          <w:bCs/>
        </w:rPr>
        <w:t xml:space="preserve"> </w:t>
      </w:r>
      <w:r w:rsidR="794554FC" w:rsidRPr="00496540">
        <w:rPr>
          <w:rFonts w:ascii="Aptos" w:eastAsia="Aptos" w:hAnsi="Aptos" w:cs="Aptos"/>
        </w:rPr>
        <w:t>Dessa forma, a ação deixa de ser tratada como uma entrega e passa a configurar uma medida institucional, sem caráter orçamentário.</w:t>
      </w:r>
      <w:r w:rsidR="00825191" w:rsidRPr="00496540">
        <w:rPr>
          <w:rFonts w:ascii="Aptos" w:eastAsia="Aptos" w:hAnsi="Aptos" w:cs="Aptos"/>
        </w:rPr>
        <w:t xml:space="preserve"> A ação foi concluída com a publicação da</w:t>
      </w:r>
      <w:r w:rsidR="00815F5F" w:rsidRPr="00496540">
        <w:rPr>
          <w:rFonts w:ascii="Aptos" w:eastAsia="Aptos" w:hAnsi="Aptos" w:cs="Aptos"/>
        </w:rPr>
        <w:t>s</w:t>
      </w:r>
      <w:r w:rsidR="00825191" w:rsidRPr="00496540">
        <w:rPr>
          <w:rFonts w:ascii="Aptos" w:eastAsia="Aptos" w:hAnsi="Aptos" w:cs="Aptos"/>
        </w:rPr>
        <w:t xml:space="preserve"> </w:t>
      </w:r>
      <w:r w:rsidR="00A9055A" w:rsidRPr="00496540">
        <w:rPr>
          <w:rFonts w:ascii="Aptos" w:eastAsia="Aptos" w:hAnsi="Aptos" w:cs="Aptos"/>
        </w:rPr>
        <w:t>Portarias GM/MS Nº 3.257, de 7 de março de 2024 e GM/MS Nº 7.613, de 17 de julho de 2025.</w:t>
      </w:r>
    </w:p>
    <w:p w14:paraId="4212AE6F" w14:textId="54C93B71" w:rsidR="00A9055A" w:rsidRPr="00496540" w:rsidRDefault="7F6E9233" w:rsidP="008765A3">
      <w:pPr>
        <w:pStyle w:val="Pargrafo6"/>
      </w:pPr>
      <w:r w:rsidRPr="00496540">
        <w:rPr>
          <w:b/>
          <w:bCs/>
        </w:rPr>
        <w:t>Valor executado</w:t>
      </w:r>
      <w:r w:rsidR="171D5048" w:rsidRPr="00496540">
        <w:rPr>
          <w:b/>
          <w:bCs/>
        </w:rPr>
        <w:t xml:space="preserve">: </w:t>
      </w:r>
      <w:r w:rsidR="1F07E5D9" w:rsidRPr="00496540">
        <w:t xml:space="preserve">Não </w:t>
      </w:r>
      <w:r w:rsidR="67E0322D" w:rsidRPr="00496540">
        <w:t>se aplica</w:t>
      </w:r>
      <w:r w:rsidR="1F07E5D9" w:rsidRPr="00496540">
        <w:t>.</w:t>
      </w:r>
    </w:p>
    <w:p w14:paraId="6D29C5BD" w14:textId="07D4D9E7" w:rsidR="00A9055A" w:rsidRPr="00496540" w:rsidRDefault="00A9055A" w:rsidP="008765A3">
      <w:pPr>
        <w:pStyle w:val="Pargrafo6"/>
        <w:spacing w:before="0" w:after="0"/>
        <w:jc w:val="left"/>
      </w:pPr>
      <w:r w:rsidRPr="00496540">
        <w:rPr>
          <w:rFonts w:ascii="Segoe UI Emoji" w:hAnsi="Segoe UI Emoji" w:cs="Segoe UI Emoji"/>
        </w:rPr>
        <w:t>🔗</w:t>
      </w:r>
      <w:r w:rsidRPr="00496540">
        <w:t xml:space="preserve"> </w:t>
      </w:r>
      <w:r w:rsidRPr="008765A3">
        <w:rPr>
          <w:b/>
          <w:bCs/>
        </w:rPr>
        <w:t xml:space="preserve">Acesse: </w:t>
      </w:r>
      <w:hyperlink r:id="rId63" w:tooltip="Página da Portaria GM/MS Nº 3.257, de 7 de março de 2024" w:history="1">
        <w:r w:rsidR="003965B3">
          <w:rPr>
            <w:rStyle w:val="Hyperlink"/>
          </w:rPr>
          <w:t>Página da Portaria GM/MS Nº 3.257, de 7 de março de 2024</w:t>
        </w:r>
      </w:hyperlink>
    </w:p>
    <w:p w14:paraId="7FE6D8B2" w14:textId="6EE533A9" w:rsidR="00A9055A" w:rsidRPr="00496540" w:rsidRDefault="008765A3" w:rsidP="008765A3">
      <w:pPr>
        <w:spacing w:before="0" w:after="0" w:line="240" w:lineRule="auto"/>
        <w:jc w:val="left"/>
      </w:pPr>
      <w:hyperlink r:id="rId64" w:tooltip="Página da Portaria GM/MS Nº 7.613, de 17 de julho de 2025" w:history="1">
        <w:r w:rsidR="003965B3">
          <w:rPr>
            <w:rStyle w:val="Hyperlink"/>
          </w:rPr>
          <w:t>Página da Portaria GM/MS Nº 7.613, de 17 de julho de 2025</w:t>
        </w:r>
      </w:hyperlink>
    </w:p>
    <w:p w14:paraId="5C3D7882" w14:textId="77777777" w:rsidR="005E7A07" w:rsidRPr="00496540" w:rsidRDefault="390BBC95" w:rsidP="00235864">
      <w:pPr>
        <w:pStyle w:val="Ttulo3"/>
      </w:pPr>
      <w:bookmarkStart w:id="67" w:name="_Toc228972613"/>
      <w:r w:rsidRPr="00496540">
        <w:t>Implantar 250 consultórios ginecológicos nas novas Unidades de Saúde (Tipo 3) com aparelhos acessíveis e equipe capacitada</w:t>
      </w:r>
      <w:bookmarkEnd w:id="67"/>
    </w:p>
    <w:p w14:paraId="2EC8CF8A" w14:textId="77777777" w:rsidR="008765A3" w:rsidRPr="00496540" w:rsidRDefault="008765A3" w:rsidP="008765A3">
      <w:pPr>
        <w:pStyle w:val="Pargrafosimples"/>
        <w:rPr>
          <w:b/>
          <w:bCs/>
        </w:rPr>
      </w:pPr>
      <w:r w:rsidRPr="00496540">
        <w:rPr>
          <w:b/>
          <w:bCs/>
        </w:rPr>
        <w:t xml:space="preserve">Meta: </w:t>
      </w:r>
      <w:r w:rsidRPr="00496540">
        <w:t>Implantar 250 Consultórios acessíveis na Atenção Primária à Saúde.</w:t>
      </w:r>
    </w:p>
    <w:p w14:paraId="68CEA05F" w14:textId="77777777" w:rsidR="008765A3" w:rsidRPr="00496540" w:rsidRDefault="008765A3" w:rsidP="008765A3">
      <w:pPr>
        <w:pStyle w:val="Pargrafosimples"/>
      </w:pPr>
      <w:r w:rsidRPr="00496540">
        <w:rPr>
          <w:b/>
          <w:bCs/>
        </w:rPr>
        <w:t xml:space="preserve">Valor previsto: </w:t>
      </w:r>
      <w:r w:rsidRPr="00496540">
        <w:t>R$ 5.000.000,00</w:t>
      </w:r>
    </w:p>
    <w:p w14:paraId="107D48F6" w14:textId="05661D94" w:rsidR="005E7A07" w:rsidRPr="007D696A" w:rsidRDefault="007D696A" w:rsidP="00681142">
      <w:pPr>
        <w:pStyle w:val="Estilo-Excluir"/>
      </w:pPr>
      <w:r w:rsidRPr="007D696A">
        <w:rPr>
          <w:b/>
          <w:bCs/>
        </w:rPr>
        <w:t>Situação:</w:t>
      </w:r>
      <w:r w:rsidRPr="007D696A">
        <w:t xml:space="preserve"> </w:t>
      </w:r>
      <w:r w:rsidR="5BA2CA33" w:rsidRPr="007D696A">
        <w:t>Excluir</w:t>
      </w:r>
    </w:p>
    <w:p w14:paraId="21679EF8" w14:textId="5B7C2310" w:rsidR="00DD4BA5" w:rsidRPr="00496540" w:rsidRDefault="007D696A" w:rsidP="008765A3">
      <w:pPr>
        <w:pStyle w:val="Pargrafo6"/>
      </w:pPr>
      <w:r w:rsidRPr="007D696A">
        <w:rPr>
          <w:b/>
          <w:bCs/>
        </w:rPr>
        <w:t>Descrição:</w:t>
      </w:r>
      <w:r>
        <w:t xml:space="preserve"> </w:t>
      </w:r>
      <w:r w:rsidR="00DD4BA5" w:rsidRPr="00496540">
        <w:t xml:space="preserve">Não foi possível executar a iniciativa. </w:t>
      </w:r>
    </w:p>
    <w:p w14:paraId="1F4A6537" w14:textId="6DCCF5E1" w:rsidR="00DD4BA5" w:rsidRPr="00496540" w:rsidRDefault="007D696A" w:rsidP="008765A3">
      <w:pPr>
        <w:pStyle w:val="Pargrafo6"/>
        <w:rPr>
          <w:b/>
          <w:bCs/>
        </w:rPr>
      </w:pPr>
      <w:r w:rsidRPr="00D10523">
        <w:rPr>
          <w:rFonts w:ascii="Segoe UI Emoji" w:hAnsi="Segoe UI Emoji" w:cs="Segoe UI Emoji"/>
          <w:b/>
          <w:bCs/>
          <w:color w:val="000000" w:themeColor="text1"/>
          <w:shd w:val="clear" w:color="auto" w:fill="F2F2F2" w:themeFill="background1" w:themeFillShade="F2"/>
        </w:rPr>
        <w:lastRenderedPageBreak/>
        <w:t>✸</w:t>
      </w:r>
      <w:r w:rsidRPr="00D10523">
        <w:rPr>
          <w:rFonts w:ascii="Cambria Math" w:hAnsi="Cambria Math" w:cs="Cambria Math"/>
          <w:b/>
          <w:bCs/>
          <w:color w:val="000000" w:themeColor="text1"/>
          <w:shd w:val="clear" w:color="auto" w:fill="F2F2F2" w:themeFill="background1" w:themeFillShade="F2"/>
        </w:rPr>
        <w:t xml:space="preserve"> </w:t>
      </w:r>
      <w:r w:rsidRPr="00D10523">
        <w:rPr>
          <w:b/>
          <w:bCs/>
          <w:color w:val="000000" w:themeColor="text1"/>
          <w:shd w:val="clear" w:color="auto" w:fill="F2F2F2" w:themeFill="background1" w:themeFillShade="F2"/>
        </w:rPr>
        <w:t>Proposta de Revisão:</w:t>
      </w:r>
      <w:r w:rsidRPr="00D10523">
        <w:rPr>
          <w:color w:val="000000" w:themeColor="text1"/>
        </w:rPr>
        <w:t xml:space="preserve"> </w:t>
      </w:r>
      <w:r w:rsidR="15777134" w:rsidRPr="00496540">
        <w:t>O Ministério da Saúde (MS)</w:t>
      </w:r>
      <w:r w:rsidR="58EC1C56" w:rsidRPr="00496540">
        <w:t xml:space="preserve"> </w:t>
      </w:r>
      <w:r w:rsidR="15777134" w:rsidRPr="00496540">
        <w:t xml:space="preserve">solicitou a exclusão da meta, devido </w:t>
      </w:r>
      <w:proofErr w:type="spellStart"/>
      <w:r w:rsidR="17D4FA71" w:rsidRPr="00496540">
        <w:t>a</w:t>
      </w:r>
      <w:proofErr w:type="spellEnd"/>
      <w:r w:rsidR="15777134" w:rsidRPr="00496540">
        <w:t xml:space="preserve"> limitaç</w:t>
      </w:r>
      <w:r w:rsidR="5EE51B82" w:rsidRPr="00496540">
        <w:t>ões</w:t>
      </w:r>
      <w:r w:rsidR="15777134" w:rsidRPr="00496540">
        <w:t xml:space="preserve"> orçamentária</w:t>
      </w:r>
      <w:r w:rsidR="6FF7444A" w:rsidRPr="00496540">
        <w:t>s e operacionais</w:t>
      </w:r>
      <w:r w:rsidR="15777134" w:rsidRPr="00496540">
        <w:t xml:space="preserve"> </w:t>
      </w:r>
      <w:r w:rsidR="2A085D81" w:rsidRPr="00496540">
        <w:t>identificadas</w:t>
      </w:r>
      <w:r w:rsidR="15777134" w:rsidRPr="00496540">
        <w:t xml:space="preserve">. Além disso, a meta foi realocada na entrega dos novos projetos arquitetônicos das </w:t>
      </w:r>
      <w:r w:rsidR="702835E8" w:rsidRPr="00496540">
        <w:t>Unidades Básicas de Saúde (</w:t>
      </w:r>
      <w:r w:rsidR="15777134" w:rsidRPr="00496540">
        <w:t>UBS</w:t>
      </w:r>
      <w:r w:rsidR="45727203" w:rsidRPr="00496540">
        <w:t>)</w:t>
      </w:r>
      <w:r w:rsidR="15777134" w:rsidRPr="00496540">
        <w:t>, que passa</w:t>
      </w:r>
      <w:r w:rsidR="00C34141" w:rsidRPr="00496540">
        <w:t>ram</w:t>
      </w:r>
      <w:r w:rsidR="15777134" w:rsidRPr="00496540">
        <w:t xml:space="preserve"> a </w:t>
      </w:r>
      <w:r w:rsidR="00C34141" w:rsidRPr="00496540">
        <w:t>contemplar</w:t>
      </w:r>
      <w:r w:rsidR="15777134" w:rsidRPr="00496540">
        <w:t xml:space="preserve"> ambientes acessíveis e </w:t>
      </w:r>
      <w:r w:rsidR="7C75CBBE" w:rsidRPr="00496540">
        <w:t>estrutur</w:t>
      </w:r>
      <w:r w:rsidR="15777134" w:rsidRPr="00496540">
        <w:t xml:space="preserve">ados para a oferta de cuidados ginecológicos às pessoas com deficiência. </w:t>
      </w:r>
      <w:r w:rsidR="4FE8A90B" w:rsidRPr="00496540">
        <w:t>Dessa forma, não há prejuízo ao escopo da ação proposta inicialmente, uma vez que a oferta do cuidado permanece garantida por meio de abordagem mais e</w:t>
      </w:r>
      <w:r w:rsidR="490426C5" w:rsidRPr="00496540">
        <w:t xml:space="preserve">struturante e integrada à rede de atenção à saúde. </w:t>
      </w:r>
      <w:r w:rsidR="15777134" w:rsidRPr="00496540">
        <w:rPr>
          <w:b/>
          <w:bCs/>
        </w:rPr>
        <w:t>Considera-se pertinente o pedido de exclusão da iniciativa.</w:t>
      </w:r>
    </w:p>
    <w:p w14:paraId="5CFB3743" w14:textId="0C99CC3B" w:rsidR="008714B6" w:rsidRPr="00496540" w:rsidRDefault="2BC1AF2A" w:rsidP="008765A3">
      <w:pPr>
        <w:pStyle w:val="Pargrafo6"/>
      </w:pPr>
      <w:r w:rsidRPr="00496540">
        <w:rPr>
          <w:b/>
          <w:bCs/>
        </w:rPr>
        <w:t>Valor executado</w:t>
      </w:r>
      <w:r w:rsidR="254A8ECE" w:rsidRPr="00496540">
        <w:rPr>
          <w:b/>
          <w:bCs/>
        </w:rPr>
        <w:t xml:space="preserve">: </w:t>
      </w:r>
      <w:r w:rsidR="0003341A" w:rsidRPr="00496540">
        <w:t xml:space="preserve">Não </w:t>
      </w:r>
      <w:r w:rsidR="00D173A2" w:rsidRPr="00496540">
        <w:t>se aplica</w:t>
      </w:r>
      <w:r w:rsidR="254A8ECE" w:rsidRPr="00496540">
        <w:t>.</w:t>
      </w:r>
    </w:p>
    <w:p w14:paraId="264509BF" w14:textId="45778BBB" w:rsidR="005E7A07" w:rsidRPr="00496540" w:rsidRDefault="082230E0" w:rsidP="0079152A">
      <w:pPr>
        <w:pStyle w:val="Ttulo2"/>
      </w:pPr>
      <w:bookmarkStart w:id="68" w:name="_Toc228972614"/>
      <w:r w:rsidRPr="00496540">
        <w:lastRenderedPageBreak/>
        <w:t xml:space="preserve">Ministério dos Direitos Humanos </w:t>
      </w:r>
      <w:r w:rsidR="1912329D" w:rsidRPr="00496540">
        <w:t xml:space="preserve">e da cidadania </w:t>
      </w:r>
      <w:r w:rsidR="00CF65F3" w:rsidRPr="00496540">
        <w:t>(</w:t>
      </w:r>
      <w:r w:rsidRPr="00496540">
        <w:t>MDHC</w:t>
      </w:r>
      <w:r w:rsidR="00CF65F3" w:rsidRPr="00496540">
        <w:t>)</w:t>
      </w:r>
      <w:bookmarkEnd w:id="68"/>
    </w:p>
    <w:p w14:paraId="73452A80" w14:textId="77777777" w:rsidR="005A375C" w:rsidRPr="00496540" w:rsidRDefault="005A375C" w:rsidP="00235864">
      <w:pPr>
        <w:pStyle w:val="Ttulo3"/>
      </w:pPr>
      <w:bookmarkStart w:id="69" w:name="_Toc228972615"/>
      <w:r w:rsidRPr="00496540">
        <w:t>Protocolo de Qualificação e Monitoramento de Espaços de Acolhimento às pessoas idosas e com deficiência</w:t>
      </w:r>
      <w:bookmarkEnd w:id="69"/>
    </w:p>
    <w:p w14:paraId="6EBF0C01" w14:textId="77777777" w:rsidR="008765A3" w:rsidRPr="00496540" w:rsidRDefault="008765A3" w:rsidP="008765A3">
      <w:pPr>
        <w:pStyle w:val="Pargrafosimples"/>
      </w:pPr>
      <w:r w:rsidRPr="00496540">
        <w:rPr>
          <w:b/>
          <w:bCs/>
        </w:rPr>
        <w:t xml:space="preserve">Meta: </w:t>
      </w:r>
      <w:r w:rsidRPr="00496540">
        <w:t>Publicar protocolo para qualificação e monitoramento das Instituições de Longa Permanência de Idosos - ILPI.</w:t>
      </w:r>
    </w:p>
    <w:p w14:paraId="323C80B2" w14:textId="77777777" w:rsidR="008765A3" w:rsidRPr="00496540" w:rsidRDefault="008765A3" w:rsidP="008765A3">
      <w:pPr>
        <w:pStyle w:val="Pargrafosimples"/>
      </w:pPr>
      <w:r w:rsidRPr="00267BCD">
        <w:rPr>
          <w:b/>
          <w:bCs/>
        </w:rPr>
        <w:t>Va</w:t>
      </w:r>
      <w:r w:rsidRPr="00496540">
        <w:rPr>
          <w:b/>
          <w:bCs/>
        </w:rPr>
        <w:t xml:space="preserve">lor previsto: </w:t>
      </w:r>
      <w:r w:rsidRPr="00496540">
        <w:t>R$ 100.000,00</w:t>
      </w:r>
    </w:p>
    <w:p w14:paraId="6A937C14" w14:textId="77777777" w:rsidR="00267BCD" w:rsidRPr="00267BCD" w:rsidRDefault="00267BCD" w:rsidP="00267BCD">
      <w:pPr>
        <w:pStyle w:val="Estilo-Concluda"/>
      </w:pPr>
      <w:r w:rsidRPr="00267BCD">
        <w:rPr>
          <w:b/>
          <w:bCs/>
        </w:rPr>
        <w:t>Situação:</w:t>
      </w:r>
      <w:r w:rsidRPr="00267BCD">
        <w:t xml:space="preserve"> Concluída</w:t>
      </w:r>
    </w:p>
    <w:p w14:paraId="67F72663" w14:textId="38D4B58B" w:rsidR="005A375C" w:rsidRPr="00496540" w:rsidRDefault="007D696A" w:rsidP="005A375C">
      <w:pPr>
        <w:rPr>
          <w:rFonts w:ascii="Aptos" w:eastAsia="Aptos" w:hAnsi="Aptos" w:cs="Aptos"/>
          <w:color w:val="000000" w:themeColor="text1"/>
        </w:rPr>
      </w:pPr>
      <w:r>
        <w:rPr>
          <w:rFonts w:cs="Cambria Math"/>
          <w:b/>
          <w:bCs/>
        </w:rPr>
        <w:t>Descrição:</w:t>
      </w:r>
      <w:r w:rsidRPr="007D696A">
        <w:rPr>
          <w:rFonts w:ascii="Cambria Math" w:hAnsi="Cambria Math" w:cs="Cambria Math"/>
          <w:b/>
          <w:bCs/>
        </w:rPr>
        <w:t xml:space="preserve"> </w:t>
      </w:r>
      <w:r w:rsidR="005A375C" w:rsidRPr="00496540">
        <w:rPr>
          <w:rFonts w:ascii="Aptos" w:eastAsia="Aptos" w:hAnsi="Aptos" w:cs="Aptos"/>
          <w:color w:val="000000" w:themeColor="text1"/>
        </w:rPr>
        <w:t>O Protocolo de Prevenção à Tortura e Outros Tratamentos Cruéis em serviços de acolhimento institucional para pessoas idosas, contemplando também a população com deficiência, foi publicado em outubro de 2024.</w:t>
      </w:r>
      <w:r w:rsidR="005A375C" w:rsidRPr="00496540">
        <w:br/>
      </w:r>
      <w:r w:rsidR="005A375C" w:rsidRPr="00496540">
        <w:rPr>
          <w:rFonts w:ascii="Aptos" w:eastAsia="Aptos" w:hAnsi="Aptos" w:cs="Aptos"/>
          <w:color w:val="000000" w:themeColor="text1"/>
        </w:rPr>
        <w:t xml:space="preserve"> A ação ocorreu em parceria com o Mecanismo Nacional de Prevenção e Combate à Tortura. </w:t>
      </w:r>
    </w:p>
    <w:p w14:paraId="0F889436" w14:textId="4729BC1D" w:rsidR="005A375C" w:rsidRPr="00496540" w:rsidRDefault="005A375C" w:rsidP="008765A3">
      <w:pPr>
        <w:pStyle w:val="Pargrafo6"/>
        <w:rPr>
          <w:rFonts w:ascii="Calibri" w:eastAsia="Calibri" w:hAnsi="Calibri" w:cs="Calibri"/>
          <w:sz w:val="22"/>
          <w:szCs w:val="22"/>
        </w:rPr>
      </w:pPr>
      <w:r w:rsidRPr="008765A3">
        <w:rPr>
          <w:b/>
          <w:bCs/>
        </w:rPr>
        <w:t>Valor executado:</w:t>
      </w:r>
      <w:r w:rsidRPr="00496540">
        <w:t xml:space="preserve"> R$100.000,00</w:t>
      </w:r>
    </w:p>
    <w:p w14:paraId="05AA92D8" w14:textId="4AAFDAEE" w:rsidR="005A375C" w:rsidRPr="00496540" w:rsidRDefault="00586ADB" w:rsidP="008765A3">
      <w:pPr>
        <w:pStyle w:val="Pargrafo6"/>
        <w:jc w:val="left"/>
        <w:rPr>
          <w:rFonts w:ascii="Aptos" w:eastAsia="Aptos" w:hAnsi="Aptos" w:cs="Aptos"/>
          <w:color w:val="000000" w:themeColor="text1"/>
        </w:rPr>
      </w:pPr>
      <w:r w:rsidRPr="00496540">
        <w:rPr>
          <w:rFonts w:ascii="Segoe UI Emoji" w:hAnsi="Segoe UI Emoji" w:cs="Segoe UI Emoji"/>
        </w:rPr>
        <w:t>🔗</w:t>
      </w:r>
      <w:r w:rsidRPr="00496540">
        <w:t xml:space="preserve"> </w:t>
      </w:r>
      <w:r w:rsidRPr="008765A3">
        <w:rPr>
          <w:b/>
          <w:bCs/>
        </w:rPr>
        <w:t xml:space="preserve">Acesse: </w:t>
      </w:r>
      <w:hyperlink r:id="rId65" w:tooltip="Notícia &quot;MNPCT publica Protocolo de Prevenção à Tortura em Serviços de Acolhimento Institucional para pessoas idosas&quot; h " w:history="1">
        <w:r w:rsidR="004933DE">
          <w:rPr>
            <w:rStyle w:val="Hyperlink"/>
            <w:rFonts w:ascii="Aptos" w:eastAsia="Aptos" w:hAnsi="Aptos" w:cs="Aptos"/>
          </w:rPr>
          <w:t>Notícia "MNPCT publica Protocolo de Prevenção à Tortura em Serviços de Acolhimento Institucional para pessoas idosas"</w:t>
        </w:r>
      </w:hyperlink>
      <w:r w:rsidR="005A375C" w:rsidRPr="00496540">
        <w:rPr>
          <w:rFonts w:ascii="Aptos" w:eastAsia="Aptos" w:hAnsi="Aptos" w:cs="Aptos"/>
          <w:color w:val="000000" w:themeColor="text1"/>
        </w:rPr>
        <w:t xml:space="preserve"> </w:t>
      </w:r>
    </w:p>
    <w:p w14:paraId="7BD016EC" w14:textId="77777777" w:rsidR="005A375C" w:rsidRPr="00496540" w:rsidRDefault="005A375C" w:rsidP="00235864">
      <w:pPr>
        <w:pStyle w:val="Ttulo3"/>
      </w:pPr>
      <w:bookmarkStart w:id="70" w:name="_Toc228972616"/>
      <w:r w:rsidRPr="00496540">
        <w:t>Campanha no Disque Direitos Humanos (Disque 100) para denúncias de capacitismo</w:t>
      </w:r>
      <w:bookmarkEnd w:id="70"/>
      <w:r w:rsidRPr="00496540">
        <w:t xml:space="preserve"> </w:t>
      </w:r>
    </w:p>
    <w:p w14:paraId="17D1C1DE" w14:textId="77777777" w:rsidR="008765A3" w:rsidRPr="00496540" w:rsidRDefault="008765A3" w:rsidP="008765A3">
      <w:pPr>
        <w:pStyle w:val="Pargrafosimples"/>
      </w:pPr>
      <w:r w:rsidRPr="00496540">
        <w:rPr>
          <w:b/>
          <w:bCs/>
        </w:rPr>
        <w:t xml:space="preserve">Meta: </w:t>
      </w:r>
      <w:r w:rsidRPr="00496540">
        <w:t>Estabelecer campanha que popularize o capacitismo como violação de direito das pessoas com deficiência.</w:t>
      </w:r>
    </w:p>
    <w:p w14:paraId="650719FE" w14:textId="77777777" w:rsidR="008765A3" w:rsidRPr="00496540" w:rsidRDefault="008765A3" w:rsidP="008765A3">
      <w:pPr>
        <w:pStyle w:val="Pargrafosimples"/>
      </w:pPr>
      <w:r w:rsidRPr="008765A3">
        <w:rPr>
          <w:b/>
          <w:bCs/>
        </w:rPr>
        <w:t>Valo</w:t>
      </w:r>
      <w:r w:rsidRPr="00496540">
        <w:rPr>
          <w:b/>
          <w:bCs/>
        </w:rPr>
        <w:t>r previsto:</w:t>
      </w:r>
      <w:r w:rsidRPr="00496540">
        <w:t xml:space="preserve"> Não se aplica.</w:t>
      </w:r>
    </w:p>
    <w:p w14:paraId="58072FAD" w14:textId="77777777" w:rsidR="00267BCD" w:rsidRPr="00267BCD" w:rsidRDefault="00267BCD" w:rsidP="00267BCD">
      <w:pPr>
        <w:pStyle w:val="Estilo-Concluda"/>
      </w:pPr>
      <w:r w:rsidRPr="00267BCD">
        <w:rPr>
          <w:b/>
          <w:bCs/>
        </w:rPr>
        <w:t>Situação:</w:t>
      </w:r>
      <w:r w:rsidRPr="00267BCD">
        <w:t xml:space="preserve"> Concluída</w:t>
      </w:r>
    </w:p>
    <w:p w14:paraId="49EA694E" w14:textId="54085DFA" w:rsidR="005A375C" w:rsidRPr="00496540" w:rsidRDefault="007D696A" w:rsidP="008765A3">
      <w:pPr>
        <w:pStyle w:val="Pargrafo6"/>
      </w:pPr>
      <w:r w:rsidRPr="00D10523">
        <w:rPr>
          <w:rFonts w:ascii="Segoe UI Emoji" w:hAnsi="Segoe UI Emoji" w:cs="Segoe UI Emoji"/>
          <w:b/>
          <w:bCs/>
          <w:color w:val="000000" w:themeColor="text1"/>
          <w:shd w:val="clear" w:color="auto" w:fill="F2F2F2" w:themeFill="background1" w:themeFillShade="F2"/>
        </w:rPr>
        <w:t>✸</w:t>
      </w:r>
      <w:r w:rsidRPr="00D10523">
        <w:rPr>
          <w:rFonts w:ascii="Cambria Math" w:hAnsi="Cambria Math" w:cs="Cambria Math"/>
          <w:b/>
          <w:bCs/>
          <w:color w:val="000000" w:themeColor="text1"/>
          <w:shd w:val="clear" w:color="auto" w:fill="F2F2F2" w:themeFill="background1" w:themeFillShade="F2"/>
        </w:rPr>
        <w:t xml:space="preserve"> </w:t>
      </w:r>
      <w:r w:rsidRPr="00D10523">
        <w:rPr>
          <w:b/>
          <w:bCs/>
          <w:color w:val="000000" w:themeColor="text1"/>
          <w:shd w:val="clear" w:color="auto" w:fill="F2F2F2" w:themeFill="background1" w:themeFillShade="F2"/>
        </w:rPr>
        <w:t>Proposta de Revisão:</w:t>
      </w:r>
      <w:r w:rsidRPr="00D10523">
        <w:rPr>
          <w:color w:val="000000" w:themeColor="text1"/>
        </w:rPr>
        <w:t xml:space="preserve"> </w:t>
      </w:r>
      <w:r w:rsidR="005A375C" w:rsidRPr="00496540">
        <w:t xml:space="preserve">Foi solicitada a alteração da redação da iniciativa para "Campanha em redes sociais de combate ao capacitismo". </w:t>
      </w:r>
      <w:r w:rsidR="005A375C" w:rsidRPr="00496540">
        <w:rPr>
          <w:b/>
          <w:bCs/>
        </w:rPr>
        <w:t>Considera-se pertinente a alteração proposta.</w:t>
      </w:r>
    </w:p>
    <w:p w14:paraId="40D6C368" w14:textId="0C807886" w:rsidR="005A375C" w:rsidRPr="00496540" w:rsidRDefault="007D696A" w:rsidP="008765A3">
      <w:pPr>
        <w:pStyle w:val="Pargrafo6"/>
      </w:pPr>
      <w:r>
        <w:rPr>
          <w:rFonts w:cs="Cambria Math"/>
          <w:b/>
          <w:bCs/>
        </w:rPr>
        <w:t>Descrição:</w:t>
      </w:r>
      <w:r w:rsidRPr="007D696A">
        <w:rPr>
          <w:rFonts w:ascii="Cambria Math" w:hAnsi="Cambria Math" w:cs="Cambria Math"/>
          <w:b/>
          <w:bCs/>
        </w:rPr>
        <w:t xml:space="preserve"> </w:t>
      </w:r>
      <w:r w:rsidR="005A375C" w:rsidRPr="00496540">
        <w:t xml:space="preserve">A campanha nacional </w:t>
      </w:r>
      <w:r w:rsidR="005A375C" w:rsidRPr="00496540">
        <w:rPr>
          <w:b/>
          <w:bCs/>
        </w:rPr>
        <w:t>“Estou Aqui: A invisibilidade é o retrato do capacitismo”</w:t>
      </w:r>
      <w:r w:rsidR="005A375C" w:rsidRPr="00496540">
        <w:t xml:space="preserve">, lançada em dezembro de 2024, teve como objetivo combater o capacitismo e dar visibilidade às experiências vividas por pessoas com deficiência, </w:t>
      </w:r>
      <w:r w:rsidR="005A375C" w:rsidRPr="00496540">
        <w:lastRenderedPageBreak/>
        <w:t>além de conscientizar e promover denúncias pelo Disque 100. Por meio da escuta ativa e da valorização dessas vivências, a iniciativa promoveu a sensibilização da sociedade, incentivando reflexões e mudanças de comportamento. As principais ações da campanha incluíram: Produção de conteúdos educativos e de sensibilização; Postagens nas redes sociais sobre nomenclatura adequada, tipos de capacitismo e os direitos das pessoas com deficiência; Elaboração de materiais gráficos e digitais; Parcerias com influenciadores digitais e veículos de imprensa para ampliar o alcance da mensagem</w:t>
      </w:r>
      <w:r w:rsidR="00AF2CA0">
        <w:t>.</w:t>
      </w:r>
    </w:p>
    <w:p w14:paraId="3E3A1550" w14:textId="477646A9" w:rsidR="00AF2CA0" w:rsidRPr="00AF2CA0" w:rsidRDefault="00586ADB" w:rsidP="00AF2CA0">
      <w:pPr>
        <w:pStyle w:val="Pargrafo6"/>
        <w:jc w:val="left"/>
        <w:rPr>
          <w:b/>
          <w:bCs/>
        </w:rPr>
      </w:pPr>
      <w:r w:rsidRPr="00496540">
        <w:rPr>
          <w:rFonts w:ascii="Segoe UI Emoji" w:hAnsi="Segoe UI Emoji" w:cs="Segoe UI Emoji"/>
        </w:rPr>
        <w:t>🔗</w:t>
      </w:r>
      <w:r w:rsidRPr="00496540">
        <w:t xml:space="preserve"> </w:t>
      </w:r>
      <w:r w:rsidRPr="008765A3">
        <w:rPr>
          <w:b/>
          <w:bCs/>
        </w:rPr>
        <w:t>Acesse:</w:t>
      </w:r>
      <w:r>
        <w:rPr>
          <w:b/>
          <w:bCs/>
        </w:rPr>
        <w:t xml:space="preserve"> </w:t>
      </w:r>
      <w:hyperlink r:id="rId66" w:tooltip="Página no site do MDHC sobre a campanha &quot;Estou Aqui: A invisibilidade é o retrato do capacitismo&quot;" w:history="1">
        <w:r w:rsidR="00AF2CA0">
          <w:rPr>
            <w:rStyle w:val="Hyperlink"/>
          </w:rPr>
          <w:t>Página no site do MDHC sobre a campanha "Estou Aqui: A invisibilidade é o retrato do capacitismo"</w:t>
        </w:r>
      </w:hyperlink>
    </w:p>
    <w:p w14:paraId="1A3F9477" w14:textId="26DF359E" w:rsidR="0041633A" w:rsidRDefault="005A375C" w:rsidP="008765A3">
      <w:pPr>
        <w:pStyle w:val="Pargrafo6"/>
      </w:pPr>
      <w:r w:rsidRPr="00496540">
        <w:t>Foram produzidas, ainda, ao longo de 2025, 115 publicações informativas voltadas ao enfrentamento ao capacitismo e à promoção do protagonismo das pessoas com deficiência nas redes sociais institucionais do Ministério dos Direitos Humanos e da Cidadania (MDHC), alcançando 4.043.660 pessoas no período. Em dezembro de 2025, o MDHC desenvolveu, em parceria com a Escola Nacional de Saúde Pública Sergio Arouca (ENSP/Fiocruz) e diversos ministérios, a campanha “Combata o Capacitismo”</w:t>
      </w:r>
      <w:r w:rsidR="000D7472">
        <w:t>.</w:t>
      </w:r>
    </w:p>
    <w:p w14:paraId="0A13401B" w14:textId="329F0996" w:rsidR="005A375C" w:rsidRDefault="005A375C" w:rsidP="008765A3">
      <w:pPr>
        <w:pStyle w:val="Pargrafo6"/>
      </w:pPr>
      <w:r w:rsidRPr="00496540">
        <w:t>A iniciativa mobilizou órgãos do Governo Federal e foi veiculada em diferentes canais institucionais e em plataformas digitais.</w:t>
      </w:r>
    </w:p>
    <w:p w14:paraId="383227EC" w14:textId="64460B29" w:rsidR="000D7472" w:rsidRPr="00496540" w:rsidRDefault="000D7472" w:rsidP="000D7472">
      <w:pPr>
        <w:pStyle w:val="Pargrafo6"/>
        <w:jc w:val="left"/>
      </w:pPr>
      <w:r w:rsidRPr="00496540">
        <w:rPr>
          <w:rFonts w:ascii="Segoe UI Emoji" w:hAnsi="Segoe UI Emoji" w:cs="Segoe UI Emoji"/>
        </w:rPr>
        <w:t>🔗</w:t>
      </w:r>
      <w:r w:rsidRPr="00496540">
        <w:t xml:space="preserve"> </w:t>
      </w:r>
      <w:r w:rsidRPr="008765A3">
        <w:rPr>
          <w:b/>
          <w:bCs/>
        </w:rPr>
        <w:t>Acesse:</w:t>
      </w:r>
      <w:r>
        <w:rPr>
          <w:b/>
          <w:bCs/>
        </w:rPr>
        <w:t xml:space="preserve"> </w:t>
      </w:r>
      <w:hyperlink r:id="rId67" w:tooltip="Página no site do MDHC sobre a campanha &quot;Combata o Capacitismo&quot;" w:history="1">
        <w:r>
          <w:rPr>
            <w:rStyle w:val="Hyperlink"/>
          </w:rPr>
          <w:t>Página no site do MDHC sobre a campanha "Combata o Capacitismo"</w:t>
        </w:r>
      </w:hyperlink>
    </w:p>
    <w:p w14:paraId="1F8EFEB0" w14:textId="3B71E170" w:rsidR="005A375C" w:rsidRPr="00496540" w:rsidRDefault="005A375C" w:rsidP="008765A3">
      <w:pPr>
        <w:pStyle w:val="Pargrafo6"/>
      </w:pPr>
      <w:r w:rsidRPr="008765A3">
        <w:rPr>
          <w:b/>
          <w:bCs/>
        </w:rPr>
        <w:t>Valor executado:</w:t>
      </w:r>
      <w:r w:rsidRPr="00496540">
        <w:t xml:space="preserve"> Não se aplica.</w:t>
      </w:r>
    </w:p>
    <w:p w14:paraId="4BCD663A" w14:textId="77777777" w:rsidR="005A375C" w:rsidRPr="00496540" w:rsidRDefault="005A375C" w:rsidP="005A375C">
      <w:pPr>
        <w:pStyle w:val="Descriodaimagem"/>
        <w:spacing w:before="240" w:after="240"/>
      </w:pPr>
      <w:r w:rsidRPr="00496540">
        <w:rPr>
          <w:noProof/>
        </w:rPr>
        <w:lastRenderedPageBreak/>
        <w:drawing>
          <wp:inline distT="0" distB="0" distL="0" distR="0" wp14:anchorId="21D79311" wp14:editId="29460162">
            <wp:extent cx="5545212" cy="7110763"/>
            <wp:effectExtent l="0" t="0" r="9525" b="0"/>
            <wp:docPr id="4" name="Imagem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87663" name="Imagem 27">
                      <a:extLst>
                        <a:ext uri="{C183D7F6-B498-43B3-948B-1728B52AA6E4}">
                          <adec:decorative xmlns:adec="http://schemas.microsoft.com/office/drawing/2017/decorative" val="1"/>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45212" cy="7110763"/>
                    </a:xfrm>
                    <a:prstGeom prst="rect">
                      <a:avLst/>
                    </a:prstGeom>
                    <a:noFill/>
                    <a:ln>
                      <a:noFill/>
                    </a:ln>
                  </pic:spPr>
                </pic:pic>
              </a:graphicData>
            </a:graphic>
          </wp:inline>
        </w:drawing>
      </w:r>
      <w:r w:rsidRPr="00496540">
        <w:rPr>
          <w:b/>
          <w:bCs/>
        </w:rPr>
        <w:t xml:space="preserve"> Descrição da imagem:</w:t>
      </w:r>
      <w:r w:rsidRPr="00496540">
        <w:t xml:space="preserve"> Cartaz da campanha "ESTOU AQUI - A invisibilidade é o retrato do capacitismo”. No lado direito, há a imagem de uma mulher sorridente, de pele escura e cabelos escuros, usando um vestido rosa e um cachecol da mesma cor. Ela segura uma bengala branca. Ao lado dela, há um retângulo desenhado como se fosse uma moldura de foto, com o nome "Marinete" escrito dentro.</w:t>
      </w:r>
    </w:p>
    <w:p w14:paraId="5F53B714" w14:textId="73CCAFD7" w:rsidR="005E7A07" w:rsidRPr="00496540" w:rsidRDefault="1D6CAA27" w:rsidP="00235864">
      <w:pPr>
        <w:pStyle w:val="Ttulo3"/>
        <w:rPr>
          <w:b/>
          <w:bCs/>
          <w:sz w:val="26"/>
          <w:szCs w:val="26"/>
        </w:rPr>
      </w:pPr>
      <w:bookmarkStart w:id="71" w:name="_Toc228972617"/>
      <w:r w:rsidRPr="00496540">
        <w:lastRenderedPageBreak/>
        <w:t>Formação de 4.500 lideranças</w:t>
      </w:r>
      <w:r w:rsidR="004F6232" w:rsidRPr="00496540">
        <w:t xml:space="preserve"> </w:t>
      </w:r>
      <w:r w:rsidRPr="00496540">
        <w:t>para atuação na defesa de direitos humanos das pessoas com deficiência nos territórios, com ênfase em pessoas negras, mulheres e LGBTQIA+ com deficiência – Programa de Formação de Lideranças com Deficiência</w:t>
      </w:r>
      <w:bookmarkEnd w:id="71"/>
      <w:r w:rsidRPr="00496540">
        <w:t xml:space="preserve"> </w:t>
      </w:r>
    </w:p>
    <w:p w14:paraId="51850A9C" w14:textId="77777777" w:rsidR="008765A3" w:rsidRPr="00496540" w:rsidRDefault="008765A3" w:rsidP="008765A3">
      <w:pPr>
        <w:pStyle w:val="Pargrafosimples"/>
      </w:pPr>
      <w:r w:rsidRPr="00496540">
        <w:rPr>
          <w:b/>
          <w:bCs/>
        </w:rPr>
        <w:t xml:space="preserve">Meta: </w:t>
      </w:r>
      <w:r w:rsidRPr="00496540">
        <w:t>Instituição do Programa e execução de suas etapas.</w:t>
      </w:r>
    </w:p>
    <w:p w14:paraId="77F4D936" w14:textId="77777777" w:rsidR="008765A3" w:rsidRPr="00496540" w:rsidRDefault="008765A3" w:rsidP="008765A3">
      <w:pPr>
        <w:pStyle w:val="Pargrafosimples"/>
      </w:pPr>
      <w:r w:rsidRPr="00496540">
        <w:rPr>
          <w:b/>
          <w:bCs/>
        </w:rPr>
        <w:t>Valor previsto:</w:t>
      </w:r>
      <w:r w:rsidRPr="00496540">
        <w:t xml:space="preserve"> R$ 4.500.000,00</w:t>
      </w:r>
    </w:p>
    <w:p w14:paraId="210AAEEE" w14:textId="77777777" w:rsidR="00595D6A" w:rsidRPr="00595D6A" w:rsidRDefault="00595D6A" w:rsidP="00595D6A">
      <w:pPr>
        <w:pStyle w:val="Estilo-Emandamento"/>
      </w:pPr>
      <w:r w:rsidRPr="00595D6A">
        <w:rPr>
          <w:b/>
          <w:bCs/>
        </w:rPr>
        <w:t>Situação:</w:t>
      </w:r>
      <w:r w:rsidRPr="00595D6A">
        <w:t xml:space="preserve"> Em andamento</w:t>
      </w:r>
    </w:p>
    <w:p w14:paraId="0DDF9D48" w14:textId="3B0D47D6" w:rsidR="3FAA2008" w:rsidRPr="00496540" w:rsidRDefault="007D696A" w:rsidP="008765A3">
      <w:pPr>
        <w:pStyle w:val="Pargrafo6"/>
        <w:rPr>
          <w:highlight w:val="yellow"/>
        </w:rPr>
      </w:pPr>
      <w:r>
        <w:rPr>
          <w:rFonts w:cs="Cambria Math"/>
          <w:b/>
          <w:bCs/>
        </w:rPr>
        <w:t>D</w:t>
      </w:r>
      <w:r w:rsidRPr="007D696A">
        <w:rPr>
          <w:rFonts w:cs="Cambria Math"/>
          <w:b/>
          <w:bCs/>
        </w:rPr>
        <w:t>escri</w:t>
      </w:r>
      <w:r w:rsidRPr="007D696A">
        <w:rPr>
          <w:rFonts w:ascii="Aptos" w:hAnsi="Aptos" w:cs="Aptos"/>
          <w:b/>
          <w:bCs/>
        </w:rPr>
        <w:t>çã</w:t>
      </w:r>
      <w:r w:rsidRPr="007D696A">
        <w:rPr>
          <w:rFonts w:cs="Cambria Math"/>
          <w:b/>
          <w:bCs/>
        </w:rPr>
        <w:t>o:</w:t>
      </w:r>
      <w:r>
        <w:rPr>
          <w:rFonts w:ascii="Cambria Math" w:hAnsi="Cambria Math" w:cs="Cambria Math"/>
          <w:b/>
          <w:bCs/>
        </w:rPr>
        <w:t xml:space="preserve"> </w:t>
      </w:r>
      <w:r w:rsidR="005E7A07" w:rsidRPr="00496540">
        <w:t xml:space="preserve">O Programa </w:t>
      </w:r>
      <w:r w:rsidR="002F5777" w:rsidRPr="00496540">
        <w:t xml:space="preserve">foi </w:t>
      </w:r>
      <w:r w:rsidR="005E7A07" w:rsidRPr="00496540">
        <w:t xml:space="preserve">lançado no dia 31 de </w:t>
      </w:r>
      <w:r w:rsidR="1D40E371" w:rsidRPr="00496540">
        <w:t>julho</w:t>
      </w:r>
      <w:r w:rsidR="005E7A07" w:rsidRPr="00496540">
        <w:t xml:space="preserve"> de 2025, </w:t>
      </w:r>
      <w:r w:rsidR="002F5777" w:rsidRPr="00496540">
        <w:t>e encontra-se e</w:t>
      </w:r>
      <w:r w:rsidR="3D4E9A7B" w:rsidRPr="00496540">
        <w:t>struturado a partir de três frentes de ação:</w:t>
      </w:r>
    </w:p>
    <w:p w14:paraId="02F25313" w14:textId="66F25F56" w:rsidR="00204859" w:rsidRPr="00496540" w:rsidRDefault="66A42CFA" w:rsidP="008765A3">
      <w:pPr>
        <w:pStyle w:val="Pargrafo6"/>
        <w:numPr>
          <w:ilvl w:val="0"/>
          <w:numId w:val="42"/>
        </w:numPr>
      </w:pPr>
      <w:r w:rsidRPr="00496540">
        <w:t xml:space="preserve">Programa Formativo da </w:t>
      </w:r>
      <w:proofErr w:type="gramStart"/>
      <w:r w:rsidRPr="00496540">
        <w:t>EV.G</w:t>
      </w:r>
      <w:proofErr w:type="gramEnd"/>
      <w:r w:rsidRPr="00496540">
        <w:t>/ENAP: contempla, atualmente, cinco cursos</w:t>
      </w:r>
      <w:r w:rsidR="1733BBC5" w:rsidRPr="00496540">
        <w:t xml:space="preserve"> disponíveis a toda população:</w:t>
      </w:r>
      <w:r w:rsidRPr="00496540">
        <w:t xml:space="preserve"> “O conceito contemporâneo da deficiência e o modelo biopsicossocial”, “Direitos Humanos: uma declaração universal”, “Diversidade e inclusão no ambiente de trabalho”, “Controle social” e "Desenvolvimento de gestores em políticas para pessoas com deficiência". Além destes, </w:t>
      </w:r>
      <w:r w:rsidR="1089F1F2" w:rsidRPr="00496540">
        <w:t xml:space="preserve">há </w:t>
      </w:r>
      <w:r w:rsidRPr="00496540">
        <w:t xml:space="preserve">um </w:t>
      </w:r>
      <w:r w:rsidR="7AE150A4" w:rsidRPr="00496540">
        <w:t xml:space="preserve">curso </w:t>
      </w:r>
      <w:r w:rsidRPr="00496540">
        <w:t>inédito em fase de elaboração, com previsão de lançamento para maio de 2026</w:t>
      </w:r>
      <w:r w:rsidR="6821D404" w:rsidRPr="00496540">
        <w:t>: Formação de lideranças para defesa de direitos das pessoas com deficiência</w:t>
      </w:r>
      <w:r w:rsidR="7ACC36F7" w:rsidRPr="00496540">
        <w:t xml:space="preserve"> (</w:t>
      </w:r>
      <w:r w:rsidR="14B43FE5" w:rsidRPr="00496540">
        <w:t>d</w:t>
      </w:r>
      <w:r w:rsidR="7ACC36F7" w:rsidRPr="00496540">
        <w:t xml:space="preserve">isponível em: </w:t>
      </w:r>
      <w:hyperlink r:id="rId69">
        <w:r w:rsidR="7ACC36F7" w:rsidRPr="00496540">
          <w:t>https://www.escolavirtual.gov.br/programa/359</w:t>
        </w:r>
      </w:hyperlink>
      <w:r w:rsidR="7ACC36F7" w:rsidRPr="00496540">
        <w:t>)</w:t>
      </w:r>
      <w:r w:rsidR="65F8D84B" w:rsidRPr="00496540">
        <w:t>;</w:t>
      </w:r>
    </w:p>
    <w:p w14:paraId="2F623EC7" w14:textId="2832DBC8" w:rsidR="3D4E9A7B" w:rsidRPr="00496540" w:rsidRDefault="3D4E9A7B" w:rsidP="008765A3">
      <w:pPr>
        <w:pStyle w:val="Pargrafo6"/>
        <w:numPr>
          <w:ilvl w:val="0"/>
          <w:numId w:val="42"/>
        </w:numPr>
      </w:pPr>
      <w:r w:rsidRPr="00496540">
        <w:t>Seminários Regionais de Fortalecimento de Lideranças: ocorrerão no segundo semestre de 2026 em oito estados brasileiros, em todas as regiões do país. Será viabilizado a partir de Termo de Execução Descentralizada estabelecido com o Instituto Federal de Goiás (IFG)</w:t>
      </w:r>
      <w:r w:rsidR="00580D38" w:rsidRPr="00496540">
        <w:t>:  e</w:t>
      </w:r>
      <w:r w:rsidRPr="00496540">
        <w:t>ncontra-se em fase de contratação da equipe do projeto, por parte da fundação de apoio ao IFG;</w:t>
      </w:r>
    </w:p>
    <w:p w14:paraId="6F6F54CA" w14:textId="38B8A8E3" w:rsidR="3D4E9A7B" w:rsidRPr="00496540" w:rsidRDefault="3D4E9A7B" w:rsidP="008765A3">
      <w:pPr>
        <w:pStyle w:val="Pargrafo6"/>
        <w:numPr>
          <w:ilvl w:val="0"/>
          <w:numId w:val="42"/>
        </w:numPr>
      </w:pPr>
      <w:r w:rsidRPr="00496540">
        <w:t xml:space="preserve">Rede Nacional de Lideranças para Defesa dos Direitos das Pessoas com Deficiência: </w:t>
      </w:r>
      <w:r w:rsidR="00580D38" w:rsidRPr="00496540">
        <w:t xml:space="preserve">encontra-se </w:t>
      </w:r>
      <w:r w:rsidRPr="00496540">
        <w:t>em fase de planejamento e de articulação interinstitucional para viabilização da Rede.</w:t>
      </w:r>
    </w:p>
    <w:p w14:paraId="11FE1D5C" w14:textId="6AF38932" w:rsidR="005E7A07" w:rsidRPr="00496540" w:rsidRDefault="00E80240" w:rsidP="008765A3">
      <w:pPr>
        <w:pStyle w:val="Pargrafo6"/>
      </w:pPr>
      <w:r w:rsidRPr="00496540">
        <w:rPr>
          <w:b/>
          <w:bCs/>
        </w:rPr>
        <w:t>Valor executado</w:t>
      </w:r>
      <w:r w:rsidR="005E7A07" w:rsidRPr="00496540">
        <w:rPr>
          <w:b/>
          <w:bCs/>
        </w:rPr>
        <w:t>:</w:t>
      </w:r>
      <w:r w:rsidR="005E7A07" w:rsidRPr="00496540">
        <w:t xml:space="preserve"> R$ </w:t>
      </w:r>
      <w:r w:rsidR="004F6232" w:rsidRPr="00496540">
        <w:t>734.350,00</w:t>
      </w:r>
    </w:p>
    <w:p w14:paraId="2F575614" w14:textId="6D77508D" w:rsidR="005E7A07" w:rsidRPr="00496540" w:rsidRDefault="005E7A07" w:rsidP="008765A3">
      <w:pPr>
        <w:pStyle w:val="Pargrafo6"/>
      </w:pPr>
      <w:r w:rsidRPr="00496540">
        <w:rPr>
          <w:rFonts w:ascii="Segoe UI Emoji" w:hAnsi="Segoe UI Emoji" w:cs="Segoe UI Emoji"/>
        </w:rPr>
        <w:t>🔗</w:t>
      </w:r>
      <w:r w:rsidRPr="008765A3">
        <w:rPr>
          <w:b/>
          <w:bCs/>
        </w:rPr>
        <w:t>Acesse:</w:t>
      </w:r>
      <w:r w:rsidRPr="00496540">
        <w:t xml:space="preserve"> </w:t>
      </w:r>
      <w:hyperlink r:id="rId70" w:tooltip="Página sobre o Programa de Formação de Lideranças">
        <w:r w:rsidR="000D7472">
          <w:rPr>
            <w:rStyle w:val="Hyperlink"/>
          </w:rPr>
          <w:t>Página sobre o Programa de Formação de Lideranças</w:t>
        </w:r>
      </w:hyperlink>
      <w:r w:rsidRPr="00496540">
        <w:t xml:space="preserve"> </w:t>
      </w:r>
    </w:p>
    <w:p w14:paraId="5CE1EA5E" w14:textId="77777777" w:rsidR="00541D91" w:rsidRPr="00496540" w:rsidRDefault="00541D91" w:rsidP="00235864">
      <w:pPr>
        <w:pStyle w:val="Ttulo3"/>
      </w:pPr>
      <w:bookmarkStart w:id="72" w:name="_Toc228972618"/>
      <w:r w:rsidRPr="00496540">
        <w:t>Instituição do Centro Nacional de Memória da Internação Compulsória</w:t>
      </w:r>
      <w:bookmarkEnd w:id="72"/>
      <w:r w:rsidRPr="00496540">
        <w:t xml:space="preserve">    </w:t>
      </w:r>
    </w:p>
    <w:p w14:paraId="59B6EBC3" w14:textId="77777777" w:rsidR="008765A3" w:rsidRPr="00496540" w:rsidRDefault="008765A3" w:rsidP="008765A3">
      <w:pPr>
        <w:pStyle w:val="Pargrafosimples"/>
      </w:pPr>
      <w:r w:rsidRPr="00496540">
        <w:rPr>
          <w:b/>
          <w:bCs/>
        </w:rPr>
        <w:t xml:space="preserve">Meta: </w:t>
      </w:r>
      <w:r w:rsidRPr="00496540">
        <w:t>Implantar Centro de Memória da Internação Compulsória.</w:t>
      </w:r>
    </w:p>
    <w:p w14:paraId="597F743A" w14:textId="77777777" w:rsidR="008765A3" w:rsidRPr="00496540" w:rsidRDefault="008765A3" w:rsidP="008765A3">
      <w:pPr>
        <w:pStyle w:val="Pargrafosimples"/>
      </w:pPr>
      <w:r w:rsidRPr="00496540">
        <w:rPr>
          <w:b/>
          <w:bCs/>
        </w:rPr>
        <w:t>Valor previsto:</w:t>
      </w:r>
      <w:r w:rsidRPr="00496540">
        <w:t xml:space="preserve"> R$ 1.000.000,00</w:t>
      </w:r>
    </w:p>
    <w:p w14:paraId="3007522F" w14:textId="77777777" w:rsidR="007D696A" w:rsidRPr="00595D6A" w:rsidRDefault="007D696A" w:rsidP="007D696A">
      <w:pPr>
        <w:pStyle w:val="Estilo-Emandamento"/>
      </w:pPr>
      <w:r w:rsidRPr="00595D6A">
        <w:rPr>
          <w:b/>
          <w:bCs/>
        </w:rPr>
        <w:t>Situação:</w:t>
      </w:r>
      <w:r w:rsidRPr="00595D6A">
        <w:t xml:space="preserve"> Em andamento</w:t>
      </w:r>
    </w:p>
    <w:p w14:paraId="269DE73F" w14:textId="383023A1" w:rsidR="2222346D" w:rsidRPr="00496540" w:rsidRDefault="007D696A" w:rsidP="008765A3">
      <w:pPr>
        <w:pStyle w:val="Pargrafo6"/>
      </w:pPr>
      <w:r w:rsidRPr="007D696A">
        <w:rPr>
          <w:b/>
          <w:bCs/>
        </w:rPr>
        <w:lastRenderedPageBreak/>
        <w:t>Descrição:</w:t>
      </w:r>
      <w:r w:rsidRPr="007D696A">
        <w:t xml:space="preserve"> </w:t>
      </w:r>
      <w:r w:rsidR="2222346D" w:rsidRPr="00496540">
        <w:t xml:space="preserve">A criação do Centro Nacional de Memória da Internação Compulsória está prevista no Plano Viver Sem Limite e visa promover o direito à memória, à verdade e à reparação de pessoas com deficiência que foram submetidas à institucionalização forçada. </w:t>
      </w:r>
      <w:r w:rsidR="57AEB689" w:rsidRPr="00496540">
        <w:t>A iniciativa será realizada por meio do Projeto de Cooperação Técnica “Fortalecimento das ações de reparação a pessoas e comunidades afetadas pela política de internação e isolamento compulsórios de pessoas com hanseníase”, firmado pelo MDHC e pela Organização das Nações Unidas para Educação, a Ciência e a Cultura – UNESCO em novembro de 2025, com a participação da Agência Brasileira de Cooperação do Ministério das Relações Exteriores – ABC/MRE.</w:t>
      </w:r>
      <w:r w:rsidR="58755F54" w:rsidRPr="00496540">
        <w:t xml:space="preserve"> </w:t>
      </w:r>
    </w:p>
    <w:p w14:paraId="48BDF7BE" w14:textId="2B494725" w:rsidR="797781BE" w:rsidRPr="00496540" w:rsidRDefault="373D36FE" w:rsidP="008765A3">
      <w:pPr>
        <w:pStyle w:val="Pargrafo6"/>
        <w:rPr>
          <w:b/>
          <w:bCs/>
          <w:highlight w:val="yellow"/>
        </w:rPr>
      </w:pPr>
      <w:r w:rsidRPr="00496540">
        <w:t>O projeto atuará em dois eixos complementares: Reparação coletiva - metodologias participativas para resgate da memória, preservação de arquivos históricos e ações educativas contra o estigma; e, Não-repetição e sustentabilidade - estratégias de comunicação e iniciativas culturais que consolidem a justiça de transição. A presente iniciativa</w:t>
      </w:r>
      <w:r w:rsidR="25A49C8B" w:rsidRPr="00496540">
        <w:t xml:space="preserve"> insere-se no primeiro eixo, </w:t>
      </w:r>
      <w:r w:rsidR="6634E68D" w:rsidRPr="00496540">
        <w:t>integrada no “Resultado 1.1. Bases para o desenvolvimento de um Centro de Memória da Hanseníase e para o tombamento de ex-colônias, definidas e validadas”</w:t>
      </w:r>
      <w:r w:rsidR="53DE4777" w:rsidRPr="00496540">
        <w:t xml:space="preserve">, com previsão de </w:t>
      </w:r>
      <w:r w:rsidR="155531BF" w:rsidRPr="00496540">
        <w:t>conclusão</w:t>
      </w:r>
      <w:r w:rsidR="53DE4777" w:rsidRPr="00496540">
        <w:t xml:space="preserve"> até o primeiro semestre de 2027</w:t>
      </w:r>
      <w:r w:rsidR="6634E68D" w:rsidRPr="00496540">
        <w:t>.</w:t>
      </w:r>
      <w:r w:rsidRPr="00496540">
        <w:t xml:space="preserve"> </w:t>
      </w:r>
    </w:p>
    <w:p w14:paraId="4AF4C68C" w14:textId="45B62363" w:rsidR="00541D91" w:rsidRPr="00496540" w:rsidRDefault="7BE0B27B" w:rsidP="008765A3">
      <w:pPr>
        <w:pStyle w:val="Pargrafo6"/>
      </w:pPr>
      <w:r w:rsidRPr="00496540">
        <w:rPr>
          <w:b/>
          <w:bCs/>
        </w:rPr>
        <w:t>Valor executado</w:t>
      </w:r>
      <w:r w:rsidR="306289CC" w:rsidRPr="00496540">
        <w:rPr>
          <w:b/>
          <w:bCs/>
        </w:rPr>
        <w:t>:</w:t>
      </w:r>
      <w:r w:rsidR="306289CC" w:rsidRPr="00496540">
        <w:t xml:space="preserve"> </w:t>
      </w:r>
      <w:r w:rsidR="00DB7D8B" w:rsidRPr="00496540">
        <w:t xml:space="preserve">Não é possível, no momento, delimitar o valor executado </w:t>
      </w:r>
      <w:r w:rsidR="001F1B20" w:rsidRPr="00496540">
        <w:t>especificamente</w:t>
      </w:r>
      <w:r w:rsidR="00DB7D8B" w:rsidRPr="00496540">
        <w:t xml:space="preserve"> para a ação. </w:t>
      </w:r>
    </w:p>
    <w:p w14:paraId="5716BE14" w14:textId="77777777" w:rsidR="00541D91" w:rsidRPr="00496540" w:rsidRDefault="00541D91" w:rsidP="00235864">
      <w:pPr>
        <w:pStyle w:val="Ttulo3"/>
        <w:rPr>
          <w:b/>
          <w:bCs/>
          <w:sz w:val="26"/>
          <w:szCs w:val="26"/>
        </w:rPr>
      </w:pPr>
      <w:bookmarkStart w:id="73" w:name="_Toc228972619"/>
      <w:r w:rsidRPr="00496540">
        <w:t>Tombamento de cinco ex-colônias de internação compulsória de pessoas com hanseníase</w:t>
      </w:r>
      <w:bookmarkEnd w:id="73"/>
    </w:p>
    <w:p w14:paraId="2F9058B3" w14:textId="77777777" w:rsidR="008765A3" w:rsidRPr="00496540" w:rsidRDefault="008765A3" w:rsidP="008765A3">
      <w:pPr>
        <w:pStyle w:val="Pargrafosimples"/>
      </w:pPr>
      <w:r w:rsidRPr="00496540">
        <w:rPr>
          <w:b/>
          <w:bCs/>
        </w:rPr>
        <w:t xml:space="preserve">Meta: </w:t>
      </w:r>
      <w:r w:rsidRPr="00496540">
        <w:t>Promover o tombamento, parcial ou integral, de 5 ex-colônias.</w:t>
      </w:r>
    </w:p>
    <w:p w14:paraId="4FA79355" w14:textId="77777777" w:rsidR="008765A3" w:rsidRPr="00496540" w:rsidRDefault="008765A3" w:rsidP="008765A3">
      <w:pPr>
        <w:pStyle w:val="Pargrafosimples"/>
        <w:rPr>
          <w:rFonts w:ascii="Calibri" w:eastAsia="Times New Roman" w:hAnsi="Calibri" w:cs="Calibri"/>
          <w:sz w:val="22"/>
          <w:szCs w:val="22"/>
          <w:lang w:eastAsia="pt-BR"/>
        </w:rPr>
      </w:pPr>
      <w:r w:rsidRPr="00496540">
        <w:rPr>
          <w:b/>
          <w:bCs/>
        </w:rPr>
        <w:t>Valor previsto:</w:t>
      </w:r>
      <w:r w:rsidRPr="00496540">
        <w:t xml:space="preserve"> R$ 450.000,00</w:t>
      </w:r>
    </w:p>
    <w:p w14:paraId="39B9746E" w14:textId="77777777" w:rsidR="007D696A" w:rsidRPr="00595D6A" w:rsidRDefault="007D696A" w:rsidP="007D696A">
      <w:pPr>
        <w:pStyle w:val="Estilo-Emandamento"/>
      </w:pPr>
      <w:r w:rsidRPr="00595D6A">
        <w:rPr>
          <w:b/>
          <w:bCs/>
        </w:rPr>
        <w:t>Situação:</w:t>
      </w:r>
      <w:r w:rsidRPr="00595D6A">
        <w:t xml:space="preserve"> Em andamento</w:t>
      </w:r>
    </w:p>
    <w:p w14:paraId="1621C5BC" w14:textId="24FC0E23" w:rsidR="00541D91" w:rsidRPr="00496540" w:rsidRDefault="007D696A" w:rsidP="008765A3">
      <w:pPr>
        <w:pStyle w:val="Pargrafo6"/>
        <w:rPr>
          <w:rFonts w:ascii="Aptos" w:eastAsia="Aptos" w:hAnsi="Aptos" w:cs="Aptos"/>
          <w:color w:val="000000" w:themeColor="text1"/>
        </w:rPr>
      </w:pPr>
      <w:r w:rsidRPr="007D696A">
        <w:rPr>
          <w:b/>
          <w:bCs/>
        </w:rPr>
        <w:t>Descrição:</w:t>
      </w:r>
      <w:r w:rsidRPr="007D696A">
        <w:t xml:space="preserve"> </w:t>
      </w:r>
      <w:r w:rsidR="00541D91" w:rsidRPr="00496540">
        <w:t xml:space="preserve">Com foco na preservação da memória e na reparação histórica, a ação prevê o tombamento de cinco ex-colônias onde ocorreram internações compulsórias de pessoas com hanseníase. </w:t>
      </w:r>
      <w:r w:rsidR="753424AF" w:rsidRPr="00496540">
        <w:rPr>
          <w:rFonts w:ascii="Aptos" w:eastAsia="Aptos" w:hAnsi="Aptos" w:cs="Aptos"/>
          <w:color w:val="000000" w:themeColor="text1"/>
        </w:rPr>
        <w:t xml:space="preserve">A iniciativa será realizada por meio do Projeto de Cooperação Técnica “Fortalecimento das ações de reparação a pessoas e comunidades afetadas pela política de internação e isolamento compulsórios de pessoas com hanseníase”, firmado pelo MDHC e pela Organização das Nações Unidas para Educação, a Ciência e a Cultura – UNESCO em novembro de 2025, com a participação da Agência Brasileira de Cooperação do Ministério das Relações Exteriores – ABC/MRE. </w:t>
      </w:r>
    </w:p>
    <w:p w14:paraId="1A4F761D" w14:textId="69C9DB6A" w:rsidR="00D87A7F" w:rsidRPr="00496540" w:rsidRDefault="09A31517" w:rsidP="008765A3">
      <w:pPr>
        <w:pStyle w:val="Pargrafo6"/>
        <w:rPr>
          <w:rFonts w:ascii="Aptos" w:eastAsia="Aptos" w:hAnsi="Aptos" w:cs="Aptos"/>
          <w:b/>
          <w:bCs/>
          <w:color w:val="000000" w:themeColor="text1"/>
          <w:highlight w:val="yellow"/>
        </w:rPr>
      </w:pPr>
      <w:r w:rsidRPr="00496540">
        <w:rPr>
          <w:rFonts w:ascii="Aptos" w:eastAsia="Aptos" w:hAnsi="Aptos" w:cs="Aptos"/>
          <w:color w:val="000000" w:themeColor="text1"/>
        </w:rPr>
        <w:t xml:space="preserve">O projeto atuará em dois eixos complementares: Reparação coletiva - metodologias participativas para resgate da memória, preservação de arquivos </w:t>
      </w:r>
      <w:r w:rsidRPr="00496540">
        <w:rPr>
          <w:rFonts w:ascii="Aptos" w:eastAsia="Aptos" w:hAnsi="Aptos" w:cs="Aptos"/>
          <w:color w:val="000000" w:themeColor="text1"/>
        </w:rPr>
        <w:lastRenderedPageBreak/>
        <w:t>históricos e ações educativas contra o estigma; e, Não-repetição e sustentabilidade - estratégias de comunicação e iniciativas culturais que consolidem a justiça de transição. A presente iniciativa insere-se no primeiro eixo, integrada no “Resultado 1.1. Bases para o desenvolvimento de um Centro de Memória da Hanseníase e para o tombamento de ex-colônias, definidas e validadas”</w:t>
      </w:r>
      <w:r w:rsidR="17D6CB22" w:rsidRPr="00496540">
        <w:rPr>
          <w:rFonts w:ascii="Aptos" w:eastAsia="Aptos" w:hAnsi="Aptos" w:cs="Aptos"/>
          <w:color w:val="000000" w:themeColor="text1"/>
        </w:rPr>
        <w:t>, com previsão de execução até o primeiro semestre de 2027</w:t>
      </w:r>
      <w:r w:rsidRPr="00496540">
        <w:rPr>
          <w:rFonts w:ascii="Aptos" w:eastAsia="Aptos" w:hAnsi="Aptos" w:cs="Aptos"/>
          <w:color w:val="000000" w:themeColor="text1"/>
        </w:rPr>
        <w:t xml:space="preserve">. </w:t>
      </w:r>
    </w:p>
    <w:p w14:paraId="6555D480" w14:textId="77787317" w:rsidR="00541D91" w:rsidRPr="00496540" w:rsidRDefault="7BE0B27B" w:rsidP="008765A3">
      <w:pPr>
        <w:pStyle w:val="Pargrafo6"/>
      </w:pPr>
      <w:r w:rsidRPr="00496540">
        <w:rPr>
          <w:b/>
          <w:bCs/>
        </w:rPr>
        <w:t>Valor executado</w:t>
      </w:r>
      <w:r w:rsidR="306289CC" w:rsidRPr="00496540">
        <w:rPr>
          <w:b/>
          <w:bCs/>
        </w:rPr>
        <w:t>:</w:t>
      </w:r>
      <w:r w:rsidR="1932D640" w:rsidRPr="00496540">
        <w:rPr>
          <w:b/>
          <w:bCs/>
        </w:rPr>
        <w:t xml:space="preserve"> </w:t>
      </w:r>
      <w:r w:rsidR="00DB7D8B" w:rsidRPr="00496540">
        <w:rPr>
          <w:rFonts w:ascii="Aptos" w:eastAsia="Aptos" w:hAnsi="Aptos" w:cs="Aptos"/>
          <w:color w:val="000000" w:themeColor="text1"/>
        </w:rPr>
        <w:t xml:space="preserve">Não é possível, no momento, delimitar o valor executado </w:t>
      </w:r>
      <w:r w:rsidR="001F1B20" w:rsidRPr="00496540">
        <w:rPr>
          <w:rFonts w:ascii="Aptos" w:eastAsia="Aptos" w:hAnsi="Aptos" w:cs="Aptos"/>
          <w:color w:val="000000" w:themeColor="text1"/>
        </w:rPr>
        <w:t>especificamente</w:t>
      </w:r>
      <w:r w:rsidR="00DB7D8B" w:rsidRPr="00496540">
        <w:rPr>
          <w:rFonts w:ascii="Aptos" w:eastAsia="Aptos" w:hAnsi="Aptos" w:cs="Aptos"/>
          <w:color w:val="000000" w:themeColor="text1"/>
        </w:rPr>
        <w:t xml:space="preserve"> para a ação. </w:t>
      </w:r>
    </w:p>
    <w:p w14:paraId="73B68227" w14:textId="77777777" w:rsidR="00541D91" w:rsidRPr="00496540" w:rsidRDefault="00541D91" w:rsidP="00235864">
      <w:pPr>
        <w:pStyle w:val="Ttulo3"/>
        <w:rPr>
          <w:b/>
          <w:bCs/>
          <w:sz w:val="26"/>
          <w:szCs w:val="26"/>
        </w:rPr>
      </w:pPr>
      <w:bookmarkStart w:id="74" w:name="_Toc228972620"/>
      <w:r w:rsidRPr="00496540">
        <w:t>Publicação de livros, promoção de exposições física e virtual sobre Direito à Memória, reconhecimento e reparação da escravidão às pessoas negras com deficiência</w:t>
      </w:r>
      <w:bookmarkEnd w:id="74"/>
      <w:r w:rsidRPr="00496540">
        <w:t xml:space="preserve">  </w:t>
      </w:r>
    </w:p>
    <w:p w14:paraId="223BF197" w14:textId="77777777" w:rsidR="008765A3" w:rsidRPr="00496540" w:rsidRDefault="008765A3" w:rsidP="008765A3">
      <w:pPr>
        <w:pStyle w:val="Pargrafosimples"/>
      </w:pPr>
      <w:r w:rsidRPr="00496540">
        <w:rPr>
          <w:b/>
          <w:bCs/>
        </w:rPr>
        <w:t xml:space="preserve">Meta: </w:t>
      </w:r>
      <w:r w:rsidRPr="00496540">
        <w:t>Reconhecer e reparar a memória das pessoas negras com deficiência.</w:t>
      </w:r>
    </w:p>
    <w:p w14:paraId="70AFF915" w14:textId="77777777" w:rsidR="008765A3" w:rsidRPr="00496540" w:rsidRDefault="008765A3" w:rsidP="008765A3">
      <w:pPr>
        <w:pStyle w:val="Pargrafosimples"/>
      </w:pPr>
      <w:r w:rsidRPr="00496540">
        <w:rPr>
          <w:b/>
          <w:bCs/>
        </w:rPr>
        <w:t>Valor previsto:</w:t>
      </w:r>
      <w:r w:rsidRPr="00496540">
        <w:t xml:space="preserve"> R$ 200.000,00</w:t>
      </w:r>
    </w:p>
    <w:p w14:paraId="7D9D16E7" w14:textId="77777777" w:rsidR="00595D6A" w:rsidRPr="00595D6A" w:rsidRDefault="00595D6A" w:rsidP="00595D6A">
      <w:pPr>
        <w:pStyle w:val="Estilo-Emandamento"/>
      </w:pPr>
      <w:r w:rsidRPr="00595D6A">
        <w:rPr>
          <w:b/>
          <w:bCs/>
        </w:rPr>
        <w:t>Situação:</w:t>
      </w:r>
      <w:r w:rsidRPr="00595D6A">
        <w:t xml:space="preserve"> Em andamento</w:t>
      </w:r>
    </w:p>
    <w:p w14:paraId="1BE30540" w14:textId="3DFDB7E8" w:rsidR="002D7C95" w:rsidRPr="00496540" w:rsidRDefault="007D696A" w:rsidP="008765A3">
      <w:pPr>
        <w:pStyle w:val="Pargrafo6"/>
      </w:pPr>
      <w:r w:rsidRPr="00D10523">
        <w:rPr>
          <w:rFonts w:ascii="Segoe UI Emoji" w:hAnsi="Segoe UI Emoji" w:cs="Segoe UI Emoji"/>
          <w:b/>
          <w:bCs/>
          <w:color w:val="000000" w:themeColor="text1"/>
          <w:shd w:val="clear" w:color="auto" w:fill="F2F2F2" w:themeFill="background1" w:themeFillShade="F2"/>
        </w:rPr>
        <w:t>✸</w:t>
      </w:r>
      <w:r w:rsidRPr="00D10523">
        <w:rPr>
          <w:rFonts w:ascii="Cambria Math" w:hAnsi="Cambria Math" w:cs="Cambria Math"/>
          <w:b/>
          <w:bCs/>
          <w:color w:val="000000" w:themeColor="text1"/>
          <w:shd w:val="clear" w:color="auto" w:fill="F2F2F2" w:themeFill="background1" w:themeFillShade="F2"/>
        </w:rPr>
        <w:t xml:space="preserve"> </w:t>
      </w:r>
      <w:r w:rsidRPr="00D10523">
        <w:rPr>
          <w:b/>
          <w:bCs/>
          <w:color w:val="000000" w:themeColor="text1"/>
          <w:shd w:val="clear" w:color="auto" w:fill="F2F2F2" w:themeFill="background1" w:themeFillShade="F2"/>
        </w:rPr>
        <w:t>Proposta de Revisão:</w:t>
      </w:r>
      <w:r w:rsidRPr="00D10523">
        <w:rPr>
          <w:color w:val="000000" w:themeColor="text1"/>
        </w:rPr>
        <w:t xml:space="preserve"> </w:t>
      </w:r>
      <w:r w:rsidR="002D7C95" w:rsidRPr="00496540">
        <w:t>Com vistas à viabilidade de execução a partir do orçamento disponível, foi solicitada a alteração da meta para “Publicação de um livro didático e curricular e uma História em Quadrinhos infantojuvenil, sobre Direito à Memória, reconhecimento e reparação da escravidão às pessoas negras com deficiência”.</w:t>
      </w:r>
    </w:p>
    <w:p w14:paraId="4C21642C" w14:textId="2F000CF3" w:rsidR="002D7C95" w:rsidRPr="00496540" w:rsidRDefault="12776FE3" w:rsidP="008765A3">
      <w:pPr>
        <w:pStyle w:val="Pargrafo6"/>
        <w:rPr>
          <w:b/>
          <w:bCs/>
          <w:highlight w:val="yellow"/>
        </w:rPr>
      </w:pPr>
      <w:r w:rsidRPr="00496540">
        <w:t xml:space="preserve"> </w:t>
      </w:r>
      <w:r w:rsidR="79EC0FDD" w:rsidRPr="00496540">
        <w:t>O Edital de Chamamento Nº 01/2025/ADMV/MDHC foi publicado em 09/09/2025, e o resultado divulgado em 14/11/2025. Foi selecionada a Fundação de Apoio Científico e Tecnológico do Tocantins (</w:t>
      </w:r>
      <w:proofErr w:type="spellStart"/>
      <w:r w:rsidR="79EC0FDD" w:rsidRPr="00496540">
        <w:t>Fapto</w:t>
      </w:r>
      <w:proofErr w:type="spellEnd"/>
      <w:r w:rsidR="79EC0FDD" w:rsidRPr="00496540">
        <w:t xml:space="preserve">) para realização do objeto “elaborar uma História em Quadrinhos (HQ) infantojuvenil com heróis e heroínas com deficiência inspirados em comunidades quilombolas do Tocantins, produzir um livro didático e curricular sobre as experiências de vida de pessoas negras com deficiência e ofertar um curso gratuito de acessibilidade literária, promovendo educação inclusiva, antirracista e anticapacitista por meio da arte, literatura e formação cultural”. O Termo de Fomento foi assinado em 31/12/2025 e </w:t>
      </w:r>
      <w:r w:rsidR="37D15641" w:rsidRPr="00496540">
        <w:t xml:space="preserve">repassado </w:t>
      </w:r>
      <w:r w:rsidR="79EC0FDD" w:rsidRPr="00496540">
        <w:t>o valor de R$200.000,00.</w:t>
      </w:r>
      <w:r w:rsidR="72A341BC" w:rsidRPr="00496540">
        <w:rPr>
          <w:b/>
          <w:bCs/>
        </w:rPr>
        <w:t xml:space="preserve"> Considera-se pertinente a alteração proposta.</w:t>
      </w:r>
    </w:p>
    <w:p w14:paraId="6E8D5286" w14:textId="62E437AF" w:rsidR="005E7A07" w:rsidRPr="00496540" w:rsidRDefault="00E80240" w:rsidP="008765A3">
      <w:pPr>
        <w:pStyle w:val="Pargrafo6"/>
      </w:pPr>
      <w:r w:rsidRPr="00496540">
        <w:rPr>
          <w:b/>
          <w:bCs/>
        </w:rPr>
        <w:t>Valor executado</w:t>
      </w:r>
      <w:r w:rsidR="00541D91" w:rsidRPr="00496540">
        <w:rPr>
          <w:b/>
          <w:bCs/>
        </w:rPr>
        <w:t xml:space="preserve">: </w:t>
      </w:r>
      <w:r w:rsidR="00E00875" w:rsidRPr="00496540">
        <w:t>R$200.000,00</w:t>
      </w:r>
    </w:p>
    <w:p w14:paraId="59CD19FD" w14:textId="399B9D1F" w:rsidR="00541D91" w:rsidRPr="00496540" w:rsidRDefault="00541D91" w:rsidP="00235864">
      <w:pPr>
        <w:pStyle w:val="Ttulo3"/>
      </w:pPr>
      <w:bookmarkStart w:id="75" w:name="_Toc228972621"/>
      <w:r w:rsidRPr="00496540">
        <w:lastRenderedPageBreak/>
        <w:t>Formação de 15.000 Conselheiros Tutelares na temática da promoção de direitos da criança e do adolescente com deficiência</w:t>
      </w:r>
      <w:bookmarkEnd w:id="75"/>
    </w:p>
    <w:p w14:paraId="79D7F315" w14:textId="77777777" w:rsidR="008765A3" w:rsidRPr="00496540" w:rsidRDefault="008765A3" w:rsidP="008765A3">
      <w:pPr>
        <w:pStyle w:val="Pargrafosimples"/>
      </w:pPr>
      <w:r w:rsidRPr="00496540">
        <w:rPr>
          <w:b/>
          <w:bCs/>
        </w:rPr>
        <w:t xml:space="preserve">Meta: </w:t>
      </w:r>
      <w:r w:rsidRPr="00496540">
        <w:t>15.000 conselheiros capacitados em três anos.</w:t>
      </w:r>
    </w:p>
    <w:p w14:paraId="6C956E7A" w14:textId="77777777" w:rsidR="008765A3" w:rsidRPr="00496540" w:rsidRDefault="008765A3" w:rsidP="008765A3">
      <w:pPr>
        <w:pStyle w:val="Pargrafosimples"/>
      </w:pPr>
      <w:r w:rsidRPr="00A76CB7">
        <w:rPr>
          <w:b/>
          <w:bCs/>
        </w:rPr>
        <w:t>Va</w:t>
      </w:r>
      <w:r w:rsidRPr="00496540">
        <w:rPr>
          <w:b/>
          <w:bCs/>
        </w:rPr>
        <w:t>lor previsto:</w:t>
      </w:r>
      <w:r w:rsidRPr="00496540">
        <w:t xml:space="preserve"> R$ 120.000,00</w:t>
      </w:r>
    </w:p>
    <w:p w14:paraId="24F16794" w14:textId="77777777" w:rsidR="00595D6A" w:rsidRPr="00595D6A" w:rsidRDefault="00595D6A" w:rsidP="00595D6A">
      <w:pPr>
        <w:pStyle w:val="Estilo-Emandamento"/>
      </w:pPr>
      <w:r w:rsidRPr="00595D6A">
        <w:rPr>
          <w:b/>
          <w:bCs/>
        </w:rPr>
        <w:t>Situação:</w:t>
      </w:r>
      <w:r w:rsidRPr="00595D6A">
        <w:t xml:space="preserve"> Em andamento</w:t>
      </w:r>
    </w:p>
    <w:p w14:paraId="427906CA" w14:textId="30CF96E0" w:rsidR="00C053D3" w:rsidRPr="00496540" w:rsidRDefault="007D696A" w:rsidP="004A2DD2">
      <w:pPr>
        <w:pStyle w:val="Pargrafo6"/>
      </w:pPr>
      <w:r w:rsidRPr="007D696A">
        <w:rPr>
          <w:rFonts w:cs="Cambria Math"/>
          <w:b/>
          <w:bCs/>
        </w:rPr>
        <w:t>Descrição:</w:t>
      </w:r>
      <w:r>
        <w:rPr>
          <w:rFonts w:ascii="Cambria Math" w:hAnsi="Cambria Math" w:cs="Cambria Math"/>
          <w:b/>
          <w:bCs/>
        </w:rPr>
        <w:t xml:space="preserve"> </w:t>
      </w:r>
      <w:r w:rsidR="08390FD1" w:rsidRPr="00496540">
        <w:t xml:space="preserve">Encontram-se em fase de desenvolvimento dois cursos para fortalecer a formação continuada de profissionais do Sistema de Garantia de Direitos da Criança e do Adolescente (SGDCA) com enfoque nos Conselheiros Tutelares, contribuindo para a promoção de práticas inclusivas, o enfrentamento ao capacitismo e a consolidação de ambientes mais acessíveis e equitativos, a serem lançados no 1º trimestre de 2026, na Plataforma ENDICA: </w:t>
      </w:r>
    </w:p>
    <w:p w14:paraId="38064581" w14:textId="3FD0AA62" w:rsidR="00C053D3" w:rsidRPr="00496540" w:rsidRDefault="4455D97F" w:rsidP="004A2DD2">
      <w:pPr>
        <w:pStyle w:val="Pargrafo6"/>
        <w:numPr>
          <w:ilvl w:val="0"/>
          <w:numId w:val="43"/>
        </w:numPr>
      </w:pPr>
      <w:r w:rsidRPr="00496540">
        <w:t>Curso MOOC: Introdução ao Enfrentamento ao Capacitismo nas Infâncias e Adolescências (45h)</w:t>
      </w:r>
      <w:r w:rsidR="5D41AE20" w:rsidRPr="00496540">
        <w:t xml:space="preserve">. Valor investido - R$ 99.108,00; </w:t>
      </w:r>
      <w:r w:rsidRPr="00496540">
        <w:t>e,</w:t>
      </w:r>
    </w:p>
    <w:p w14:paraId="5EC96F6B" w14:textId="315C42E0" w:rsidR="06946FD6" w:rsidRPr="00496540" w:rsidRDefault="06946FD6" w:rsidP="004A2DD2">
      <w:pPr>
        <w:pStyle w:val="Pargrafo6"/>
        <w:numPr>
          <w:ilvl w:val="0"/>
          <w:numId w:val="43"/>
        </w:numPr>
      </w:pPr>
      <w:r w:rsidRPr="00496540">
        <w:t xml:space="preserve">Curso de Extensão: Infâncias Sem Barreiras: Combate ao Capacitismo e Construção de Ambientes Inclusivos (60h). </w:t>
      </w:r>
      <w:r w:rsidR="6D8E5389" w:rsidRPr="00496540">
        <w:t xml:space="preserve">Valor investido - </w:t>
      </w:r>
      <w:r w:rsidR="3EE30BD1" w:rsidRPr="00496540">
        <w:t>R$ 68.308,00</w:t>
      </w:r>
      <w:r w:rsidR="0C21540B" w:rsidRPr="00496540">
        <w:t>.</w:t>
      </w:r>
    </w:p>
    <w:p w14:paraId="1D9B9543" w14:textId="30A2B5F2" w:rsidR="6EA2B2EC" w:rsidRPr="00496540" w:rsidRDefault="6EA2B2EC" w:rsidP="004A2DD2">
      <w:pPr>
        <w:pStyle w:val="Pargrafo6"/>
        <w:rPr>
          <w:b/>
          <w:bCs/>
          <w:color w:val="FF0000"/>
          <w:highlight w:val="yellow"/>
        </w:rPr>
      </w:pPr>
      <w:r w:rsidRPr="00496540">
        <w:t xml:space="preserve">Adicionalmente, informa-se que o material pedagógico referente às ações formativas </w:t>
      </w:r>
      <w:r w:rsidR="5DC6C8C2" w:rsidRPr="00496540">
        <w:t>se encontra</w:t>
      </w:r>
      <w:r w:rsidRPr="00496540">
        <w:t xml:space="preserve"> atualmente em processo de análise pela Secretaria Nacional </w:t>
      </w:r>
      <w:r w:rsidR="20952871" w:rsidRPr="00496540">
        <w:t>dos Direitos da Criança e do Adolescente</w:t>
      </w:r>
      <w:r w:rsidRPr="00496540">
        <w:t xml:space="preserve">, etapa que compreende a avaliação técnica dos conteúdos e da metodologia proposta. Após a consolidação das contribuições apresentadas pela equipe, o referido material será encaminhado à coordenação pedagógica responsável, com vistas ao aprimoramento e posterior disponibilização do curso. </w:t>
      </w:r>
      <w:r w:rsidR="1745590D" w:rsidRPr="00496540">
        <w:t>D</w:t>
      </w:r>
      <w:r w:rsidRPr="00496540">
        <w:t>estaca-se a relevância estratégica da ação para o fortalecimento das capacidades institucionais dos Conselhos Tutelares, especialmente no que se refere à qualificação do atendimento e à adequada atuação frente às demandas envolvendo crianças e adolescentes com deficiência.</w:t>
      </w:r>
      <w:r w:rsidR="4627CD6F" w:rsidRPr="00496540">
        <w:rPr>
          <w:b/>
          <w:bCs/>
          <w:color w:val="FF0000"/>
        </w:rPr>
        <w:t xml:space="preserve"> </w:t>
      </w:r>
    </w:p>
    <w:p w14:paraId="574B87C2" w14:textId="68391800" w:rsidR="00541D91" w:rsidRPr="00496540" w:rsidRDefault="7F6E9233" w:rsidP="004A2DD2">
      <w:pPr>
        <w:pStyle w:val="Pargrafo6"/>
      </w:pPr>
      <w:r w:rsidRPr="00496540">
        <w:rPr>
          <w:b/>
          <w:bCs/>
        </w:rPr>
        <w:t>Valor executado</w:t>
      </w:r>
      <w:r w:rsidR="0C0F6DA0" w:rsidRPr="00496540">
        <w:rPr>
          <w:b/>
          <w:bCs/>
        </w:rPr>
        <w:t>:</w:t>
      </w:r>
      <w:r w:rsidR="0C0F6DA0" w:rsidRPr="00496540">
        <w:t xml:space="preserve"> </w:t>
      </w:r>
      <w:r w:rsidR="6C2A2F56" w:rsidRPr="00496540">
        <w:t>R$ 167.416,00</w:t>
      </w:r>
    </w:p>
    <w:p w14:paraId="56B786ED" w14:textId="77777777" w:rsidR="005E7A07" w:rsidRPr="00496540" w:rsidRDefault="521EDCBF" w:rsidP="00235864">
      <w:pPr>
        <w:pStyle w:val="Ttulo3"/>
      </w:pPr>
      <w:bookmarkStart w:id="76" w:name="_Toc228972622"/>
      <w:r w:rsidRPr="00496540">
        <w:t>Protocolo de atendimento e encaminhamento de denúncias de violações de direitos de pessoas com deficiência</w:t>
      </w:r>
      <w:bookmarkEnd w:id="76"/>
    </w:p>
    <w:p w14:paraId="7DC6F07E" w14:textId="77777777" w:rsidR="004A2DD2" w:rsidRPr="00496540" w:rsidRDefault="004A2DD2" w:rsidP="004A2DD2">
      <w:pPr>
        <w:pStyle w:val="Pargrafosimples"/>
      </w:pPr>
      <w:r w:rsidRPr="00496540">
        <w:rPr>
          <w:b/>
          <w:bCs/>
        </w:rPr>
        <w:t xml:space="preserve">Meta: </w:t>
      </w:r>
      <w:r w:rsidRPr="00496540">
        <w:t xml:space="preserve">Publicar portaria de protocolo de atendimento às pessoas com deficiência com direitos violados. </w:t>
      </w:r>
    </w:p>
    <w:p w14:paraId="54050144" w14:textId="77777777" w:rsidR="004A2DD2" w:rsidRPr="00496540" w:rsidRDefault="004A2DD2" w:rsidP="004A2DD2">
      <w:pPr>
        <w:pStyle w:val="Pargrafosimples"/>
        <w:rPr>
          <w:rFonts w:ascii="Calibri" w:eastAsia="Times New Roman" w:hAnsi="Calibri" w:cs="Calibri"/>
          <w:sz w:val="22"/>
          <w:szCs w:val="22"/>
          <w:lang w:eastAsia="pt-BR"/>
        </w:rPr>
      </w:pPr>
      <w:r w:rsidRPr="00496540">
        <w:rPr>
          <w:b/>
          <w:bCs/>
        </w:rPr>
        <w:t>Valor previsto:</w:t>
      </w:r>
      <w:r w:rsidRPr="00496540">
        <w:t xml:space="preserve"> Não se aplica.</w:t>
      </w:r>
    </w:p>
    <w:p w14:paraId="71BC3C1B" w14:textId="77777777" w:rsidR="007D696A" w:rsidRPr="00595D6A" w:rsidRDefault="007D696A" w:rsidP="007D696A">
      <w:pPr>
        <w:pStyle w:val="Estilo-Emandamento"/>
      </w:pPr>
      <w:r w:rsidRPr="00595D6A">
        <w:rPr>
          <w:b/>
          <w:bCs/>
        </w:rPr>
        <w:t>Situação:</w:t>
      </w:r>
      <w:r w:rsidRPr="00595D6A">
        <w:t xml:space="preserve"> Em andamento</w:t>
      </w:r>
    </w:p>
    <w:p w14:paraId="0CA2F212" w14:textId="0CD33C78" w:rsidR="005E7A07" w:rsidRPr="00496540" w:rsidRDefault="007D696A" w:rsidP="004A2DD2">
      <w:pPr>
        <w:pStyle w:val="Pargrafo6"/>
      </w:pPr>
      <w:r>
        <w:rPr>
          <w:rFonts w:cs="Cambria Math"/>
          <w:b/>
          <w:bCs/>
        </w:rPr>
        <w:lastRenderedPageBreak/>
        <w:t>Descrição:</w:t>
      </w:r>
      <w:r w:rsidRPr="007D696A">
        <w:rPr>
          <w:rFonts w:ascii="Cambria Math" w:hAnsi="Cambria Math" w:cs="Cambria Math"/>
          <w:b/>
          <w:bCs/>
        </w:rPr>
        <w:t xml:space="preserve"> </w:t>
      </w:r>
      <w:r w:rsidR="521EDCBF" w:rsidRPr="00496540">
        <w:t>A elaboração de Protocolo Nacional para atendimento e encaminhamento de denúncias de violações de direitos das pessoas com deficiência tem o objetivo de padronizar e qualificar o atendimento às denúncias, garantindo respostas ágeis e coordenadas. Está em elaboração inicial um formulário específico para o recebimento de denúncias relativas a violações de direitos de pessoas com deficiência, como estratégia para qualificar e padronizar o atendimento voltado a esse grupo vulnerável.</w:t>
      </w:r>
    </w:p>
    <w:p w14:paraId="37599780" w14:textId="3C2C0BE8" w:rsidR="4EA8C704" w:rsidRPr="00496540" w:rsidRDefault="4EA8C704" w:rsidP="004A2DD2">
      <w:pPr>
        <w:pStyle w:val="Pargrafo6"/>
      </w:pPr>
      <w:r w:rsidRPr="00496540">
        <w:t>A elaboração do protocolo encontra-se na etapa de análise e sugestões, a fim de aperfeiçoar as ações e fluxos relacionados ao atendimento e encaminhamento das demandas de pessoas com deficiência no âmbito do Disque 100.</w:t>
      </w:r>
    </w:p>
    <w:p w14:paraId="6D506342" w14:textId="715AB9A0" w:rsidR="005E7A07" w:rsidRPr="00496540" w:rsidRDefault="00E80240" w:rsidP="004A2DD2">
      <w:pPr>
        <w:pStyle w:val="Pargrafo6"/>
      </w:pPr>
      <w:r w:rsidRPr="00496540">
        <w:rPr>
          <w:b/>
          <w:bCs/>
        </w:rPr>
        <w:t>Valor executado</w:t>
      </w:r>
      <w:r w:rsidR="521EDCBF" w:rsidRPr="00496540">
        <w:rPr>
          <w:b/>
          <w:bCs/>
        </w:rPr>
        <w:t>:</w:t>
      </w:r>
      <w:r w:rsidR="521EDCBF" w:rsidRPr="00496540">
        <w:t xml:space="preserve"> Não se aplica.</w:t>
      </w:r>
    </w:p>
    <w:bookmarkEnd w:id="61"/>
    <w:bookmarkEnd w:id="62"/>
    <w:bookmarkEnd w:id="63"/>
    <w:bookmarkEnd w:id="64"/>
    <w:bookmarkEnd w:id="65"/>
    <w:bookmarkEnd w:id="66"/>
    <w:p w14:paraId="20EBF798" w14:textId="77777777" w:rsidR="00367515" w:rsidRPr="00496540" w:rsidRDefault="00367515" w:rsidP="00541D91">
      <w:pPr>
        <w:ind w:left="708"/>
        <w:jc w:val="left"/>
        <w:sectPr w:rsidR="00367515" w:rsidRPr="00496540" w:rsidSect="00424DD5">
          <w:pgSz w:w="11906" w:h="16838"/>
          <w:pgMar w:top="1417" w:right="1701" w:bottom="1088" w:left="1701" w:header="397" w:footer="397" w:gutter="0"/>
          <w:cols w:space="708"/>
          <w:docGrid w:linePitch="360"/>
        </w:sectPr>
      </w:pPr>
    </w:p>
    <w:p w14:paraId="689E27C3" w14:textId="2D2854F8" w:rsidR="007459C9" w:rsidRPr="00516C0E" w:rsidRDefault="007A6ED5" w:rsidP="00516C0E">
      <w:pPr>
        <w:pStyle w:val="Ttulo1"/>
        <w:spacing w:before="6000" w:after="0"/>
        <w:jc w:val="center"/>
        <w:rPr>
          <w:sz w:val="96"/>
          <w:szCs w:val="96"/>
        </w:rPr>
        <w:sectPr w:rsidR="007459C9" w:rsidRPr="00516C0E" w:rsidSect="007459C9">
          <w:headerReference w:type="first" r:id="rId71"/>
          <w:footerReference w:type="first" r:id="rId72"/>
          <w:pgSz w:w="11906" w:h="16838" w:code="9"/>
          <w:pgMar w:top="1418" w:right="1701" w:bottom="1418" w:left="1701" w:header="397" w:footer="397" w:gutter="0"/>
          <w:cols w:space="708"/>
          <w:vAlign w:val="center"/>
          <w:docGrid w:linePitch="360"/>
        </w:sectPr>
      </w:pPr>
      <w:r w:rsidRPr="00516C0E">
        <w:rPr>
          <w:noProof/>
          <w:color w:val="FFFFFF" w:themeColor="background1"/>
          <w:sz w:val="96"/>
          <w:szCs w:val="96"/>
        </w:rPr>
        <w:lastRenderedPageBreak/>
        <w:drawing>
          <wp:anchor distT="0" distB="0" distL="114300" distR="114300" simplePos="0" relativeHeight="251658246" behindDoc="1" locked="0" layoutInCell="1" allowOverlap="1" wp14:anchorId="2DF07965" wp14:editId="18AC382B">
            <wp:simplePos x="0" y="0"/>
            <wp:positionH relativeFrom="margin">
              <wp:posOffset>-1087755</wp:posOffset>
            </wp:positionH>
            <wp:positionV relativeFrom="margin">
              <wp:posOffset>-903605</wp:posOffset>
            </wp:positionV>
            <wp:extent cx="7575836" cy="10692000"/>
            <wp:effectExtent l="0" t="0" r="6350" b="0"/>
            <wp:wrapNone/>
            <wp:docPr id="1795957285" name="Imagem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82042" name="Imagem 19">
                      <a:extLst>
                        <a:ext uri="{C183D7F6-B498-43B3-948B-1728B52AA6E4}">
                          <adec:decorative xmlns:adec="http://schemas.microsoft.com/office/drawing/2017/decorative" val="1"/>
                        </a:ext>
                      </a:extLst>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b="220"/>
                    <a:stretch/>
                  </pic:blipFill>
                  <pic:spPr bwMode="auto">
                    <a:xfrm>
                      <a:off x="0" y="0"/>
                      <a:ext cx="7575836" cy="1069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77" w:name="_Toc228972623"/>
      <w:r w:rsidR="007A5B40" w:rsidRPr="00516C0E">
        <w:rPr>
          <w:color w:val="FFFFFF" w:themeColor="background1"/>
          <w:sz w:val="96"/>
          <w:szCs w:val="96"/>
        </w:rPr>
        <w:t xml:space="preserve">Eixo 3 </w:t>
      </w:r>
      <w:r w:rsidR="00F7504F" w:rsidRPr="00516C0E">
        <w:rPr>
          <w:color w:val="FFFFFF" w:themeColor="background1"/>
          <w:sz w:val="96"/>
          <w:szCs w:val="96"/>
        </w:rPr>
        <w:t>—</w:t>
      </w:r>
      <w:r w:rsidR="007A5B40" w:rsidRPr="00516C0E">
        <w:rPr>
          <w:color w:val="FFFFFF" w:themeColor="background1"/>
          <w:sz w:val="96"/>
          <w:szCs w:val="96"/>
        </w:rPr>
        <w:t xml:space="preserve"> </w:t>
      </w:r>
      <w:r w:rsidR="00F7504F" w:rsidRPr="00516C0E">
        <w:rPr>
          <w:color w:val="FFFFFF" w:themeColor="background1"/>
          <w:sz w:val="96"/>
          <w:szCs w:val="96"/>
        </w:rPr>
        <w:t>Acessibilidade e Tecnologia Assistiva</w:t>
      </w:r>
      <w:bookmarkEnd w:id="77"/>
    </w:p>
    <w:p w14:paraId="071DD3E6" w14:textId="77777777" w:rsidR="008C1C81" w:rsidRPr="00496540" w:rsidRDefault="008C1C81" w:rsidP="0079152A">
      <w:pPr>
        <w:pStyle w:val="Ttulo2"/>
      </w:pPr>
      <w:bookmarkStart w:id="78" w:name="_Toc228972624"/>
      <w:r w:rsidRPr="00496540">
        <w:lastRenderedPageBreak/>
        <w:t xml:space="preserve">Agência </w:t>
      </w:r>
      <w:r w:rsidRPr="0079152A">
        <w:t>Nacional</w:t>
      </w:r>
      <w:r w:rsidRPr="00496540">
        <w:t xml:space="preserve"> do Cinema (Ancine)</w:t>
      </w:r>
      <w:bookmarkEnd w:id="78"/>
    </w:p>
    <w:p w14:paraId="1E56D388" w14:textId="77777777" w:rsidR="008C1C81" w:rsidRPr="00496540" w:rsidRDefault="008C1C81" w:rsidP="00235864">
      <w:pPr>
        <w:pStyle w:val="Ttulo3"/>
      </w:pPr>
      <w:bookmarkStart w:id="79" w:name="_Toc228972625"/>
      <w:r w:rsidRPr="00496540">
        <w:t>Financiamento de novas Tecnologias, Inovação e Acessibilidade na linha do Fundo Setorial do Audiovisual (FSA)</w:t>
      </w:r>
      <w:bookmarkEnd w:id="79"/>
    </w:p>
    <w:p w14:paraId="7F6547B2" w14:textId="77777777" w:rsidR="007459C9" w:rsidRPr="00496540" w:rsidRDefault="007459C9" w:rsidP="007459C9">
      <w:pPr>
        <w:pStyle w:val="Pargrafosimples"/>
        <w:rPr>
          <w:b/>
          <w:bCs/>
        </w:rPr>
      </w:pPr>
      <w:r w:rsidRPr="00496540">
        <w:rPr>
          <w:b/>
          <w:bCs/>
        </w:rPr>
        <w:t xml:space="preserve">Meta: </w:t>
      </w:r>
      <w:r w:rsidRPr="00496540">
        <w:t>Disponibilização de R$ 150 milhões para a Linha do Fundo Setorial do Audiovisual (FSA), para o financiamento de novas Tecnologias, Inovação e Acessibilidade</w:t>
      </w:r>
      <w:r w:rsidRPr="00496540">
        <w:rPr>
          <w:b/>
          <w:bCs/>
        </w:rPr>
        <w:t>.</w:t>
      </w:r>
    </w:p>
    <w:p w14:paraId="6B7C6D39" w14:textId="77777777" w:rsidR="007459C9" w:rsidRPr="00496540" w:rsidRDefault="007459C9" w:rsidP="007459C9">
      <w:pPr>
        <w:pStyle w:val="Pargrafosimples"/>
      </w:pPr>
      <w:r w:rsidRPr="00496540">
        <w:rPr>
          <w:b/>
          <w:bCs/>
        </w:rPr>
        <w:t>Valor previsto:</w:t>
      </w:r>
      <w:r w:rsidRPr="00496540">
        <w:t xml:space="preserve"> R$ 150.000.000,00 </w:t>
      </w:r>
    </w:p>
    <w:p w14:paraId="1089A119" w14:textId="77777777" w:rsidR="00267BCD" w:rsidRPr="00267BCD" w:rsidRDefault="00267BCD" w:rsidP="00267BCD">
      <w:pPr>
        <w:pStyle w:val="Estilo-Concluda"/>
      </w:pPr>
      <w:r w:rsidRPr="00267BCD">
        <w:rPr>
          <w:b/>
          <w:bCs/>
        </w:rPr>
        <w:t>Situação:</w:t>
      </w:r>
      <w:r w:rsidRPr="00267BCD">
        <w:t xml:space="preserve"> Concluída</w:t>
      </w:r>
    </w:p>
    <w:p w14:paraId="0083D9D1" w14:textId="0F6F3734" w:rsidR="008C1C81" w:rsidRPr="00496540" w:rsidRDefault="007D696A" w:rsidP="007459C9">
      <w:pPr>
        <w:pStyle w:val="Pargrafo6"/>
      </w:pPr>
      <w:r>
        <w:rPr>
          <w:rFonts w:cs="Cambria Math"/>
          <w:b/>
          <w:bCs/>
        </w:rPr>
        <w:t>Descrição:</w:t>
      </w:r>
      <w:r w:rsidRPr="007D696A">
        <w:rPr>
          <w:rFonts w:ascii="Cambria Math" w:hAnsi="Cambria Math" w:cs="Cambria Math"/>
          <w:b/>
          <w:bCs/>
        </w:rPr>
        <w:t xml:space="preserve"> </w:t>
      </w:r>
      <w:r w:rsidR="001D1E75" w:rsidRPr="00496540">
        <w:t>A ação visa garantir o apoio financeiro a projetos de infraestrutura e de desenvolvimento voltados a tecnologias assistivas, inovação e inclusão no audiovisual, conforme estabelecido pelas Resoluções do Comitê Gestor do FSA nº 254/2023, nº 265/2024 e nº 277/2025. Foram disponibilizados em 2025 recursos adicionais (R$ 266.000.000,00) por meio da Resolução do Comitê Gestor do FSA/ANCINE n.º 277/2025, para as seguintes modalidades financeiras de crédito: Projetos de Infraestrutura; Projetos de Inovação e Acessibilidade; Projetos de Conteúdo e Comercialização.</w:t>
      </w:r>
    </w:p>
    <w:p w14:paraId="00F3358C" w14:textId="7C16D97A" w:rsidR="001D1E75" w:rsidRPr="00496540" w:rsidRDefault="3C06F49B" w:rsidP="007459C9">
      <w:pPr>
        <w:pStyle w:val="Pargrafo6"/>
      </w:pPr>
      <w:r w:rsidRPr="00496540">
        <w:t>Até fevereiro de 2026, foram apresentados</w:t>
      </w:r>
      <w:r w:rsidR="3B4E2609" w:rsidRPr="00496540">
        <w:t>,</w:t>
      </w:r>
      <w:r w:rsidRPr="00496540">
        <w:t xml:space="preserve"> ao todo</w:t>
      </w:r>
      <w:r w:rsidR="3658B885" w:rsidRPr="00496540">
        <w:t>,</w:t>
      </w:r>
      <w:r w:rsidRPr="00496540">
        <w:t xml:space="preserve"> 5 (cinco) projetos com foco especificamente em recursos de acessibilidade: 3 (três) projetos já foram contratados</w:t>
      </w:r>
      <w:r w:rsidR="14B88654" w:rsidRPr="00496540">
        <w:t xml:space="preserve">, </w:t>
      </w:r>
      <w:r w:rsidRPr="00496540">
        <w:t>com valores de R$ 2.259.720,00, R$ 1.000.000,00 e R$ 9.990.000,00; um projeto está em processo de contratação</w:t>
      </w:r>
      <w:r w:rsidR="6F6833F1" w:rsidRPr="00496540">
        <w:t xml:space="preserve">, </w:t>
      </w:r>
      <w:r w:rsidRPr="00496540">
        <w:t>com valor de R$ 8.232.694,33; outro projeto</w:t>
      </w:r>
      <w:r w:rsidR="62BB63B9" w:rsidRPr="00496540">
        <w:t>,</w:t>
      </w:r>
      <w:r w:rsidRPr="00496540">
        <w:t xml:space="preserve"> com valor de R$ 2.970.000,00 está em análise.</w:t>
      </w:r>
    </w:p>
    <w:p w14:paraId="11688D32" w14:textId="7E8EEBBB" w:rsidR="00560D6B" w:rsidRPr="00496540" w:rsidRDefault="00560D6B" w:rsidP="007459C9">
      <w:pPr>
        <w:pStyle w:val="Pargrafo6"/>
      </w:pPr>
      <w:r w:rsidRPr="00496540">
        <w:t>A execução foi mensurada pelo indicador “Recursos do Fundo disponibilizados”.</w:t>
      </w:r>
    </w:p>
    <w:p w14:paraId="2767808B" w14:textId="5C0FD802" w:rsidR="008C1C81" w:rsidRPr="00496540" w:rsidRDefault="00E80240" w:rsidP="007459C9">
      <w:pPr>
        <w:pStyle w:val="Pargrafo6"/>
      </w:pPr>
      <w:r w:rsidRPr="00496540">
        <w:rPr>
          <w:b/>
          <w:bCs/>
        </w:rPr>
        <w:t>Valor executado</w:t>
      </w:r>
      <w:r w:rsidR="008C1C81" w:rsidRPr="00496540">
        <w:t xml:space="preserve">: R$ </w:t>
      </w:r>
      <w:r w:rsidR="001D1E75" w:rsidRPr="00496540">
        <w:t>21.482.414,33</w:t>
      </w:r>
    </w:p>
    <w:p w14:paraId="48BB1994" w14:textId="77777777" w:rsidR="008C1C81" w:rsidRPr="00496540" w:rsidRDefault="008C1C81" w:rsidP="00235864">
      <w:pPr>
        <w:pStyle w:val="Ttulo3"/>
      </w:pPr>
      <w:bookmarkStart w:id="80" w:name="_Toc228972626"/>
      <w:r w:rsidRPr="00496540">
        <w:t>3.055 obras financiadas com recursos de acessibilidade comunicacional</w:t>
      </w:r>
      <w:bookmarkEnd w:id="80"/>
    </w:p>
    <w:p w14:paraId="4BA3332E" w14:textId="77777777" w:rsidR="007459C9" w:rsidRPr="00496540" w:rsidRDefault="007459C9" w:rsidP="007459C9">
      <w:pPr>
        <w:pStyle w:val="Pargrafosimples"/>
      </w:pPr>
      <w:r w:rsidRPr="00496540">
        <w:rPr>
          <w:b/>
          <w:bCs/>
        </w:rPr>
        <w:t xml:space="preserve">Meta: </w:t>
      </w:r>
      <w:r w:rsidRPr="00496540">
        <w:t xml:space="preserve">100% das obras produzidas na vigência do normativo. </w:t>
      </w:r>
    </w:p>
    <w:p w14:paraId="4EEF5A4E" w14:textId="77777777" w:rsidR="007459C9" w:rsidRPr="00496540" w:rsidRDefault="007459C9" w:rsidP="007459C9">
      <w:pPr>
        <w:pStyle w:val="Pargrafosimples"/>
      </w:pPr>
      <w:r w:rsidRPr="00496540">
        <w:rPr>
          <w:b/>
          <w:bCs/>
        </w:rPr>
        <w:t>Valor previsto:</w:t>
      </w:r>
      <w:r w:rsidRPr="00496540">
        <w:t xml:space="preserve">  Não se aplica. Os custos de produção específicos de acessibilidade correspondem a uma pequena parcela do orçamento total de </w:t>
      </w:r>
      <w:r w:rsidRPr="00496540">
        <w:lastRenderedPageBreak/>
        <w:t xml:space="preserve">produção de cada obra audiovisual, não existe uma parte do orçamento da União usada exclusivamente para tornar as obras audiovisuais fomentadas acessíveis. </w:t>
      </w:r>
    </w:p>
    <w:p w14:paraId="343854F4" w14:textId="77777777" w:rsidR="00267BCD" w:rsidRPr="00267BCD" w:rsidRDefault="00267BCD" w:rsidP="00267BCD">
      <w:pPr>
        <w:pStyle w:val="Estilo-Concluda"/>
      </w:pPr>
      <w:r w:rsidRPr="00267BCD">
        <w:rPr>
          <w:b/>
          <w:bCs/>
        </w:rPr>
        <w:t>Situação:</w:t>
      </w:r>
      <w:r w:rsidRPr="00267BCD">
        <w:t xml:space="preserve"> Concluída</w:t>
      </w:r>
    </w:p>
    <w:p w14:paraId="1DF30140" w14:textId="1AD39BDB" w:rsidR="77D5654F" w:rsidRPr="00496540" w:rsidRDefault="007D696A" w:rsidP="007459C9">
      <w:pPr>
        <w:pStyle w:val="Pargrafo6"/>
      </w:pPr>
      <w:r>
        <w:rPr>
          <w:rFonts w:cs="Cambria Math"/>
          <w:b/>
          <w:bCs/>
        </w:rPr>
        <w:t>Descrição:</w:t>
      </w:r>
      <w:r w:rsidRPr="007D696A">
        <w:rPr>
          <w:rFonts w:ascii="Cambria Math" w:hAnsi="Cambria Math" w:cs="Cambria Math"/>
          <w:b/>
          <w:bCs/>
        </w:rPr>
        <w:t xml:space="preserve"> </w:t>
      </w:r>
      <w:r w:rsidR="545EA224" w:rsidRPr="00496540">
        <w:t xml:space="preserve">A iniciativa visa promover o acesso de pessoas com deficiência às produções audiovisuais brasileiras, garantindo o cumprimento das normas de acessibilidade no setor, conforme dispostas na Instrução Normativa da ANCINE nº 116, de 18 de dezembro de 2014, e Chamadas Públicas do Fundo Setorial do Audiovisual (FSA) de investimento na produção de obras audiovisuais a partir de dezembro de 2013. </w:t>
      </w:r>
    </w:p>
    <w:p w14:paraId="50B28029" w14:textId="77777777" w:rsidR="002D7C95" w:rsidRPr="00496540" w:rsidRDefault="545EA224" w:rsidP="007459C9">
      <w:pPr>
        <w:pStyle w:val="Pargrafo6"/>
      </w:pPr>
      <w:r w:rsidRPr="00496540">
        <w:t>A ANCINE periodicamente extrai de seus sistemas próprios o relatório atualizado de Certificados de Produto Brasileiro (</w:t>
      </w:r>
      <w:proofErr w:type="spellStart"/>
      <w:r w:rsidRPr="00496540">
        <w:t>CPBs</w:t>
      </w:r>
      <w:proofErr w:type="spellEnd"/>
      <w:r w:rsidRPr="00496540">
        <w:t>) liberados e verifica quais dessas obras utilizaram fomento federal entre as fontes de financiamento em seus processos de produção. Uma vez identificadas as obras concluídas, com utilização de fomento federal gerido pela Ancine ou a partir do FSA, são verificadas quais dessas obras têm a obrigação de dispor de acessibilidade visual e auditiva, em função das normas de fomento aplicáveis a cada caso.</w:t>
      </w:r>
      <w:r w:rsidR="002D7C95" w:rsidRPr="00496540">
        <w:t xml:space="preserve"> </w:t>
      </w:r>
    </w:p>
    <w:p w14:paraId="2ECEFE8D" w14:textId="62F74A7E" w:rsidR="77D5654F" w:rsidRPr="00496540" w:rsidRDefault="545EA224" w:rsidP="007459C9">
      <w:pPr>
        <w:pStyle w:val="Pargrafo6"/>
        <w:rPr>
          <w:b/>
          <w:bCs/>
          <w:color w:val="FF0000"/>
          <w:highlight w:val="yellow"/>
        </w:rPr>
      </w:pPr>
      <w:r w:rsidRPr="00496540">
        <w:t>O monitoramento de obras efetivamente concluídas realizado pela Ancine indica que entre 01/01/2023 e 31/12/2025 foram emitidos Certificados de Produto Brasileiro (</w:t>
      </w:r>
      <w:proofErr w:type="spellStart"/>
      <w:r w:rsidRPr="00496540">
        <w:t>CPBs</w:t>
      </w:r>
      <w:proofErr w:type="spellEnd"/>
      <w:r w:rsidRPr="00496540">
        <w:t xml:space="preserve">) de 1.400 obras audiovisuais com obrigação de acessibilidade, sendo 408 em 2023, 553 em 2024 e 439 em 2025. </w:t>
      </w:r>
      <w:r w:rsidR="2A560F5E" w:rsidRPr="00496540">
        <w:t>Considerando-s</w:t>
      </w:r>
      <w:r w:rsidR="750CA2D1" w:rsidRPr="00496540">
        <w:t xml:space="preserve">e </w:t>
      </w:r>
      <w:r w:rsidR="2A560F5E" w:rsidRPr="00496540">
        <w:t xml:space="preserve">a meta de </w:t>
      </w:r>
      <w:r w:rsidR="750CA2D1" w:rsidRPr="00496540">
        <w:t>“100% das obras produzidas na vigência do normativo”, há que se somar, às 1.400 obras concluídas de 2023 a 2025, as 1.974 obras concluídas anteriormente, de 2015 a 2022, com CPB liberado e obrigação de dispor de acessibilidade.</w:t>
      </w:r>
      <w:r w:rsidR="02366848" w:rsidRPr="00496540">
        <w:t xml:space="preserve"> </w:t>
      </w:r>
      <w:r w:rsidR="750CA2D1" w:rsidRPr="00496540">
        <w:t>Assim, o total de obras audiovisuais concluídas na vigência do normativo com obrigação de acessibilidade alcançou 3.374 obras em 31 de dezembro de 2025, superando a meta prevista de 3055 obras financiadas com recursos de acessibilidade comunicacional.</w:t>
      </w:r>
    </w:p>
    <w:p w14:paraId="0698A1FC" w14:textId="66DE9BA4" w:rsidR="008714B6" w:rsidRPr="00873865" w:rsidRDefault="00E80240" w:rsidP="007459C9">
      <w:pPr>
        <w:pStyle w:val="Pargrafo6"/>
      </w:pPr>
      <w:r w:rsidRPr="00496540">
        <w:rPr>
          <w:b/>
          <w:bCs/>
        </w:rPr>
        <w:t>Valor executado</w:t>
      </w:r>
      <w:r w:rsidR="008C1C81" w:rsidRPr="00496540">
        <w:t>: Não se aplica.</w:t>
      </w:r>
    </w:p>
    <w:p w14:paraId="0A97B401" w14:textId="77777777" w:rsidR="006E4073" w:rsidRPr="00496540" w:rsidRDefault="006E4073" w:rsidP="0079152A">
      <w:pPr>
        <w:pStyle w:val="Ttulo2"/>
      </w:pPr>
      <w:bookmarkStart w:id="81" w:name="_Toc228972627"/>
      <w:r w:rsidRPr="00496540">
        <w:lastRenderedPageBreak/>
        <w:t>Ministério da Ciência, Tecnologia e Inovação (MCTI)</w:t>
      </w:r>
      <w:bookmarkEnd w:id="81"/>
    </w:p>
    <w:p w14:paraId="1D35A27D" w14:textId="77777777" w:rsidR="00726E54" w:rsidRPr="00496540" w:rsidRDefault="00726E54" w:rsidP="00235864">
      <w:pPr>
        <w:pStyle w:val="Ttulo3"/>
      </w:pPr>
      <w:bookmarkStart w:id="82" w:name="_Toc228972628"/>
      <w:r w:rsidRPr="00496540">
        <w:t xml:space="preserve">Implantação de 28 Laboratórios no Âmbito da </w:t>
      </w:r>
      <w:proofErr w:type="spellStart"/>
      <w:r w:rsidRPr="00496540">
        <w:t>SisAssistiva</w:t>
      </w:r>
      <w:proofErr w:type="spellEnd"/>
      <w:r w:rsidRPr="00496540">
        <w:t xml:space="preserve"> – Rede Nacional de Pesquisa, Desenvolvimento Tecnológico e Certificação de Tecnologia Assistiva</w:t>
      </w:r>
      <w:bookmarkEnd w:id="82"/>
    </w:p>
    <w:p w14:paraId="227FD462" w14:textId="77777777" w:rsidR="007459C9" w:rsidRPr="00496540" w:rsidRDefault="007459C9" w:rsidP="007459C9">
      <w:pPr>
        <w:pStyle w:val="Pargrafosimples"/>
      </w:pPr>
      <w:r w:rsidRPr="00496540">
        <w:rPr>
          <w:b/>
          <w:bCs/>
        </w:rPr>
        <w:t xml:space="preserve">Meta: </w:t>
      </w:r>
      <w:r w:rsidRPr="00496540">
        <w:t>Implantar a Rede Nacional de Laboratórios de Pesquisa, Desenvolvimento Tecnológico e Certificação de Tecnologia Assistiva.</w:t>
      </w:r>
    </w:p>
    <w:p w14:paraId="1D0373F8" w14:textId="77777777" w:rsidR="007459C9" w:rsidRPr="00496540" w:rsidRDefault="007459C9" w:rsidP="007459C9">
      <w:pPr>
        <w:pStyle w:val="Pargrafosimples"/>
      </w:pPr>
      <w:r w:rsidRPr="00496540">
        <w:rPr>
          <w:b/>
          <w:bCs/>
        </w:rPr>
        <w:t>Valor previsto:</w:t>
      </w:r>
      <w:r w:rsidRPr="00496540">
        <w:t xml:space="preserve"> R$ 72.000.000,00 (via Fundo Nacional de Desenvolvimento Científico e Tecnológico - FNDCT / Financiadora de Estudos e Projetos- Finep).</w:t>
      </w:r>
    </w:p>
    <w:p w14:paraId="5E43F325" w14:textId="77777777" w:rsidR="00267BCD" w:rsidRPr="00267BCD" w:rsidRDefault="00267BCD" w:rsidP="00267BCD">
      <w:pPr>
        <w:pStyle w:val="Estilo-Concluda"/>
      </w:pPr>
      <w:r w:rsidRPr="00267BCD">
        <w:rPr>
          <w:b/>
          <w:bCs/>
        </w:rPr>
        <w:t>Situação:</w:t>
      </w:r>
      <w:r w:rsidRPr="00267BCD">
        <w:t xml:space="preserve"> Concluída</w:t>
      </w:r>
    </w:p>
    <w:p w14:paraId="6F6C6BD9" w14:textId="61827AC0" w:rsidR="00726E54" w:rsidRPr="00496540" w:rsidRDefault="007D696A" w:rsidP="007459C9">
      <w:pPr>
        <w:pStyle w:val="Pargrafo6"/>
      </w:pPr>
      <w:r>
        <w:rPr>
          <w:rFonts w:cs="Cambria Math"/>
          <w:b/>
          <w:bCs/>
        </w:rPr>
        <w:t>Descrição:</w:t>
      </w:r>
      <w:r w:rsidRPr="007D696A">
        <w:rPr>
          <w:rFonts w:ascii="Cambria Math" w:hAnsi="Cambria Math" w:cs="Cambria Math"/>
          <w:b/>
          <w:bCs/>
        </w:rPr>
        <w:t xml:space="preserve"> </w:t>
      </w:r>
      <w:r w:rsidR="00726E54" w:rsidRPr="00496540">
        <w:t>A iniciativa contemplou a criação de 27 laboratórios voltados ao desenvolvimento de tecnologias assistivas e um Laboratório Integrador. As atividades foram oficialmente iniciadas durante o Seminário Marco Zero, realizado entre os dias 10 e 11 de julho de 2024.</w:t>
      </w:r>
    </w:p>
    <w:p w14:paraId="2D7252E1" w14:textId="0505D765" w:rsidR="00726E54" w:rsidRPr="00496540" w:rsidRDefault="00726E54" w:rsidP="007459C9">
      <w:pPr>
        <w:pStyle w:val="Pargrafo6"/>
      </w:pPr>
      <w:r w:rsidRPr="00496540">
        <w:rPr>
          <w:b/>
          <w:bCs/>
        </w:rPr>
        <w:t>Valor executado:</w:t>
      </w:r>
      <w:r w:rsidRPr="00496540">
        <w:t xml:space="preserve"> R$ 73.400.000,00 </w:t>
      </w:r>
    </w:p>
    <w:p w14:paraId="233FC3B9" w14:textId="04B426E1" w:rsidR="00726E54" w:rsidRPr="00496540" w:rsidRDefault="00726E54" w:rsidP="00235864">
      <w:pPr>
        <w:pStyle w:val="Ttulo3"/>
        <w:rPr>
          <w:b/>
          <w:bCs/>
        </w:rPr>
      </w:pPr>
      <w:bookmarkStart w:id="83" w:name="_Toc228972629"/>
      <w:r w:rsidRPr="00496540">
        <w:t>Implantação de 27 Centros de Acesso, Pesquisa e Desenvolvimento de Tecnologia Assistiva (CAPTA)</w:t>
      </w:r>
      <w:bookmarkEnd w:id="83"/>
    </w:p>
    <w:p w14:paraId="57352465" w14:textId="77777777" w:rsidR="007459C9" w:rsidRPr="00496540" w:rsidRDefault="007459C9" w:rsidP="007459C9">
      <w:pPr>
        <w:pStyle w:val="Pargrafosimples"/>
      </w:pPr>
      <w:r w:rsidRPr="00496540">
        <w:rPr>
          <w:b/>
          <w:bCs/>
        </w:rPr>
        <w:t xml:space="preserve">Meta: </w:t>
      </w:r>
      <w:r w:rsidRPr="00496540">
        <w:t>Centros Estaduais de Acesso, Pesquisa e Desenvolvimento de Tecnologia Assistiva implantados.</w:t>
      </w:r>
    </w:p>
    <w:p w14:paraId="2CC20824" w14:textId="77777777" w:rsidR="007459C9" w:rsidRPr="00496540" w:rsidRDefault="007459C9" w:rsidP="007459C9">
      <w:pPr>
        <w:pStyle w:val="Pargrafosimples"/>
      </w:pPr>
      <w:r w:rsidRPr="00496540">
        <w:rPr>
          <w:b/>
          <w:bCs/>
        </w:rPr>
        <w:t>Valor previsto:</w:t>
      </w:r>
      <w:r w:rsidRPr="00496540">
        <w:t xml:space="preserve"> R$ 20.000.000,00</w:t>
      </w:r>
    </w:p>
    <w:p w14:paraId="3939DA5D" w14:textId="77777777" w:rsidR="00595D6A" w:rsidRPr="00595D6A" w:rsidRDefault="00595D6A" w:rsidP="00595D6A">
      <w:pPr>
        <w:pStyle w:val="Estilo-Emandamentocomentregasparciais"/>
      </w:pPr>
      <w:r w:rsidRPr="00595D6A">
        <w:rPr>
          <w:b/>
          <w:bCs/>
        </w:rPr>
        <w:t>Situação:</w:t>
      </w:r>
      <w:r w:rsidRPr="00595D6A">
        <w:t xml:space="preserve"> Em andamento com entregas parciais</w:t>
      </w:r>
    </w:p>
    <w:p w14:paraId="27D4FA11" w14:textId="599368C1" w:rsidR="00726E54" w:rsidRPr="00496540" w:rsidRDefault="007D696A" w:rsidP="007459C9">
      <w:pPr>
        <w:pStyle w:val="Pargrafo6"/>
      </w:pPr>
      <w:r w:rsidRPr="00D10523">
        <w:rPr>
          <w:rFonts w:ascii="Segoe UI Emoji" w:hAnsi="Segoe UI Emoji" w:cs="Segoe UI Emoji"/>
          <w:b/>
          <w:bCs/>
          <w:color w:val="000000" w:themeColor="text1"/>
          <w:shd w:val="clear" w:color="auto" w:fill="F2F2F2" w:themeFill="background1" w:themeFillShade="F2"/>
        </w:rPr>
        <w:t>✸</w:t>
      </w:r>
      <w:r w:rsidRPr="00D10523">
        <w:rPr>
          <w:rFonts w:ascii="Cambria Math" w:hAnsi="Cambria Math" w:cs="Cambria Math"/>
          <w:b/>
          <w:bCs/>
          <w:color w:val="000000" w:themeColor="text1"/>
          <w:shd w:val="clear" w:color="auto" w:fill="F2F2F2" w:themeFill="background1" w:themeFillShade="F2"/>
        </w:rPr>
        <w:t xml:space="preserve"> </w:t>
      </w:r>
      <w:r w:rsidRPr="00D10523">
        <w:rPr>
          <w:b/>
          <w:bCs/>
          <w:color w:val="000000" w:themeColor="text1"/>
          <w:shd w:val="clear" w:color="auto" w:fill="F2F2F2" w:themeFill="background1" w:themeFillShade="F2"/>
        </w:rPr>
        <w:t>Proposta de Revisão:</w:t>
      </w:r>
      <w:r w:rsidRPr="00D10523">
        <w:rPr>
          <w:color w:val="000000" w:themeColor="text1"/>
        </w:rPr>
        <w:t xml:space="preserve"> </w:t>
      </w:r>
      <w:r w:rsidR="00726E54" w:rsidRPr="00496540">
        <w:t>Foi solicitada a alteração da iniciativa para “Institucionalizar o serviço Centro de Acesso, Pesquisa e Inovação em Tecnologia Assistiva – CAPTA”, e a meta para “Implementar a rede prestadora do CAPTA, mediante implantação de 5 unidades de atendimento à população (1 por região), em parceria com Instituições Científica, Tecnológica e de Inovação (ICT), outros entes federativos e/ou Organizações da Sociedade Civil (OSC)”.</w:t>
      </w:r>
      <w:r w:rsidR="00726E54" w:rsidRPr="00496540">
        <w:rPr>
          <w:b/>
          <w:bCs/>
        </w:rPr>
        <w:t xml:space="preserve"> </w:t>
      </w:r>
      <w:r w:rsidR="00726E54" w:rsidRPr="00496540">
        <w:t xml:space="preserve">Inicialmente, estava prevista a implementação de 27 unidades em todo o país, com </w:t>
      </w:r>
      <w:r w:rsidR="00726E54" w:rsidRPr="00496540">
        <w:lastRenderedPageBreak/>
        <w:t xml:space="preserve">financiamento estimado em R$ 50 milhões, a partir de emenda parlamentar. Contudo, esse recurso não foi consolidado no orçamento, comprometendo a viabilidade do quantitativo originalmente estabelecido. </w:t>
      </w:r>
      <w:r w:rsidR="00D034B6" w:rsidRPr="00496540">
        <w:t>A</w:t>
      </w:r>
      <w:r w:rsidR="00726E54" w:rsidRPr="00496540">
        <w:t xml:space="preserve"> execução da iniciativa passou a depender exclusivamente dos recursos discricionários do MCTI, os quais foram significativamente afetados por contingenciamentos orçamentários. Nesse cenário, o MCTI vem adotando estratégia de implementação gradual, com recursos próprios e por meio de parcerias institucionais.</w:t>
      </w:r>
      <w:r w:rsidR="00D034B6" w:rsidRPr="00496540">
        <w:t xml:space="preserve"> </w:t>
      </w:r>
      <w:r w:rsidR="00726E54" w:rsidRPr="00496540">
        <w:rPr>
          <w:b/>
          <w:bCs/>
        </w:rPr>
        <w:t>Considera-se pertinente a alteração proposta.</w:t>
      </w:r>
    </w:p>
    <w:p w14:paraId="308A273B" w14:textId="10233A05" w:rsidR="00726E54" w:rsidRPr="00496540" w:rsidRDefault="00726E54" w:rsidP="007459C9">
      <w:pPr>
        <w:pStyle w:val="Pargrafo6"/>
        <w:rPr>
          <w:color w:val="FF0000"/>
        </w:rPr>
      </w:pPr>
      <w:r w:rsidRPr="00496540">
        <w:t>Encontra-se em andamento a implantação dos Centros de Acesso, Pesquisa e Desenvolvimento de Tecnologia Assistiva (CAPTA), com o primeiro CAPTA</w:t>
      </w:r>
      <w:r w:rsidR="00D034B6" w:rsidRPr="00496540">
        <w:t xml:space="preserve"> </w:t>
      </w:r>
      <w:r w:rsidRPr="00496540">
        <w:t xml:space="preserve">implantado em 2024 e </w:t>
      </w:r>
      <w:r w:rsidR="00D034B6" w:rsidRPr="00496540">
        <w:t>inaugurado</w:t>
      </w:r>
      <w:r w:rsidRPr="00496540">
        <w:t xml:space="preserve"> em março de 2026, em parceria firmada com o Instituto Benjamin Constant, no Rio de Janeiro, com recursos da Ação Orçamentária 20UP, no valor inicial de R$ 1.000.000,00 (um milhão de reais), mediante celebração de Termo de Execução Descentralizada (TED). Também está em andamento a implantação o segundo CAPTA, em parceria com o Instituto Federal de Brasília (IFB) – Campus Ceilândia, para o qual já foram disponibilizados R$ 1.000.000,00.</w:t>
      </w:r>
      <w:r w:rsidRPr="00496540">
        <w:rPr>
          <w:b/>
          <w:bCs/>
          <w:color w:val="FF0000"/>
        </w:rPr>
        <w:t xml:space="preserve"> </w:t>
      </w:r>
    </w:p>
    <w:p w14:paraId="3F0FE018" w14:textId="4C24F7FC" w:rsidR="00726E54" w:rsidRPr="00496540" w:rsidRDefault="00726E54" w:rsidP="007459C9">
      <w:pPr>
        <w:pStyle w:val="Pargrafo6"/>
      </w:pPr>
      <w:r w:rsidRPr="00496540">
        <w:rPr>
          <w:b/>
          <w:bCs/>
        </w:rPr>
        <w:t>Valor executado:</w:t>
      </w:r>
      <w:r w:rsidRPr="00496540">
        <w:t xml:space="preserve"> R$ 2.000.000,00</w:t>
      </w:r>
    </w:p>
    <w:p w14:paraId="22AFB7D7" w14:textId="77777777" w:rsidR="007459C9" w:rsidRDefault="00726E54" w:rsidP="007459C9">
      <w:pPr>
        <w:pStyle w:val="Descriodaimagem"/>
        <w:spacing w:after="100" w:afterAutospacing="1"/>
        <w:ind w:right="-1"/>
      </w:pPr>
      <w:r w:rsidRPr="00496540">
        <w:rPr>
          <w:noProof/>
        </w:rPr>
        <w:drawing>
          <wp:inline distT="0" distB="0" distL="0" distR="0" wp14:anchorId="3D294642" wp14:editId="7379334E">
            <wp:extent cx="5198745" cy="2586770"/>
            <wp:effectExtent l="95250" t="95250" r="97155" b="99695"/>
            <wp:docPr id="7" name="Image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11424" name="Imagem 2">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70832" cy="2622639"/>
                    </a:xfrm>
                    <a:prstGeom prst="rect">
                      <a:avLst/>
                    </a:prstGeom>
                    <a:noFill/>
                    <a:ln w="79375" cap="flat" cmpd="sng">
                      <a:solidFill>
                        <a:schemeClr val="bg2"/>
                      </a:solidFill>
                      <a:round/>
                    </a:ln>
                  </pic:spPr>
                </pic:pic>
              </a:graphicData>
            </a:graphic>
          </wp:inline>
        </w:drawing>
      </w:r>
      <w:r w:rsidRPr="00496540">
        <w:rPr>
          <w:b/>
          <w:bCs/>
        </w:rPr>
        <w:t xml:space="preserve"> Descrição:</w:t>
      </w:r>
      <w:r w:rsidRPr="00496540">
        <w:t xml:space="preserve"> um homem de meia-idade está sentado em frente a um computador. Ele tem cabelos curtos e grisalhos e está usando uma camiseta verde. Seu braço direito é uma prótese robótica, que está conectada a vários fios. A prótese foi desenvolvida na Universidade Federal de Minas Gerais (UFMG), que recebeu recursos do MCTI, como parte do Novo Viver sem Limite. Ele está interagindo com o computador. A cena parece focada em tecnologia assistiva ou pesquisa em robótica.</w:t>
      </w:r>
      <w:bookmarkStart w:id="84" w:name="_Toc228972630"/>
    </w:p>
    <w:p w14:paraId="78E13F42" w14:textId="2C7BC134" w:rsidR="006E4073" w:rsidRPr="00496540" w:rsidRDefault="006E4073" w:rsidP="00235864">
      <w:pPr>
        <w:pStyle w:val="Ttulo3"/>
      </w:pPr>
      <w:r w:rsidRPr="00496540">
        <w:lastRenderedPageBreak/>
        <w:t>Implantação da Central Nacional de Interpretação da Língua Brasileira de Sinais (Conecte Libras Brasil)</w:t>
      </w:r>
      <w:bookmarkEnd w:id="84"/>
      <w:r w:rsidRPr="00496540">
        <w:t xml:space="preserve"> </w:t>
      </w:r>
    </w:p>
    <w:p w14:paraId="03DA0406" w14:textId="77777777" w:rsidR="007459C9" w:rsidRPr="00496540" w:rsidRDefault="007459C9" w:rsidP="007459C9">
      <w:pPr>
        <w:pStyle w:val="Pargrafosimples"/>
        <w:rPr>
          <w:b/>
          <w:bCs/>
        </w:rPr>
      </w:pPr>
      <w:r w:rsidRPr="00496540">
        <w:rPr>
          <w:b/>
          <w:bCs/>
        </w:rPr>
        <w:t xml:space="preserve">Meta: </w:t>
      </w:r>
      <w:r w:rsidRPr="00496540">
        <w:t>Instituir a Central Nacional de Interpretação da Língua Brasileira de Sinais em parceria com o Instituto Federal do Espírito Santo – IFES.</w:t>
      </w:r>
    </w:p>
    <w:p w14:paraId="5DD916F2" w14:textId="77777777" w:rsidR="007459C9" w:rsidRPr="00496540" w:rsidRDefault="007459C9" w:rsidP="007459C9">
      <w:pPr>
        <w:pStyle w:val="Pargrafosimples"/>
      </w:pPr>
      <w:r w:rsidRPr="00496540">
        <w:rPr>
          <w:b/>
          <w:bCs/>
        </w:rPr>
        <w:t>Valor previsto:</w:t>
      </w:r>
      <w:r w:rsidRPr="00496540">
        <w:t xml:space="preserve"> R$ 100.000.000,00</w:t>
      </w:r>
    </w:p>
    <w:p w14:paraId="0CA1A133" w14:textId="77777777" w:rsidR="00595D6A" w:rsidRPr="00595D6A" w:rsidRDefault="00595D6A" w:rsidP="00595D6A">
      <w:pPr>
        <w:pStyle w:val="Estilo-Emandamento"/>
      </w:pPr>
      <w:r w:rsidRPr="00595D6A">
        <w:rPr>
          <w:b/>
          <w:bCs/>
        </w:rPr>
        <w:t>Situação:</w:t>
      </w:r>
      <w:r w:rsidRPr="00595D6A">
        <w:t xml:space="preserve"> Em andamento</w:t>
      </w:r>
    </w:p>
    <w:p w14:paraId="1EF1F817" w14:textId="69F71932" w:rsidR="00A61930" w:rsidRPr="00496540" w:rsidRDefault="007D696A" w:rsidP="007459C9">
      <w:pPr>
        <w:pStyle w:val="Pargrafo6"/>
      </w:pPr>
      <w:r w:rsidRPr="00D10523">
        <w:rPr>
          <w:rFonts w:ascii="Segoe UI Emoji" w:hAnsi="Segoe UI Emoji" w:cs="Segoe UI Emoji"/>
          <w:b/>
          <w:bCs/>
          <w:color w:val="000000" w:themeColor="text1"/>
          <w:shd w:val="clear" w:color="auto" w:fill="F2F2F2" w:themeFill="background1" w:themeFillShade="F2"/>
        </w:rPr>
        <w:t>✸</w:t>
      </w:r>
      <w:r w:rsidRPr="00D10523">
        <w:rPr>
          <w:rFonts w:ascii="Cambria Math" w:hAnsi="Cambria Math" w:cs="Cambria Math"/>
          <w:b/>
          <w:bCs/>
          <w:color w:val="000000" w:themeColor="text1"/>
          <w:shd w:val="clear" w:color="auto" w:fill="F2F2F2" w:themeFill="background1" w:themeFillShade="F2"/>
        </w:rPr>
        <w:t xml:space="preserve"> </w:t>
      </w:r>
      <w:r w:rsidRPr="00D10523">
        <w:rPr>
          <w:b/>
          <w:bCs/>
          <w:color w:val="000000" w:themeColor="text1"/>
          <w:shd w:val="clear" w:color="auto" w:fill="F2F2F2" w:themeFill="background1" w:themeFillShade="F2"/>
        </w:rPr>
        <w:t>Proposta de Revisão:</w:t>
      </w:r>
      <w:r w:rsidRPr="00D10523">
        <w:rPr>
          <w:color w:val="000000" w:themeColor="text1"/>
        </w:rPr>
        <w:t xml:space="preserve"> </w:t>
      </w:r>
      <w:r w:rsidR="779B0A5E" w:rsidRPr="00496540">
        <w:t>Foi solicitada a alteração da</w:t>
      </w:r>
      <w:r w:rsidR="0C733681" w:rsidRPr="00496540">
        <w:t xml:space="preserve"> iniciativa para “Implementação do Sistema Nacional de Comunicação em Libras - SIS-Libras”, com a meta de “Desenvolver um ecossistema de informação voltado à implementação de uma rede colaborativa multidisciplinar composta por pesquisadores, desenvolvedores, educadores, tradutores, intérpretes e usuários da Língua Brasileira de Sinais (Libras), em parceria com o Instituto Brasileiro de Informação em Ciência e Tecnologia - </w:t>
      </w:r>
      <w:proofErr w:type="spellStart"/>
      <w:r w:rsidR="0C733681" w:rsidRPr="00496540">
        <w:t>Ibict</w:t>
      </w:r>
      <w:proofErr w:type="spellEnd"/>
      <w:r w:rsidR="0C733681" w:rsidRPr="00496540">
        <w:t>"</w:t>
      </w:r>
      <w:r w:rsidR="779B0A5E" w:rsidRPr="00496540">
        <w:t>.</w:t>
      </w:r>
      <w:r w:rsidR="0A9F7739" w:rsidRPr="00496540">
        <w:t xml:space="preserve"> V</w:t>
      </w:r>
      <w:r w:rsidR="5CE4E6BF" w:rsidRPr="00496540">
        <w:t>alor previsto</w:t>
      </w:r>
      <w:r w:rsidR="504E2521" w:rsidRPr="00496540">
        <w:t>:</w:t>
      </w:r>
      <w:r w:rsidR="5CE4E6BF" w:rsidRPr="00496540">
        <w:t xml:space="preserve"> R$ 20.000.000,00.</w:t>
      </w:r>
      <w:r w:rsidR="779B0A5E" w:rsidRPr="00496540">
        <w:t xml:space="preserve"> </w:t>
      </w:r>
      <w:r w:rsidR="779B0A5E" w:rsidRPr="00496540">
        <w:rPr>
          <w:b/>
          <w:bCs/>
        </w:rPr>
        <w:t>Considera-se pertinente a alteração proposta.</w:t>
      </w:r>
    </w:p>
    <w:p w14:paraId="2AB29200" w14:textId="414A6486" w:rsidR="006E4073" w:rsidRPr="00496540" w:rsidRDefault="00E80240" w:rsidP="007459C9">
      <w:pPr>
        <w:pStyle w:val="Pargrafo6"/>
      </w:pPr>
      <w:r w:rsidRPr="00496540">
        <w:rPr>
          <w:b/>
          <w:bCs/>
        </w:rPr>
        <w:t>Valor executado</w:t>
      </w:r>
      <w:r w:rsidR="006E4073" w:rsidRPr="00496540">
        <w:rPr>
          <w:b/>
          <w:bCs/>
        </w:rPr>
        <w:t>:</w:t>
      </w:r>
      <w:r w:rsidR="00742EFB" w:rsidRPr="00496540">
        <w:t xml:space="preserve"> Não informado</w:t>
      </w:r>
      <w:r w:rsidR="005E6617" w:rsidRPr="00496540">
        <w:t>.</w:t>
      </w:r>
    </w:p>
    <w:p w14:paraId="4259BFCB" w14:textId="77777777" w:rsidR="006E4073" w:rsidRPr="00496540" w:rsidRDefault="006E4073" w:rsidP="0079152A">
      <w:pPr>
        <w:pStyle w:val="Ttulo2"/>
      </w:pPr>
      <w:bookmarkStart w:id="85" w:name="_Toc228972631"/>
      <w:r w:rsidRPr="00496540">
        <w:lastRenderedPageBreak/>
        <w:t>Ministério da Cultura (MinC)</w:t>
      </w:r>
      <w:bookmarkEnd w:id="85"/>
      <w:r w:rsidRPr="00496540">
        <w:t xml:space="preserve"> </w:t>
      </w:r>
    </w:p>
    <w:p w14:paraId="3CF59CFF" w14:textId="77777777" w:rsidR="00477FD6" w:rsidRPr="00496540" w:rsidRDefault="00477FD6" w:rsidP="00235864">
      <w:pPr>
        <w:pStyle w:val="Ttulo3"/>
      </w:pPr>
      <w:bookmarkStart w:id="86" w:name="_Toc228972632"/>
      <w:r w:rsidRPr="00496540">
        <w:t>Implantação de 11 novos Pontos com a temática de Acessibilidade Cultural e Equidade</w:t>
      </w:r>
      <w:bookmarkEnd w:id="86"/>
      <w:r w:rsidRPr="00496540">
        <w:t xml:space="preserve">  </w:t>
      </w:r>
    </w:p>
    <w:p w14:paraId="532E2179" w14:textId="77777777" w:rsidR="007459C9" w:rsidRPr="00496540" w:rsidRDefault="007459C9" w:rsidP="007459C9">
      <w:pPr>
        <w:pStyle w:val="Pargrafosimples"/>
      </w:pPr>
      <w:r w:rsidRPr="00496540">
        <w:rPr>
          <w:b/>
          <w:bCs/>
        </w:rPr>
        <w:t xml:space="preserve">Meta: </w:t>
      </w:r>
      <w:r w:rsidRPr="00496540">
        <w:t>Ampliar em 10% a Rede de Pontos de Cultura que atuam com a temática acessibilidade cultural.</w:t>
      </w:r>
    </w:p>
    <w:p w14:paraId="2BC7102D" w14:textId="77777777" w:rsidR="007459C9" w:rsidRPr="00496540" w:rsidRDefault="007459C9" w:rsidP="007459C9">
      <w:pPr>
        <w:pStyle w:val="Pargrafosimples"/>
        <w:rPr>
          <w:highlight w:val="yellow"/>
        </w:rPr>
      </w:pPr>
      <w:r w:rsidRPr="00496540">
        <w:rPr>
          <w:b/>
          <w:bCs/>
        </w:rPr>
        <w:t>Valor previsto:</w:t>
      </w:r>
      <w:r w:rsidRPr="00496540">
        <w:t xml:space="preserve"> R$ 1.100.000,00 </w:t>
      </w:r>
    </w:p>
    <w:p w14:paraId="4C4E0148" w14:textId="77777777" w:rsidR="00267BCD" w:rsidRPr="00267BCD" w:rsidRDefault="00267BCD" w:rsidP="00267BCD">
      <w:pPr>
        <w:pStyle w:val="Estilo-Concluda"/>
      </w:pPr>
      <w:r w:rsidRPr="00267BCD">
        <w:rPr>
          <w:b/>
          <w:bCs/>
        </w:rPr>
        <w:t>Situação:</w:t>
      </w:r>
      <w:r w:rsidRPr="00267BCD">
        <w:t xml:space="preserve"> Concluída</w:t>
      </w:r>
    </w:p>
    <w:p w14:paraId="333EB375" w14:textId="04815AB9" w:rsidR="00477FD6" w:rsidRPr="00496540" w:rsidRDefault="007D696A" w:rsidP="007459C9">
      <w:pPr>
        <w:pStyle w:val="Pargrafo6"/>
      </w:pPr>
      <w:r>
        <w:rPr>
          <w:rFonts w:cs="Cambria Math"/>
          <w:b/>
          <w:bCs/>
        </w:rPr>
        <w:t>Descrição:</w:t>
      </w:r>
      <w:r w:rsidRPr="007D696A">
        <w:rPr>
          <w:rFonts w:ascii="Cambria Math" w:hAnsi="Cambria Math" w:cs="Cambria Math"/>
          <w:b/>
          <w:bCs/>
        </w:rPr>
        <w:t xml:space="preserve"> </w:t>
      </w:r>
      <w:r w:rsidR="00477FD6" w:rsidRPr="00496540">
        <w:t>A meta foi executada com base nas ações do Pontão de Cultura e indução a estados e municípios, que receberam recursos da Política Nacional Aldir Blanc para fomentar pontos com essa temática. </w:t>
      </w:r>
    </w:p>
    <w:p w14:paraId="07776C32" w14:textId="77777777" w:rsidR="00477FD6" w:rsidRPr="00496540" w:rsidRDefault="00477FD6" w:rsidP="007459C9">
      <w:pPr>
        <w:pStyle w:val="Pargrafo6"/>
      </w:pPr>
      <w:r w:rsidRPr="00496540">
        <w:t>Foram implantados 11 novos Pontos de Cultura que atuam com a temática de Acessibilidade Cultural e Equidade. </w:t>
      </w:r>
    </w:p>
    <w:p w14:paraId="0B7E61BB" w14:textId="5DFF4AAF" w:rsidR="00477FD6" w:rsidRPr="00496540" w:rsidRDefault="00477FD6" w:rsidP="007459C9">
      <w:pPr>
        <w:pStyle w:val="Pargrafo6"/>
      </w:pPr>
      <w:r w:rsidRPr="00496540">
        <w:rPr>
          <w:b/>
          <w:bCs/>
        </w:rPr>
        <w:t>Valor executado</w:t>
      </w:r>
      <w:r w:rsidRPr="00496540">
        <w:t>: R$ 800.000,00 </w:t>
      </w:r>
    </w:p>
    <w:p w14:paraId="0A77F2D1" w14:textId="13D5A16C" w:rsidR="00477FD6" w:rsidRPr="00496540" w:rsidRDefault="00477FD6" w:rsidP="007459C9">
      <w:pPr>
        <w:pStyle w:val="Pargrafo6"/>
        <w:jc w:val="left"/>
      </w:pPr>
      <w:r w:rsidRPr="00496540">
        <w:rPr>
          <w:rFonts w:ascii="Segoe UI Emoji" w:hAnsi="Segoe UI Emoji" w:cs="Segoe UI Emoji"/>
        </w:rPr>
        <w:t>🔗</w:t>
      </w:r>
      <w:r w:rsidRPr="009672C7">
        <w:rPr>
          <w:b/>
          <w:bCs/>
        </w:rPr>
        <w:t>Mais informações:</w:t>
      </w:r>
      <w:r w:rsidRPr="00496540">
        <w:t xml:space="preserve"> </w:t>
      </w:r>
      <w:hyperlink r:id="rId74" w:anchor="list" w:tooltip="Mapa dos Pontos e Pontões de Cultura no site do Cultura Viva" w:history="1">
        <w:r w:rsidRPr="00496540">
          <w:rPr>
            <w:rStyle w:val="Hyperlink"/>
          </w:rPr>
          <w:t>Mapa dos Pontos e Pontões de Cultura</w:t>
        </w:r>
      </w:hyperlink>
    </w:p>
    <w:p w14:paraId="448BA85B" w14:textId="77777777" w:rsidR="00477FD6" w:rsidRPr="00496540" w:rsidRDefault="00477FD6" w:rsidP="00235864">
      <w:pPr>
        <w:pStyle w:val="Ttulo3"/>
      </w:pPr>
      <w:bookmarkStart w:id="87" w:name="_Toc228972633"/>
      <w:r w:rsidRPr="00496540">
        <w:t>100% de acessibilidade comunicacional nas sessões comerciais das salas de cinema</w:t>
      </w:r>
      <w:bookmarkEnd w:id="87"/>
      <w:r w:rsidRPr="00496540">
        <w:t xml:space="preserve">  </w:t>
      </w:r>
    </w:p>
    <w:p w14:paraId="4F7AA84E" w14:textId="77777777" w:rsidR="009672C7" w:rsidRPr="00496540" w:rsidRDefault="009672C7" w:rsidP="009672C7">
      <w:pPr>
        <w:pStyle w:val="Pargrafosimples"/>
      </w:pPr>
      <w:r w:rsidRPr="00496540">
        <w:rPr>
          <w:b/>
          <w:bCs/>
        </w:rPr>
        <w:t xml:space="preserve">Meta: </w:t>
      </w:r>
      <w:r w:rsidRPr="00496540">
        <w:t>100% de Acessibilidade nas salas de exibição.</w:t>
      </w:r>
    </w:p>
    <w:p w14:paraId="2F9788BC" w14:textId="77777777" w:rsidR="009672C7" w:rsidRPr="00496540" w:rsidRDefault="009672C7" w:rsidP="009672C7">
      <w:pPr>
        <w:pStyle w:val="Pargrafosimples"/>
      </w:pPr>
      <w:r w:rsidRPr="00496540">
        <w:rPr>
          <w:b/>
          <w:bCs/>
        </w:rPr>
        <w:t>Valor previsto:</w:t>
      </w:r>
      <w:r w:rsidRPr="00496540">
        <w:t xml:space="preserve">  Não se aplica. Não foram utilizados recursos públicos, uma vez que os custos de implementação da acessibilidade comunicacional nas sessões comerciais de cinema foram arcados pelos agentes privados atuantes neste mercado, especificamente distribuidores e exibidores.</w:t>
      </w:r>
    </w:p>
    <w:p w14:paraId="2835A35C" w14:textId="77777777" w:rsidR="00267BCD" w:rsidRPr="00267BCD" w:rsidRDefault="00267BCD" w:rsidP="00267BCD">
      <w:pPr>
        <w:pStyle w:val="Estilo-Concluda"/>
      </w:pPr>
      <w:r w:rsidRPr="00267BCD">
        <w:rPr>
          <w:b/>
          <w:bCs/>
        </w:rPr>
        <w:t>Situação:</w:t>
      </w:r>
      <w:r w:rsidRPr="00267BCD">
        <w:t xml:space="preserve"> Concluída</w:t>
      </w:r>
    </w:p>
    <w:p w14:paraId="64EE5B93" w14:textId="009C458D" w:rsidR="00477FD6" w:rsidRPr="00496540" w:rsidRDefault="007D696A" w:rsidP="009672C7">
      <w:pPr>
        <w:pStyle w:val="Pargrafo6"/>
      </w:pPr>
      <w:r>
        <w:rPr>
          <w:rFonts w:cs="Cambria Math"/>
          <w:b/>
          <w:bCs/>
        </w:rPr>
        <w:t>Descrição:</w:t>
      </w:r>
      <w:r w:rsidRPr="007D696A">
        <w:rPr>
          <w:rFonts w:ascii="Cambria Math" w:hAnsi="Cambria Math" w:cs="Cambria Math"/>
          <w:b/>
          <w:bCs/>
        </w:rPr>
        <w:t xml:space="preserve"> </w:t>
      </w:r>
      <w:r w:rsidR="00477FD6" w:rsidRPr="00496540">
        <w:t xml:space="preserve">A ANCINE monitora e fiscaliza a obrigação de acessibilidade comunicacional nas sessões comerciais de salas de cinema, constatando a plena implementação da Instrução Normativa da ANCINE nº 165, de 29 de setembro de 2022, a partir do início da vigência da obrigação em 2023. Existem diferentes formas de ofertar a acessibilidade para os filmes exibidos em sessões comerciais de salas comerciais de cinema, como a disponibilização de legenda descritiva, audiodescrição e janela de Libras de forma aberta para todos os espectadores </w:t>
      </w:r>
      <w:r w:rsidR="00477FD6" w:rsidRPr="00496540">
        <w:lastRenderedPageBreak/>
        <w:t xml:space="preserve">presentes na sala ou a disponibilização da acessibilidade na modalidade fechada individual, por meio de equipamentos </w:t>
      </w:r>
      <w:r w:rsidR="00477FD6" w:rsidRPr="009672C7">
        <w:t>emprestados</w:t>
      </w:r>
      <w:r w:rsidR="00477FD6" w:rsidRPr="00496540">
        <w:t xml:space="preserve"> pelo exibidor ao espectador ou por meio da entrega da acessibilidade diretamente no celular do próprio espectador, a partir de aplicativo específico baixado gratuitamente.</w:t>
      </w:r>
    </w:p>
    <w:p w14:paraId="273C02FA" w14:textId="77777777" w:rsidR="00477FD6" w:rsidRPr="00496540" w:rsidRDefault="00477FD6" w:rsidP="009672C7">
      <w:pPr>
        <w:pStyle w:val="Pargrafo6"/>
      </w:pPr>
      <w:r w:rsidRPr="00496540">
        <w:t>Conforme o item 14 do Plano Anual de Fiscalização (PAF ANCINE 2025), a ANCINE procede ao “Monitoramento e fiscalização do cumprimento da obrigação de oferta de recursos de acessibilidade em salas de cinema”, de forma a “verificar o cumprimento, por distribuidores e exibidores, da oferta de recursos de acessibilidade em salas de cinema”, em atendimento ao Estatuto da Pessoa com Deficiência (Lei nº 13.146/2025) e às Instruções Normativas da ANCINE nº 165/2022 e nº 116/2014. Em suas ações de monitoramento, a ANCINE constata que a tecnologia assistiva que vem sendo majoritariamente utilizada nas salas comerciais de cinema é a oferta de acessibilidade por meio de aplicativos instalados diretamente, e sem custo, no celular dos espectadores. Essa tecnologia não requer nenhum tipo de adaptação das salas de cinema. A ação, portanto, está concluída desde 2023.</w:t>
      </w:r>
    </w:p>
    <w:p w14:paraId="444AEBDD" w14:textId="050BA2FC" w:rsidR="00477FD6" w:rsidRPr="00496540" w:rsidRDefault="007D696A" w:rsidP="009672C7">
      <w:pPr>
        <w:pStyle w:val="Pargrafo6"/>
        <w:rPr>
          <w:rFonts w:ascii="Aptos" w:eastAsia="Aptos" w:hAnsi="Aptos" w:cs="Aptos"/>
          <w:color w:val="000000" w:themeColor="text1"/>
        </w:rPr>
      </w:pPr>
      <w:r w:rsidRPr="00D10523">
        <w:rPr>
          <w:rFonts w:ascii="Segoe UI Emoji" w:hAnsi="Segoe UI Emoji" w:cs="Segoe UI Emoji"/>
          <w:b/>
          <w:bCs/>
          <w:color w:val="000000" w:themeColor="text1"/>
          <w:shd w:val="clear" w:color="auto" w:fill="F2F2F2" w:themeFill="background1" w:themeFillShade="F2"/>
        </w:rPr>
        <w:t>✸</w:t>
      </w:r>
      <w:r w:rsidRPr="00D10523">
        <w:rPr>
          <w:rFonts w:ascii="Cambria Math" w:hAnsi="Cambria Math" w:cs="Cambria Math"/>
          <w:b/>
          <w:bCs/>
          <w:color w:val="000000" w:themeColor="text1"/>
          <w:shd w:val="clear" w:color="auto" w:fill="F2F2F2" w:themeFill="background1" w:themeFillShade="F2"/>
        </w:rPr>
        <w:t xml:space="preserve"> </w:t>
      </w:r>
      <w:r w:rsidRPr="00D10523">
        <w:rPr>
          <w:b/>
          <w:bCs/>
          <w:color w:val="000000" w:themeColor="text1"/>
          <w:shd w:val="clear" w:color="auto" w:fill="F2F2F2" w:themeFill="background1" w:themeFillShade="F2"/>
        </w:rPr>
        <w:t>Proposta de Revisão:</w:t>
      </w:r>
      <w:r w:rsidRPr="00D10523">
        <w:rPr>
          <w:color w:val="000000" w:themeColor="text1"/>
        </w:rPr>
        <w:t xml:space="preserve"> </w:t>
      </w:r>
      <w:r w:rsidR="00477FD6" w:rsidRPr="00496540">
        <w:t>Foi solicitada a alteração do responsável pela execução da ação, do Ministério da Cultura para a ANCINE, com a concordância de ambos</w:t>
      </w:r>
      <w:r w:rsidR="00477FD6" w:rsidRPr="00496540">
        <w:rPr>
          <w:rFonts w:ascii="Aptos" w:eastAsia="Aptos" w:hAnsi="Aptos" w:cs="Aptos"/>
          <w:color w:val="000000" w:themeColor="text1"/>
        </w:rPr>
        <w:t xml:space="preserve">. </w:t>
      </w:r>
      <w:r w:rsidR="00477FD6" w:rsidRPr="00496540">
        <w:rPr>
          <w:b/>
          <w:bCs/>
        </w:rPr>
        <w:t>Considera-se pertinente a alteração proposta.</w:t>
      </w:r>
    </w:p>
    <w:p w14:paraId="09475C39" w14:textId="25E10BE5" w:rsidR="00477FD6" w:rsidRPr="00496540" w:rsidRDefault="00477FD6" w:rsidP="009672C7">
      <w:pPr>
        <w:pStyle w:val="Pargrafo6"/>
      </w:pPr>
      <w:r w:rsidRPr="00496540">
        <w:rPr>
          <w:b/>
          <w:bCs/>
        </w:rPr>
        <w:t>Valor executado</w:t>
      </w:r>
      <w:r w:rsidRPr="00496540">
        <w:t>: Não se aplica. </w:t>
      </w:r>
    </w:p>
    <w:p w14:paraId="11A9AF81" w14:textId="038C4C42" w:rsidR="00477FD6" w:rsidRDefault="00477FD6" w:rsidP="009672C7">
      <w:pPr>
        <w:pStyle w:val="Pargrafo6"/>
        <w:jc w:val="left"/>
        <w:rPr>
          <w:rStyle w:val="Hyperlink"/>
        </w:rPr>
      </w:pPr>
      <w:r w:rsidRPr="00496540">
        <w:rPr>
          <w:rFonts w:ascii="Segoe UI Emoji" w:hAnsi="Segoe UI Emoji" w:cs="Segoe UI Emoji"/>
        </w:rPr>
        <w:t>🔗</w:t>
      </w:r>
      <w:r w:rsidRPr="00496540">
        <w:t xml:space="preserve"> </w:t>
      </w:r>
      <w:r w:rsidRPr="009672C7">
        <w:rPr>
          <w:b/>
          <w:bCs/>
        </w:rPr>
        <w:t>Acesse:</w:t>
      </w:r>
      <w:r w:rsidRPr="00496540">
        <w:t xml:space="preserve"> </w:t>
      </w:r>
      <w:hyperlink r:id="rId75" w:tooltip="PDF do PAF ANCINE 2025" w:history="1">
        <w:r w:rsidR="00200C0D">
          <w:rPr>
            <w:rStyle w:val="Hyperlink"/>
          </w:rPr>
          <w:t>PDF do PAF ANCINE 2025</w:t>
        </w:r>
      </w:hyperlink>
    </w:p>
    <w:p w14:paraId="081F975B" w14:textId="7CB6CD0A" w:rsidR="006E4073" w:rsidRPr="00496540" w:rsidRDefault="006E4073" w:rsidP="00235864">
      <w:pPr>
        <w:pStyle w:val="Ttulo3"/>
      </w:pPr>
      <w:bookmarkStart w:id="88" w:name="_Toc228972634"/>
      <w:r w:rsidRPr="00496540">
        <w:t>Realização de 10 edições do Curso de Qualificação em Acessibilidade Cultural de Base Comunitária</w:t>
      </w:r>
      <w:bookmarkEnd w:id="88"/>
    </w:p>
    <w:p w14:paraId="26D5EC09" w14:textId="77777777" w:rsidR="009672C7" w:rsidRPr="00496540" w:rsidRDefault="009672C7" w:rsidP="009672C7">
      <w:pPr>
        <w:pStyle w:val="Pargrafosimples"/>
      </w:pPr>
      <w:r w:rsidRPr="00496540">
        <w:rPr>
          <w:b/>
          <w:bCs/>
        </w:rPr>
        <w:t xml:space="preserve">Meta: </w:t>
      </w:r>
      <w:r w:rsidRPr="00496540">
        <w:t>Qualificar 500 Agentes Cultura Viva, Pessoas com Deficiência e Pontos de Cultura e usuários dos Pontos de Cultura.</w:t>
      </w:r>
    </w:p>
    <w:p w14:paraId="77CCDB8D" w14:textId="75221108" w:rsidR="009672C7" w:rsidRPr="00496540" w:rsidRDefault="009672C7" w:rsidP="009672C7">
      <w:pPr>
        <w:pStyle w:val="Pargrafosimples"/>
      </w:pPr>
      <w:r w:rsidRPr="00496540">
        <w:rPr>
          <w:b/>
          <w:bCs/>
        </w:rPr>
        <w:t>Valor previsto:</w:t>
      </w:r>
      <w:r w:rsidRPr="00496540">
        <w:t xml:space="preserve"> R$ 11.000.000,00</w:t>
      </w:r>
    </w:p>
    <w:p w14:paraId="571AA19C" w14:textId="77777777" w:rsidR="00595D6A" w:rsidRPr="00595D6A" w:rsidRDefault="00595D6A" w:rsidP="00595D6A">
      <w:pPr>
        <w:pStyle w:val="Estilo-Emandamentocomentregasparciais"/>
      </w:pPr>
      <w:r w:rsidRPr="00595D6A">
        <w:rPr>
          <w:b/>
          <w:bCs/>
        </w:rPr>
        <w:t>Situação:</w:t>
      </w:r>
      <w:r w:rsidRPr="00595D6A">
        <w:t xml:space="preserve"> Em andamento com entregas parciais</w:t>
      </w:r>
    </w:p>
    <w:p w14:paraId="5667337E" w14:textId="45D46397" w:rsidR="00011F05" w:rsidRPr="00496540" w:rsidRDefault="007D696A" w:rsidP="009672C7">
      <w:pPr>
        <w:pStyle w:val="Pargrafo6"/>
      </w:pPr>
      <w:r>
        <w:rPr>
          <w:rFonts w:cs="Cambria Math"/>
          <w:b/>
          <w:bCs/>
        </w:rPr>
        <w:t>Descrição:</w:t>
      </w:r>
      <w:r w:rsidRPr="007D696A">
        <w:rPr>
          <w:rFonts w:ascii="Cambria Math" w:hAnsi="Cambria Math" w:cs="Cambria Math"/>
          <w:b/>
          <w:bCs/>
        </w:rPr>
        <w:t xml:space="preserve"> </w:t>
      </w:r>
      <w:r w:rsidR="00032A4D" w:rsidRPr="00496540">
        <w:t>Os r</w:t>
      </w:r>
      <w:r w:rsidR="006E4073" w:rsidRPr="00496540">
        <w:t xml:space="preserve">ecursos para esta formação são oriundos do edital de seleção para Pontões de Cultura, via Política Nacional Aldir Blanc - PNAB, que premia cada Pontão com R$ 800.000,00 para diversas atividades. </w:t>
      </w:r>
    </w:p>
    <w:p w14:paraId="38CD85CC" w14:textId="677D8BC0" w:rsidR="006E4073" w:rsidRPr="00496540" w:rsidRDefault="006E4073" w:rsidP="009672C7">
      <w:pPr>
        <w:pStyle w:val="Pargrafo6"/>
      </w:pPr>
      <w:r w:rsidRPr="00496540">
        <w:t>Em 2025, foram feitos 6 cursos pelo Pontão de Cultura Albertina Brasil – Acessibilidade e Equidade. </w:t>
      </w:r>
    </w:p>
    <w:p w14:paraId="3F92A7E5" w14:textId="45920E62" w:rsidR="006E4073" w:rsidRPr="00496540" w:rsidRDefault="7BE0B27B" w:rsidP="009672C7">
      <w:pPr>
        <w:pStyle w:val="Pargrafo6"/>
      </w:pPr>
      <w:r w:rsidRPr="00496540">
        <w:rPr>
          <w:b/>
          <w:bCs/>
        </w:rPr>
        <w:t>Valor executado</w:t>
      </w:r>
      <w:r w:rsidR="6FED4DC1" w:rsidRPr="00496540">
        <w:t>: Não é possível definir os gastos com este curso</w:t>
      </w:r>
      <w:r w:rsidR="005E165C" w:rsidRPr="00496540">
        <w:t>, visto que foi previsto na premiação do edital Aldir Blanc - PNAB</w:t>
      </w:r>
      <w:r w:rsidR="6FED4DC1" w:rsidRPr="00496540">
        <w:t>.</w:t>
      </w:r>
    </w:p>
    <w:p w14:paraId="783FCC49" w14:textId="1A416196" w:rsidR="006E4073" w:rsidRPr="00496540" w:rsidRDefault="2BE242B8" w:rsidP="009672C7">
      <w:pPr>
        <w:pStyle w:val="Pargrafo6"/>
      </w:pPr>
      <w:r w:rsidRPr="00496540">
        <w:rPr>
          <w:rFonts w:ascii="Segoe UI Emoji" w:hAnsi="Segoe UI Emoji" w:cs="Segoe UI Emoji"/>
        </w:rPr>
        <w:lastRenderedPageBreak/>
        <w:t>🔗</w:t>
      </w:r>
      <w:r w:rsidRPr="00496540">
        <w:t xml:space="preserve"> </w:t>
      </w:r>
      <w:r w:rsidRPr="009672C7">
        <w:rPr>
          <w:b/>
          <w:bCs/>
        </w:rPr>
        <w:t>Acesse:</w:t>
      </w:r>
      <w:r w:rsidR="006E4073" w:rsidRPr="00496540">
        <w:tab/>
      </w:r>
      <w:hyperlink r:id="rId76" w:tooltip="Página de resultados de busca pelos termos “AGENTES CULTURA VIVA” no site do Pontão de Cultura Albertina Brasil">
        <w:r w:rsidR="0055046F">
          <w:rPr>
            <w:rStyle w:val="Hyperlink"/>
          </w:rPr>
          <w:t>Página de resultados de busca pelos termos “AGENTES CULTURA VIVA” no site do Pontão de Cultura Albertina Brasil</w:t>
        </w:r>
      </w:hyperlink>
    </w:p>
    <w:p w14:paraId="428D1364" w14:textId="77777777" w:rsidR="006E4073" w:rsidRPr="00496540" w:rsidRDefault="006E4073" w:rsidP="00235864">
      <w:pPr>
        <w:pStyle w:val="Ttulo3"/>
      </w:pPr>
      <w:bookmarkStart w:id="89" w:name="_Toc228972635"/>
      <w:r w:rsidRPr="00496540">
        <w:t>5 Pontões de Cultura no país com a temática de acessibilidade</w:t>
      </w:r>
      <w:bookmarkEnd w:id="89"/>
    </w:p>
    <w:p w14:paraId="03BBBE7A" w14:textId="77777777" w:rsidR="009672C7" w:rsidRPr="00496540" w:rsidRDefault="009672C7" w:rsidP="009672C7">
      <w:pPr>
        <w:pStyle w:val="Pargrafosimples"/>
        <w:rPr>
          <w:b/>
          <w:bCs/>
        </w:rPr>
      </w:pPr>
      <w:r w:rsidRPr="00496540">
        <w:rPr>
          <w:b/>
          <w:bCs/>
        </w:rPr>
        <w:t xml:space="preserve">Meta: </w:t>
      </w:r>
      <w:r w:rsidRPr="00496540">
        <w:t>Implantação de 5 Pontões temáticos de acessibilidade cultural.</w:t>
      </w:r>
    </w:p>
    <w:p w14:paraId="5486FDF9" w14:textId="77777777" w:rsidR="009672C7" w:rsidRPr="00496540" w:rsidRDefault="009672C7" w:rsidP="009672C7">
      <w:pPr>
        <w:pStyle w:val="Pargrafosimples"/>
      </w:pPr>
      <w:r w:rsidRPr="00496540">
        <w:rPr>
          <w:b/>
          <w:bCs/>
        </w:rPr>
        <w:t>Valor previsto:</w:t>
      </w:r>
      <w:r w:rsidRPr="00496540">
        <w:t xml:space="preserve"> R$ 4.000.000,00 </w:t>
      </w:r>
    </w:p>
    <w:p w14:paraId="702F4622" w14:textId="77777777" w:rsidR="00595D6A" w:rsidRPr="00595D6A" w:rsidRDefault="00595D6A" w:rsidP="00595D6A">
      <w:pPr>
        <w:pStyle w:val="Estilo-Emandamentocomentregasparciais"/>
      </w:pPr>
      <w:r w:rsidRPr="00595D6A">
        <w:rPr>
          <w:b/>
          <w:bCs/>
        </w:rPr>
        <w:t>Situação:</w:t>
      </w:r>
      <w:r w:rsidRPr="00595D6A">
        <w:t xml:space="preserve"> Em andamento com entregas parciais</w:t>
      </w:r>
    </w:p>
    <w:p w14:paraId="22E1E543" w14:textId="2F3AB3CE" w:rsidR="006E4073" w:rsidRPr="00496540" w:rsidRDefault="007D696A" w:rsidP="009672C7">
      <w:pPr>
        <w:pStyle w:val="Pargrafo6"/>
      </w:pPr>
      <w:r>
        <w:rPr>
          <w:rFonts w:cs="Cambria Math"/>
          <w:b/>
          <w:bCs/>
        </w:rPr>
        <w:t>Descrição:</w:t>
      </w:r>
      <w:r w:rsidRPr="007D696A">
        <w:rPr>
          <w:rFonts w:ascii="Cambria Math" w:hAnsi="Cambria Math" w:cs="Cambria Math"/>
          <w:b/>
          <w:bCs/>
        </w:rPr>
        <w:t xml:space="preserve"> </w:t>
      </w:r>
      <w:r w:rsidR="006E4073" w:rsidRPr="00496540">
        <w:t>Em 2024 foi certificado o Pontão Temático- Acessibilidade e Equidade "Federação Nacional de Arte Albertina Brasil de Sergipe / Aracajú - Projeto de Artes sem Barreiras”. </w:t>
      </w:r>
    </w:p>
    <w:p w14:paraId="73A1F87B" w14:textId="0F3E964D" w:rsidR="009672C7" w:rsidRDefault="00E80240" w:rsidP="009672C7">
      <w:pPr>
        <w:pStyle w:val="Pargrafo6"/>
      </w:pPr>
      <w:r w:rsidRPr="00496540">
        <w:rPr>
          <w:b/>
          <w:bCs/>
        </w:rPr>
        <w:t>Valor executado</w:t>
      </w:r>
      <w:r w:rsidR="006E4073" w:rsidRPr="00496540">
        <w:t>: R$ 800.000,00 </w:t>
      </w:r>
    </w:p>
    <w:p w14:paraId="7E1FBB6A" w14:textId="32E6CEDC" w:rsidR="00477FD6" w:rsidRPr="009672C7" w:rsidRDefault="009672C7" w:rsidP="009672C7">
      <w:pPr>
        <w:pStyle w:val="Pargrafo6"/>
      </w:pPr>
      <w:r w:rsidRPr="00496540">
        <w:rPr>
          <w:rFonts w:ascii="Segoe UI Emoji" w:hAnsi="Segoe UI Emoji" w:cs="Segoe UI Emoji"/>
        </w:rPr>
        <w:t>🔗</w:t>
      </w:r>
      <w:r w:rsidRPr="00496540">
        <w:t xml:space="preserve"> </w:t>
      </w:r>
      <w:r w:rsidRPr="009672C7">
        <w:rPr>
          <w:b/>
          <w:bCs/>
        </w:rPr>
        <w:t>Acesse:</w:t>
      </w:r>
      <w:r w:rsidRPr="00496540">
        <w:tab/>
      </w:r>
      <w:hyperlink r:id="rId77" w:tooltip="Página &quot;Sobre nós&quot; no site Pontão de Cultura Albertina Brasil">
        <w:r w:rsidR="00884DB0">
          <w:rPr>
            <w:rStyle w:val="Hyperlink"/>
          </w:rPr>
          <w:t>Página "Sobre nós" no site Pontão de Cultura Albertina Brasil</w:t>
        </w:r>
      </w:hyperlink>
    </w:p>
    <w:p w14:paraId="2265D4DC" w14:textId="77777777" w:rsidR="00477FD6" w:rsidRPr="00496540" w:rsidRDefault="00477FD6" w:rsidP="00235864">
      <w:pPr>
        <w:pStyle w:val="Ttulo3"/>
        <w:rPr>
          <w:rFonts w:asciiTheme="minorHAnsi" w:eastAsiaTheme="minorEastAsia" w:hAnsiTheme="minorHAnsi" w:cstheme="minorBidi"/>
          <w:b/>
          <w:bCs/>
          <w:color w:val="auto"/>
        </w:rPr>
      </w:pPr>
      <w:bookmarkStart w:id="90" w:name="_Toc228972636"/>
      <w:r w:rsidRPr="00496540">
        <w:t>3 Encontros Nacionais de Acessibilidade Cultural – ENAC</w:t>
      </w:r>
      <w:bookmarkEnd w:id="90"/>
      <w:r w:rsidRPr="00496540">
        <w:rPr>
          <w:rFonts w:asciiTheme="minorHAnsi" w:eastAsiaTheme="minorEastAsia" w:hAnsiTheme="minorHAnsi" w:cstheme="minorBidi"/>
          <w:b/>
          <w:bCs/>
          <w:color w:val="auto"/>
        </w:rPr>
        <w:t xml:space="preserve">  </w:t>
      </w:r>
    </w:p>
    <w:p w14:paraId="69325830" w14:textId="77777777" w:rsidR="009672C7" w:rsidRPr="00496540" w:rsidRDefault="009672C7" w:rsidP="009672C7">
      <w:pPr>
        <w:pStyle w:val="Pargrafosimples"/>
      </w:pPr>
      <w:r w:rsidRPr="00496540">
        <w:rPr>
          <w:b/>
          <w:bCs/>
        </w:rPr>
        <w:t xml:space="preserve">Meta: </w:t>
      </w:r>
      <w:r w:rsidRPr="00496540">
        <w:t>Realizar 03 edições do Encontro Nacional de Acessibilidade Cultural - ENAC (10ª, 11ª e 12ª edição.)</w:t>
      </w:r>
    </w:p>
    <w:p w14:paraId="4B6E28F7" w14:textId="77777777" w:rsidR="009672C7" w:rsidRPr="00496540" w:rsidRDefault="009672C7" w:rsidP="009672C7">
      <w:pPr>
        <w:pStyle w:val="Pargrafosimples"/>
      </w:pPr>
      <w:r w:rsidRPr="00496540">
        <w:rPr>
          <w:b/>
          <w:bCs/>
        </w:rPr>
        <w:t>Valor previsto:</w:t>
      </w:r>
      <w:r w:rsidRPr="00496540">
        <w:t xml:space="preserve">  R$ 1.800.000,00 </w:t>
      </w:r>
    </w:p>
    <w:p w14:paraId="600C2EE5" w14:textId="77777777" w:rsidR="00595D6A" w:rsidRPr="00595D6A" w:rsidRDefault="00595D6A" w:rsidP="00595D6A">
      <w:pPr>
        <w:pStyle w:val="Estilo-Emandamentocomentregasparciais"/>
      </w:pPr>
      <w:r w:rsidRPr="00595D6A">
        <w:rPr>
          <w:b/>
          <w:bCs/>
        </w:rPr>
        <w:t>Situação:</w:t>
      </w:r>
      <w:r w:rsidRPr="00595D6A">
        <w:t xml:space="preserve"> Em andamento com entregas parciais</w:t>
      </w:r>
    </w:p>
    <w:p w14:paraId="684463FB" w14:textId="58752B8A" w:rsidR="00477FD6" w:rsidRPr="00496540" w:rsidRDefault="007D696A" w:rsidP="009672C7">
      <w:pPr>
        <w:pStyle w:val="Pargrafo6"/>
      </w:pPr>
      <w:r>
        <w:rPr>
          <w:rFonts w:cs="Cambria Math"/>
          <w:b/>
          <w:bCs/>
        </w:rPr>
        <w:t>Descrição:</w:t>
      </w:r>
      <w:r w:rsidRPr="007D696A">
        <w:rPr>
          <w:rFonts w:ascii="Cambria Math" w:hAnsi="Cambria Math" w:cs="Cambria Math"/>
          <w:b/>
          <w:bCs/>
        </w:rPr>
        <w:t xml:space="preserve"> </w:t>
      </w:r>
      <w:r w:rsidR="00477FD6" w:rsidRPr="00496540">
        <w:t xml:space="preserve">O 10º ENAC foi realizado em fevereiro de 2024. A meta segue em andamento com entregas parciais. </w:t>
      </w:r>
    </w:p>
    <w:p w14:paraId="22BC93F0" w14:textId="6F18D37F" w:rsidR="00477FD6" w:rsidRPr="00496540" w:rsidRDefault="00477FD6" w:rsidP="009672C7">
      <w:pPr>
        <w:pStyle w:val="Pargrafo6"/>
      </w:pPr>
      <w:r w:rsidRPr="00496540">
        <w:rPr>
          <w:b/>
          <w:bCs/>
        </w:rPr>
        <w:t>Valor executado</w:t>
      </w:r>
      <w:r w:rsidRPr="00496540">
        <w:t>: R$ 200.000,00 </w:t>
      </w:r>
    </w:p>
    <w:p w14:paraId="37842C6A" w14:textId="77777777" w:rsidR="00477FD6" w:rsidRPr="00496540" w:rsidRDefault="00477FD6" w:rsidP="00477FD6">
      <w:pPr>
        <w:pStyle w:val="Descriodaimagem"/>
        <w:jc w:val="center"/>
      </w:pPr>
      <w:r w:rsidRPr="00496540">
        <w:rPr>
          <w:noProof/>
        </w:rPr>
        <w:lastRenderedPageBreak/>
        <w:drawing>
          <wp:inline distT="0" distB="0" distL="0" distR="0" wp14:anchorId="35989851" wp14:editId="04B7B6D6">
            <wp:extent cx="5518267" cy="3690552"/>
            <wp:effectExtent l="0" t="0" r="6350" b="5715"/>
            <wp:docPr id="8" name="Imagem 1" descr="Descrição da imagem a segu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27393" name="Imagem 1" descr="Descrição da imagem a seguir."/>
                    <pic:cNvPicPr/>
                  </pic:nvPicPr>
                  <pic:blipFill>
                    <a:blip r:embed="rId78">
                      <a:extLst>
                        <a:ext uri="{28A0092B-C50C-407E-A947-70E740481C1C}">
                          <a14:useLocalDpi xmlns:a14="http://schemas.microsoft.com/office/drawing/2010/main"/>
                        </a:ext>
                      </a:extLst>
                    </a:blip>
                    <a:stretch>
                      <a:fillRect/>
                    </a:stretch>
                  </pic:blipFill>
                  <pic:spPr>
                    <a:xfrm>
                      <a:off x="0" y="0"/>
                      <a:ext cx="5535739" cy="3702237"/>
                    </a:xfrm>
                    <a:prstGeom prst="rect">
                      <a:avLst/>
                    </a:prstGeom>
                  </pic:spPr>
                </pic:pic>
              </a:graphicData>
            </a:graphic>
          </wp:inline>
        </w:drawing>
      </w:r>
    </w:p>
    <w:p w14:paraId="64A8AA42" w14:textId="77777777" w:rsidR="00477FD6" w:rsidRPr="00496540" w:rsidRDefault="00477FD6" w:rsidP="00477FD6">
      <w:pPr>
        <w:pStyle w:val="Descriodaimagem"/>
      </w:pPr>
      <w:r w:rsidRPr="00496540">
        <w:rPr>
          <w:b/>
          <w:bCs/>
        </w:rPr>
        <w:t xml:space="preserve">Descrição da imagem: </w:t>
      </w:r>
      <w:r w:rsidRPr="00496540">
        <w:t>A imagem mostra um grupo grande de pessoas posando para a câmera em um ambiente interno. As pessoas estão sentadas em cadeiras dispostas em fileiras e parecem estar em um auditório com janelas grandes e arqueadas ao fundo. Algumas pessoas estão sorrindo e sinalizando com as mãos. No canto inferior, ao centro da imagem, há uma mesa com um objeto quadrado escrito 10° ENAC.</w:t>
      </w:r>
    </w:p>
    <w:p w14:paraId="7A0ED839" w14:textId="77777777" w:rsidR="00477FD6" w:rsidRPr="00496540" w:rsidRDefault="00477FD6" w:rsidP="00235864">
      <w:pPr>
        <w:pStyle w:val="Ttulo3"/>
      </w:pPr>
      <w:bookmarkStart w:id="91" w:name="_Toc228972637"/>
      <w:r w:rsidRPr="00496540">
        <w:t>120 cursos de extensão para 4.000 pessoas com temas e técnicas de tecnologia assistiva na cultura</w:t>
      </w:r>
      <w:bookmarkEnd w:id="91"/>
      <w:r w:rsidRPr="00496540">
        <w:t xml:space="preserve"> </w:t>
      </w:r>
    </w:p>
    <w:p w14:paraId="543B5C77" w14:textId="77777777" w:rsidR="009672C7" w:rsidRPr="00496540" w:rsidRDefault="009672C7" w:rsidP="009672C7">
      <w:pPr>
        <w:pStyle w:val="Pargrafosimples"/>
      </w:pPr>
      <w:r w:rsidRPr="00496540">
        <w:rPr>
          <w:b/>
          <w:bCs/>
        </w:rPr>
        <w:t xml:space="preserve">Meta: </w:t>
      </w:r>
      <w:r w:rsidRPr="00496540">
        <w:t>4.000 pessoas qualificadas em 120 cursos de extensão online com diferentes temas e técnicas de tecnologia assistiva no âmbito da Cultura.</w:t>
      </w:r>
    </w:p>
    <w:p w14:paraId="04572603" w14:textId="77777777" w:rsidR="009672C7" w:rsidRPr="00496540" w:rsidRDefault="009672C7" w:rsidP="009672C7">
      <w:pPr>
        <w:pStyle w:val="Pargrafosimples"/>
      </w:pPr>
      <w:r w:rsidRPr="00496540">
        <w:rPr>
          <w:b/>
          <w:bCs/>
        </w:rPr>
        <w:t>Valor previsto:</w:t>
      </w:r>
      <w:r w:rsidRPr="00496540">
        <w:t xml:space="preserve">  R$ 300.000,00</w:t>
      </w:r>
    </w:p>
    <w:p w14:paraId="6292FEB2" w14:textId="77777777" w:rsidR="00595D6A" w:rsidRPr="00595D6A" w:rsidRDefault="00595D6A" w:rsidP="00595D6A">
      <w:pPr>
        <w:pStyle w:val="Estilo-Emandamento"/>
      </w:pPr>
      <w:r w:rsidRPr="00595D6A">
        <w:rPr>
          <w:b/>
          <w:bCs/>
        </w:rPr>
        <w:t>Situação:</w:t>
      </w:r>
      <w:r w:rsidRPr="00595D6A">
        <w:t xml:space="preserve"> Em andamento</w:t>
      </w:r>
    </w:p>
    <w:p w14:paraId="2C4E0D00" w14:textId="3786EAF6" w:rsidR="00477FD6" w:rsidRPr="00496540" w:rsidRDefault="007D696A" w:rsidP="009672C7">
      <w:pPr>
        <w:pStyle w:val="Pargrafo6"/>
        <w:rPr>
          <w:highlight w:val="yellow"/>
        </w:rPr>
      </w:pPr>
      <w:r>
        <w:rPr>
          <w:rFonts w:cs="Cambria Math"/>
          <w:b/>
          <w:bCs/>
        </w:rPr>
        <w:t>Descrição:</w:t>
      </w:r>
      <w:r w:rsidRPr="007D696A">
        <w:rPr>
          <w:rFonts w:ascii="Cambria Math" w:hAnsi="Cambria Math" w:cs="Cambria Math"/>
          <w:b/>
          <w:bCs/>
        </w:rPr>
        <w:t xml:space="preserve"> </w:t>
      </w:r>
      <w:r w:rsidR="00477FD6" w:rsidRPr="00496540">
        <w:t xml:space="preserve">A execução será feita por meio de parceria com universidades e articulação com as </w:t>
      </w:r>
      <w:proofErr w:type="spellStart"/>
      <w:r w:rsidR="00477FD6" w:rsidRPr="00496540">
        <w:t>Pró-reitorias</w:t>
      </w:r>
      <w:proofErr w:type="spellEnd"/>
      <w:r w:rsidR="00477FD6" w:rsidRPr="00496540">
        <w:t xml:space="preserve"> de Extensão. Estuda-se a realização conjunta com os Pontos de Cultura. A iniciativa está em processo de pactuação e elaboração de um Termo de Execução Descentralizada com a UFRJ.</w:t>
      </w:r>
    </w:p>
    <w:p w14:paraId="49559084" w14:textId="2676B2F0" w:rsidR="00477FD6" w:rsidRPr="00496540" w:rsidRDefault="00477FD6" w:rsidP="009672C7">
      <w:pPr>
        <w:pStyle w:val="Pargrafo6"/>
      </w:pPr>
      <w:r w:rsidRPr="00496540">
        <w:rPr>
          <w:b/>
          <w:bCs/>
        </w:rPr>
        <w:t>Valor executado</w:t>
      </w:r>
      <w:r w:rsidRPr="00496540">
        <w:t xml:space="preserve">: </w:t>
      </w:r>
      <w:r w:rsidR="00D10CCB" w:rsidRPr="00496540">
        <w:t>Não informado.</w:t>
      </w:r>
    </w:p>
    <w:p w14:paraId="7295F7C9" w14:textId="77777777" w:rsidR="00477FD6" w:rsidRPr="00496540" w:rsidRDefault="00477FD6" w:rsidP="00235864">
      <w:pPr>
        <w:pStyle w:val="Ttulo3"/>
      </w:pPr>
      <w:bookmarkStart w:id="92" w:name="_Toc228972638"/>
      <w:r w:rsidRPr="00496540">
        <w:lastRenderedPageBreak/>
        <w:t>Lançamento nacional do app VEM CA – Plataforma de Cultura, Conteúdo e Conhecimento Acessíveis</w:t>
      </w:r>
      <w:bookmarkEnd w:id="92"/>
    </w:p>
    <w:p w14:paraId="4800F68C" w14:textId="77777777" w:rsidR="009672C7" w:rsidRPr="00496540" w:rsidRDefault="009672C7" w:rsidP="009672C7">
      <w:pPr>
        <w:pStyle w:val="Pargrafosimples"/>
      </w:pPr>
      <w:r w:rsidRPr="00496540">
        <w:rPr>
          <w:b/>
          <w:bCs/>
        </w:rPr>
        <w:t xml:space="preserve">Meta: </w:t>
      </w:r>
      <w:r w:rsidRPr="00496540">
        <w:t>Tornar o app VEM CA um instrumento de política de Estado para que pessoas com e sem deficiência possam conviver e interagir virtualmente e se desenvolverem juntas no âmbito das políticas culturais.</w:t>
      </w:r>
    </w:p>
    <w:p w14:paraId="67FF3E89" w14:textId="6ED7EEA5" w:rsidR="009672C7" w:rsidRPr="00496540" w:rsidRDefault="009672C7" w:rsidP="009672C7">
      <w:pPr>
        <w:pStyle w:val="Pargrafosimples"/>
        <w:rPr>
          <w:rFonts w:ascii="Segoe UI Emoji" w:hAnsi="Segoe UI Emoji" w:cs="Segoe UI Emoji"/>
        </w:rPr>
      </w:pPr>
      <w:r w:rsidRPr="00496540">
        <w:rPr>
          <w:b/>
          <w:bCs/>
        </w:rPr>
        <w:t>Valor previsto:</w:t>
      </w:r>
      <w:r w:rsidRPr="00496540">
        <w:t xml:space="preserve"> Não se aplica.</w:t>
      </w:r>
    </w:p>
    <w:p w14:paraId="2E7BF036" w14:textId="77777777" w:rsidR="00595D6A" w:rsidRPr="00595D6A" w:rsidRDefault="00595D6A" w:rsidP="00595D6A">
      <w:pPr>
        <w:pStyle w:val="Estilo-Emandamento"/>
      </w:pPr>
      <w:r w:rsidRPr="00595D6A">
        <w:rPr>
          <w:b/>
          <w:bCs/>
        </w:rPr>
        <w:t>Situação:</w:t>
      </w:r>
      <w:r w:rsidRPr="00595D6A">
        <w:t xml:space="preserve"> Em andamento</w:t>
      </w:r>
    </w:p>
    <w:p w14:paraId="16BA639A" w14:textId="041A2939" w:rsidR="00477FD6" w:rsidRPr="00496540" w:rsidRDefault="007D696A" w:rsidP="009672C7">
      <w:pPr>
        <w:pStyle w:val="Pargrafo6"/>
        <w:rPr>
          <w:rFonts w:ascii="Segoe UI Emoji" w:hAnsi="Segoe UI Emoji" w:cs="Segoe UI Emoji"/>
        </w:rPr>
      </w:pPr>
      <w:r>
        <w:rPr>
          <w:rFonts w:cs="Cambria Math"/>
          <w:b/>
          <w:bCs/>
        </w:rPr>
        <w:t>Descrição:</w:t>
      </w:r>
      <w:r w:rsidRPr="007D696A">
        <w:rPr>
          <w:rFonts w:ascii="Cambria Math" w:hAnsi="Cambria Math" w:cs="Cambria Math"/>
          <w:b/>
          <w:bCs/>
        </w:rPr>
        <w:t xml:space="preserve"> </w:t>
      </w:r>
      <w:r w:rsidR="00477FD6" w:rsidRPr="00496540">
        <w:t>O aplicativo Vem Ca é uma plataforma nacional de Cultura, Conteúdo e Conhecimento Acessível. Nele, é possível pesquisar, por exemplo, onde há espetáculos de teatro com intérpretes de Libras ou em quais exposições uma pessoa em cadeira de rodas pode circular com autonomia em todo o Brasil. Avalia-se atualmente a garantia de atualização contínua da plataforma. O projeto deve incluir catálogo de tecnologias acessíveis.</w:t>
      </w:r>
    </w:p>
    <w:p w14:paraId="078BD4C1" w14:textId="7641578B" w:rsidR="00477FD6" w:rsidRPr="00496540" w:rsidRDefault="00477FD6" w:rsidP="009672C7">
      <w:pPr>
        <w:pStyle w:val="Pargrafo6"/>
        <w:rPr>
          <w:rStyle w:val="Hyperlink"/>
        </w:rPr>
      </w:pPr>
      <w:r w:rsidRPr="00496540">
        <w:rPr>
          <w:rFonts w:ascii="Segoe UI Emoji" w:hAnsi="Segoe UI Emoji" w:cs="Segoe UI Emoji"/>
        </w:rPr>
        <w:t>🔗</w:t>
      </w:r>
      <w:r w:rsidRPr="00496540">
        <w:t xml:space="preserve"> </w:t>
      </w:r>
      <w:r w:rsidRPr="009672C7">
        <w:rPr>
          <w:b/>
          <w:bCs/>
        </w:rPr>
        <w:t>Acesse:</w:t>
      </w:r>
      <w:r w:rsidRPr="00496540">
        <w:t xml:space="preserve"> </w:t>
      </w:r>
      <w:hyperlink r:id="rId79" w:tooltip="Notícia — &quot;Aplicativo de acessibilidade Vem Ca é inserido no Plano Viver Sem Limite&quot; h " w:history="1">
        <w:r w:rsidR="00A254C1">
          <w:rPr>
            <w:rStyle w:val="Hyperlink"/>
          </w:rPr>
          <w:t>Notícia — "Aplicativo de acessibilidade Vem Ca é inserido no Plano Viver Sem Limite"</w:t>
        </w:r>
      </w:hyperlink>
    </w:p>
    <w:p w14:paraId="1A6DA05F" w14:textId="32BB6825" w:rsidR="00477FD6" w:rsidRPr="00496540" w:rsidRDefault="00477FD6" w:rsidP="009672C7">
      <w:pPr>
        <w:pStyle w:val="Pargrafo6"/>
      </w:pPr>
      <w:r w:rsidRPr="00496540">
        <w:rPr>
          <w:b/>
          <w:bCs/>
        </w:rPr>
        <w:t>Valor executado</w:t>
      </w:r>
      <w:r w:rsidRPr="00496540">
        <w:t xml:space="preserve">: Não </w:t>
      </w:r>
      <w:r w:rsidR="00D10CCB" w:rsidRPr="00496540">
        <w:t>se aplica</w:t>
      </w:r>
      <w:r w:rsidRPr="00496540">
        <w:t>. </w:t>
      </w:r>
    </w:p>
    <w:p w14:paraId="252D9307" w14:textId="398F8561" w:rsidR="00477FD6" w:rsidRPr="00496540" w:rsidRDefault="00477FD6" w:rsidP="00235864">
      <w:pPr>
        <w:pStyle w:val="Ttulo3"/>
      </w:pPr>
      <w:bookmarkStart w:id="93" w:name="_Toc228972639"/>
      <w:r w:rsidRPr="00496540">
        <w:t>Formação de 500 especialistas em Acessibilidade Cultural (lato sensu)</w:t>
      </w:r>
      <w:bookmarkEnd w:id="93"/>
    </w:p>
    <w:p w14:paraId="1617B11D" w14:textId="77777777" w:rsidR="009672C7" w:rsidRPr="00496540" w:rsidRDefault="009672C7" w:rsidP="009672C7">
      <w:pPr>
        <w:pStyle w:val="Pargrafosimples"/>
      </w:pPr>
      <w:r w:rsidRPr="00496540">
        <w:rPr>
          <w:b/>
          <w:bCs/>
        </w:rPr>
        <w:t xml:space="preserve">Meta: </w:t>
      </w:r>
      <w:r w:rsidRPr="00496540">
        <w:t>Realizar 02 Edições de Curso de Especialização em Acessibilidade Cultural.</w:t>
      </w:r>
    </w:p>
    <w:p w14:paraId="25F26394" w14:textId="77777777" w:rsidR="009672C7" w:rsidRPr="00496540" w:rsidRDefault="009672C7" w:rsidP="009672C7">
      <w:pPr>
        <w:pStyle w:val="Pargrafosimples"/>
      </w:pPr>
      <w:r w:rsidRPr="00496540">
        <w:rPr>
          <w:b/>
          <w:bCs/>
        </w:rPr>
        <w:t>Valor previsto:</w:t>
      </w:r>
      <w:r w:rsidRPr="00496540">
        <w:t xml:space="preserve"> R$ 2.000.000,00 </w:t>
      </w:r>
    </w:p>
    <w:p w14:paraId="39F486D9" w14:textId="77777777" w:rsidR="00595D6A" w:rsidRPr="00595D6A" w:rsidRDefault="00595D6A" w:rsidP="00595D6A">
      <w:pPr>
        <w:pStyle w:val="Estilo-Emandamento"/>
      </w:pPr>
      <w:r w:rsidRPr="00595D6A">
        <w:rPr>
          <w:b/>
          <w:bCs/>
        </w:rPr>
        <w:t>Situação:</w:t>
      </w:r>
      <w:r w:rsidRPr="00595D6A">
        <w:t xml:space="preserve"> Em andamento</w:t>
      </w:r>
    </w:p>
    <w:p w14:paraId="42AEA6CB" w14:textId="2A491B59" w:rsidR="00477FD6" w:rsidRPr="00496540" w:rsidRDefault="007D696A" w:rsidP="009672C7">
      <w:pPr>
        <w:pStyle w:val="Pargrafo6"/>
      </w:pPr>
      <w:r w:rsidRPr="00D10523">
        <w:rPr>
          <w:rFonts w:ascii="Segoe UI Emoji" w:hAnsi="Segoe UI Emoji" w:cs="Segoe UI Emoji"/>
          <w:b/>
          <w:bCs/>
          <w:color w:val="000000" w:themeColor="text1"/>
          <w:shd w:val="clear" w:color="auto" w:fill="F2F2F2" w:themeFill="background1" w:themeFillShade="F2"/>
        </w:rPr>
        <w:t>✸</w:t>
      </w:r>
      <w:r w:rsidRPr="00D10523">
        <w:rPr>
          <w:rFonts w:ascii="Cambria Math" w:hAnsi="Cambria Math" w:cs="Cambria Math"/>
          <w:b/>
          <w:bCs/>
          <w:color w:val="000000" w:themeColor="text1"/>
          <w:shd w:val="clear" w:color="auto" w:fill="F2F2F2" w:themeFill="background1" w:themeFillShade="F2"/>
        </w:rPr>
        <w:t xml:space="preserve"> </w:t>
      </w:r>
      <w:r w:rsidRPr="00D10523">
        <w:rPr>
          <w:b/>
          <w:bCs/>
          <w:color w:val="000000" w:themeColor="text1"/>
          <w:shd w:val="clear" w:color="auto" w:fill="F2F2F2" w:themeFill="background1" w:themeFillShade="F2"/>
        </w:rPr>
        <w:t>Proposta de Revisão:</w:t>
      </w:r>
      <w:r w:rsidRPr="00D10523">
        <w:rPr>
          <w:color w:val="000000" w:themeColor="text1"/>
        </w:rPr>
        <w:t xml:space="preserve"> </w:t>
      </w:r>
      <w:r w:rsidR="00BD6C63" w:rsidRPr="00496540">
        <w:t xml:space="preserve">“Formação de 500 profissionais em Acessibilidade Cultural – EAD”. O MinC informou que a </w:t>
      </w:r>
      <w:proofErr w:type="spellStart"/>
      <w:r w:rsidR="00BD6C63" w:rsidRPr="00496540">
        <w:t>Escult</w:t>
      </w:r>
      <w:proofErr w:type="spellEnd"/>
      <w:r w:rsidR="00BD6C63" w:rsidRPr="00496540">
        <w:t xml:space="preserve"> (Escola Solano Trindade de Cultura e Economia Criativa) qualifica indivíduos para promoverem a inclusão e garantir a devida acessibilidade aos ambientes, produtos e serviços para pessoas com deficiência e mobilidade reduzida, por meio do Curso de Acessibilidade Cultural, e considerando que a parceria inicialmente prevista com a UFRJ não se concretizou, optou-se por desenvolver esta atividade, em parceria com a referida escola. </w:t>
      </w:r>
      <w:r w:rsidR="002B17BF" w:rsidRPr="00496540">
        <w:t>Com 160 horas, a formação é gratuita e totalmente on-line pela plataforma escult.cultura.gov.br. Ofertado pela Escola Solano Trindade de Cultura e Economia Criativa (</w:t>
      </w:r>
      <w:proofErr w:type="spellStart"/>
      <w:r w:rsidR="002B17BF" w:rsidRPr="00496540">
        <w:t>Escult</w:t>
      </w:r>
      <w:proofErr w:type="spellEnd"/>
      <w:r w:rsidR="002B17BF" w:rsidRPr="00496540">
        <w:t xml:space="preserve">), a iniciativa é do Ministério da Cultura em parceria com o Instituto Federal de Goiás (IFG). </w:t>
      </w:r>
      <w:r w:rsidR="00BD6C63" w:rsidRPr="00496540">
        <w:rPr>
          <w:b/>
          <w:bCs/>
        </w:rPr>
        <w:t xml:space="preserve">Considera-se pertinente a </w:t>
      </w:r>
      <w:r w:rsidR="002B17BF" w:rsidRPr="00496540">
        <w:rPr>
          <w:b/>
          <w:bCs/>
        </w:rPr>
        <w:t>revisão</w:t>
      </w:r>
      <w:r w:rsidR="00BD6C63" w:rsidRPr="00496540">
        <w:rPr>
          <w:b/>
          <w:bCs/>
        </w:rPr>
        <w:t xml:space="preserve"> proposta.</w:t>
      </w:r>
    </w:p>
    <w:p w14:paraId="414186FF" w14:textId="5A972DCE" w:rsidR="00477FD6" w:rsidRPr="00496540" w:rsidRDefault="00477FD6" w:rsidP="009672C7">
      <w:pPr>
        <w:pStyle w:val="Pargrafo6"/>
      </w:pPr>
      <w:r w:rsidRPr="00496540">
        <w:rPr>
          <w:b/>
          <w:bCs/>
        </w:rPr>
        <w:t>Valor executado</w:t>
      </w:r>
      <w:r w:rsidRPr="00496540">
        <w:t>: Não informado</w:t>
      </w:r>
    </w:p>
    <w:p w14:paraId="18436410" w14:textId="64542CE6" w:rsidR="006E4073" w:rsidRPr="00496540" w:rsidRDefault="006E4073" w:rsidP="00235864">
      <w:pPr>
        <w:pStyle w:val="Ttulo3"/>
      </w:pPr>
      <w:bookmarkStart w:id="94" w:name="_Toc228972640"/>
      <w:r w:rsidRPr="00496540">
        <w:lastRenderedPageBreak/>
        <w:t>27 cursos presenciais de qualificação em Acessibilidade Cultural</w:t>
      </w:r>
      <w:bookmarkEnd w:id="94"/>
    </w:p>
    <w:p w14:paraId="62C1F48C" w14:textId="77777777" w:rsidR="009672C7" w:rsidRPr="00496540" w:rsidRDefault="009672C7" w:rsidP="009672C7">
      <w:pPr>
        <w:pStyle w:val="Pargrafosimples"/>
        <w:rPr>
          <w:highlight w:val="yellow"/>
        </w:rPr>
      </w:pPr>
      <w:r w:rsidRPr="00496540">
        <w:rPr>
          <w:b/>
          <w:bCs/>
        </w:rPr>
        <w:t xml:space="preserve">Meta: </w:t>
      </w:r>
      <w:r w:rsidRPr="00496540">
        <w:t>1.350 pessoas qualificadas.</w:t>
      </w:r>
    </w:p>
    <w:p w14:paraId="45CF7F84" w14:textId="77777777" w:rsidR="009672C7" w:rsidRPr="00496540" w:rsidRDefault="009672C7" w:rsidP="009672C7">
      <w:pPr>
        <w:pStyle w:val="Pargrafosimples"/>
      </w:pPr>
      <w:r w:rsidRPr="00496540">
        <w:rPr>
          <w:b/>
          <w:bCs/>
        </w:rPr>
        <w:t>Valor previsto:</w:t>
      </w:r>
      <w:r w:rsidRPr="00496540">
        <w:t xml:space="preserve">  R$ 2.000.000,00 </w:t>
      </w:r>
    </w:p>
    <w:p w14:paraId="1718C0C8" w14:textId="24F008D5" w:rsidR="006E4073" w:rsidRPr="007D696A" w:rsidRDefault="007D696A" w:rsidP="00D10523">
      <w:pPr>
        <w:pStyle w:val="Estilo-Aguardandoincio"/>
      </w:pPr>
      <w:r w:rsidRPr="007D696A">
        <w:rPr>
          <w:b/>
          <w:bCs/>
        </w:rPr>
        <w:t>Situação:</w:t>
      </w:r>
      <w:r w:rsidR="00485513" w:rsidRPr="007D696A">
        <w:t xml:space="preserve"> Aguardando início</w:t>
      </w:r>
    </w:p>
    <w:p w14:paraId="79430F42" w14:textId="12DDB123" w:rsidR="006E4073" w:rsidRPr="00496540" w:rsidRDefault="007D696A" w:rsidP="009672C7">
      <w:pPr>
        <w:pStyle w:val="Pargrafo6"/>
      </w:pPr>
      <w:r>
        <w:rPr>
          <w:rFonts w:cs="Cambria Math"/>
          <w:b/>
          <w:bCs/>
        </w:rPr>
        <w:t>Descrição:</w:t>
      </w:r>
      <w:r w:rsidRPr="007D696A">
        <w:rPr>
          <w:rFonts w:ascii="Cambria Math" w:hAnsi="Cambria Math" w:cs="Cambria Math"/>
          <w:b/>
          <w:bCs/>
        </w:rPr>
        <w:t xml:space="preserve"> </w:t>
      </w:r>
      <w:r w:rsidR="006E4073" w:rsidRPr="00496540">
        <w:t xml:space="preserve">A execução da meta depende do estabelecimento de parcerias, que </w:t>
      </w:r>
      <w:r w:rsidR="00485513" w:rsidRPr="00496540">
        <w:t>ainda serão pactuadas</w:t>
      </w:r>
      <w:r w:rsidR="006E4073" w:rsidRPr="00496540">
        <w:t>.</w:t>
      </w:r>
    </w:p>
    <w:p w14:paraId="547CAE9F" w14:textId="74C513EB" w:rsidR="19E8F7DE" w:rsidRPr="00496540" w:rsidRDefault="7B40B9A7" w:rsidP="009672C7">
      <w:pPr>
        <w:pStyle w:val="Pargrafo6"/>
      </w:pPr>
      <w:r w:rsidRPr="00496540">
        <w:rPr>
          <w:b/>
          <w:bCs/>
        </w:rPr>
        <w:t>Valor executado</w:t>
      </w:r>
      <w:r w:rsidR="2BE242B8" w:rsidRPr="00496540">
        <w:t xml:space="preserve">: </w:t>
      </w:r>
      <w:r w:rsidR="03004958" w:rsidRPr="00496540">
        <w:t>N</w:t>
      </w:r>
      <w:r w:rsidR="2BE242B8" w:rsidRPr="00496540">
        <w:t xml:space="preserve">ão </w:t>
      </w:r>
      <w:r w:rsidR="006143E4" w:rsidRPr="00496540">
        <w:t>iniciado</w:t>
      </w:r>
      <w:r w:rsidR="03004958" w:rsidRPr="00496540">
        <w:t>.</w:t>
      </w:r>
    </w:p>
    <w:p w14:paraId="0346D594" w14:textId="14C12482" w:rsidR="3A544BDE" w:rsidRPr="00496540" w:rsidRDefault="00825CD4" w:rsidP="0079152A">
      <w:pPr>
        <w:pStyle w:val="Ttulo2"/>
      </w:pPr>
      <w:bookmarkStart w:id="95" w:name="_Toc228972641"/>
      <w:r w:rsidRPr="00496540">
        <w:lastRenderedPageBreak/>
        <w:t>Ministério da Educação (MEC)</w:t>
      </w:r>
      <w:bookmarkEnd w:id="95"/>
    </w:p>
    <w:p w14:paraId="283C4E1E" w14:textId="77777777" w:rsidR="00477FD6" w:rsidRPr="00496540" w:rsidRDefault="00477FD6" w:rsidP="00235864">
      <w:pPr>
        <w:pStyle w:val="Ttulo3"/>
        <w:rPr>
          <w:b/>
          <w:bCs/>
        </w:rPr>
      </w:pPr>
      <w:bookmarkStart w:id="96" w:name="_Toc228972642"/>
      <w:r w:rsidRPr="00496540">
        <w:t>1.500 ônibus do transporte escolar acessíveis</w:t>
      </w:r>
      <w:bookmarkEnd w:id="96"/>
    </w:p>
    <w:p w14:paraId="5A1F9238" w14:textId="77777777" w:rsidR="009672C7" w:rsidRPr="00496540" w:rsidRDefault="009672C7" w:rsidP="009672C7">
      <w:pPr>
        <w:pStyle w:val="Pargrafosimples"/>
      </w:pPr>
      <w:r w:rsidRPr="00496540">
        <w:rPr>
          <w:b/>
          <w:bCs/>
        </w:rPr>
        <w:t xml:space="preserve">Meta: </w:t>
      </w:r>
      <w:r w:rsidRPr="00496540">
        <w:t>Entregar 1.500 veículos acessíveis (pequeno, médio e grande porte)</w:t>
      </w:r>
    </w:p>
    <w:p w14:paraId="08396782" w14:textId="77777777" w:rsidR="009672C7" w:rsidRPr="00496540" w:rsidRDefault="009672C7" w:rsidP="009672C7">
      <w:pPr>
        <w:pStyle w:val="Pargrafosimples"/>
        <w:rPr>
          <w:rFonts w:ascii="Calibri" w:eastAsia="Times New Roman" w:hAnsi="Calibri" w:cs="Calibri"/>
          <w:sz w:val="22"/>
          <w:szCs w:val="22"/>
          <w:lang w:eastAsia="pt-BR"/>
        </w:rPr>
      </w:pPr>
      <w:r w:rsidRPr="00496540">
        <w:rPr>
          <w:b/>
          <w:bCs/>
        </w:rPr>
        <w:t>Valor previsto:</w:t>
      </w:r>
      <w:r w:rsidRPr="00496540">
        <w:t xml:space="preserve"> R$ 750.000.000,00</w:t>
      </w:r>
    </w:p>
    <w:p w14:paraId="227AA9EF" w14:textId="77777777" w:rsidR="00267BCD" w:rsidRPr="00267BCD" w:rsidRDefault="00267BCD" w:rsidP="00267BCD">
      <w:pPr>
        <w:pStyle w:val="Estilo-Concluda"/>
      </w:pPr>
      <w:r w:rsidRPr="00267BCD">
        <w:rPr>
          <w:b/>
          <w:bCs/>
        </w:rPr>
        <w:t>Situação:</w:t>
      </w:r>
      <w:r w:rsidRPr="00267BCD">
        <w:t xml:space="preserve"> Concluída</w:t>
      </w:r>
    </w:p>
    <w:p w14:paraId="092A29CB" w14:textId="606D8B4A" w:rsidR="003F3498" w:rsidRPr="00496540" w:rsidRDefault="007D696A" w:rsidP="009672C7">
      <w:pPr>
        <w:pStyle w:val="Pargrafo6"/>
      </w:pPr>
      <w:r>
        <w:rPr>
          <w:rFonts w:cs="Cambria Math"/>
          <w:b/>
          <w:bCs/>
        </w:rPr>
        <w:t>Descrição:</w:t>
      </w:r>
      <w:r w:rsidRPr="007D696A">
        <w:rPr>
          <w:rFonts w:ascii="Cambria Math" w:hAnsi="Cambria Math" w:cs="Cambria Math"/>
          <w:b/>
          <w:bCs/>
        </w:rPr>
        <w:t xml:space="preserve"> </w:t>
      </w:r>
      <w:r w:rsidR="003F3498" w:rsidRPr="00496540">
        <w:t xml:space="preserve">A ação </w:t>
      </w:r>
      <w:r w:rsidR="00241A92" w:rsidRPr="00496540">
        <w:t>é</w:t>
      </w:r>
      <w:r w:rsidR="003F3498" w:rsidRPr="00496540">
        <w:t xml:space="preserve"> executada pelo Ministério da Educação, com apoio operacional do Fundo Nacional de Desenvolvimento da Educação – FNDE, e integra o conjunto de iniciativas voltadas à promoção da acessibilidade no transporte escolar e é executada no âmbito do Programa Caminho da Escola por meio de pactuações formalizadas via Plano de Ações Articuladas – PAR e, de forma complementar, por contratações centralizadas conduzidas pelo FNDE. Nesse contexto, além da 1ª etapa do Novo PAC — que contemplou a pactuação de 1.500 ônibus escolares acessíveis —, o FNDE deu continuidade à política pública com a implementação do Novo PAC 2025 (2ª etapa), na qual o atendimento passou a ocorrer por meio de contratação direta centralizada, com aquisição dos veículos pela Autarquia e posterior doação aos entes federados beneficiários, sem transferência direta de recursos financeiros, o que confere maior celeridade e padronização ao processo de renovação da frota. </w:t>
      </w:r>
    </w:p>
    <w:p w14:paraId="77B77878" w14:textId="2ECE3116" w:rsidR="00477FD6" w:rsidRPr="00496540" w:rsidRDefault="003F3498" w:rsidP="009672C7">
      <w:pPr>
        <w:pStyle w:val="Pargrafo6"/>
      </w:pPr>
      <w:r w:rsidRPr="00496540">
        <w:t>O</w:t>
      </w:r>
      <w:r w:rsidR="00477FD6" w:rsidRPr="00496540">
        <w:t>s modelos de veículos escolares padronizados no âmbito do Programa Caminho da Escola são concebidos com requisitos de acessibilidade, em conformidade com as diretrizes de inclusão e de garantia de acesso à educação. Nesse sentido, os ônibus escolares disponibilizados pelo FNDE são equipados com dispositivos que asseguram o atendimento adequado a estudantes com deficiência ou mobilidade reduzida, tais como rampa de acesso, Dispositivo de Poltrona Móvel (DPM) e plataforma elevatória, a depender da tipologia do veículo.</w:t>
      </w:r>
    </w:p>
    <w:p w14:paraId="5D3473E1" w14:textId="2B642455" w:rsidR="00477FD6" w:rsidRPr="00496540" w:rsidRDefault="003F3498" w:rsidP="009672C7">
      <w:pPr>
        <w:pStyle w:val="Pargrafo6"/>
      </w:pPr>
      <w:r w:rsidRPr="00496540">
        <w:t>1</w:t>
      </w:r>
      <w:r w:rsidR="00477FD6" w:rsidRPr="00496540">
        <w:t>. Quantidade de ônibus escolares acessíveis entregues por ano</w:t>
      </w:r>
      <w:r w:rsidRPr="00496540">
        <w:t>:</w:t>
      </w:r>
    </w:p>
    <w:p w14:paraId="19AE8BAC" w14:textId="77777777" w:rsidR="00477FD6" w:rsidRPr="00496540" w:rsidRDefault="00477FD6" w:rsidP="009672C7">
      <w:pPr>
        <w:pStyle w:val="Pargrafo6"/>
      </w:pPr>
      <w:r w:rsidRPr="00496540">
        <w:t>2024: 897</w:t>
      </w:r>
    </w:p>
    <w:p w14:paraId="58310120" w14:textId="77777777" w:rsidR="00477FD6" w:rsidRPr="00496540" w:rsidRDefault="00477FD6" w:rsidP="009672C7">
      <w:pPr>
        <w:pStyle w:val="Pargrafo6"/>
      </w:pPr>
      <w:r w:rsidRPr="00496540">
        <w:t>2025: 497</w:t>
      </w:r>
    </w:p>
    <w:p w14:paraId="6B0518F1" w14:textId="77777777" w:rsidR="00477FD6" w:rsidRPr="00496540" w:rsidRDefault="00477FD6" w:rsidP="009672C7">
      <w:pPr>
        <w:pStyle w:val="Pargrafo6"/>
      </w:pPr>
      <w:r w:rsidRPr="00496540">
        <w:t>2026: 8 (PAC 1ª etapa) e 108 (PAC 2ª etapa)</w:t>
      </w:r>
    </w:p>
    <w:p w14:paraId="3D9ABA1B" w14:textId="77777777" w:rsidR="00477FD6" w:rsidRPr="00496540" w:rsidRDefault="00477FD6" w:rsidP="009672C7">
      <w:pPr>
        <w:pStyle w:val="Pargrafo6"/>
      </w:pPr>
      <w:r w:rsidRPr="00496540">
        <w:t>Adicionalmente, no âmbito da 1ª etapa do Novo PAC, permanecem 51 unidades já contratadas, atualmente em processo de produção pelas empresas fornecedoras, com previsão de entrega ao longo do exercício de 2026.</w:t>
      </w:r>
    </w:p>
    <w:p w14:paraId="27A892A5" w14:textId="6E4B7FE7" w:rsidR="003F3498" w:rsidRPr="00496540" w:rsidRDefault="003F3498" w:rsidP="009672C7">
      <w:pPr>
        <w:pStyle w:val="Pargrafo6"/>
      </w:pPr>
      <w:r w:rsidRPr="00496540">
        <w:lastRenderedPageBreak/>
        <w:t>2. Valores empenhados por exercício:</w:t>
      </w:r>
    </w:p>
    <w:p w14:paraId="10F01185" w14:textId="77777777" w:rsidR="003F3498" w:rsidRPr="00496540" w:rsidRDefault="003F3498" w:rsidP="009672C7">
      <w:pPr>
        <w:pStyle w:val="Pargrafo6"/>
      </w:pPr>
      <w:r w:rsidRPr="00496540">
        <w:t>2024: R$ 690.416.696,59 (PAC 1ª etapa)</w:t>
      </w:r>
    </w:p>
    <w:p w14:paraId="64DCE15F" w14:textId="77777777" w:rsidR="003F3498" w:rsidRPr="00496540" w:rsidRDefault="003F3498" w:rsidP="009672C7">
      <w:pPr>
        <w:pStyle w:val="Pargrafo6"/>
      </w:pPr>
      <w:r w:rsidRPr="00496540">
        <w:t>2025: R$ 335.134.334,53 (PAC 2ª etapa – contratação direta pelo FNDE)</w:t>
      </w:r>
    </w:p>
    <w:p w14:paraId="08BEF359" w14:textId="77777777" w:rsidR="003F3498" w:rsidRPr="00496540" w:rsidRDefault="003F3498" w:rsidP="009672C7">
      <w:pPr>
        <w:pStyle w:val="Pargrafo6"/>
      </w:pPr>
      <w:r w:rsidRPr="00496540">
        <w:t>2026: não há, até o momento, registros de empenho</w:t>
      </w:r>
    </w:p>
    <w:p w14:paraId="5C0F63CC" w14:textId="36E9160F" w:rsidR="00477FD6" w:rsidRPr="00496540" w:rsidRDefault="00477FD6" w:rsidP="009672C7">
      <w:pPr>
        <w:pStyle w:val="Pargrafo6"/>
      </w:pPr>
      <w:r w:rsidRPr="00496540">
        <w:t>Nesse cenário, foram entregues, até o momento, 1.402 veículos no âmbito da 1ª etapa e 108 na 2ª etapa, restando parte das entregas a serem concluídas ao longo de 2026.</w:t>
      </w:r>
    </w:p>
    <w:p w14:paraId="55747E12" w14:textId="479A27A4" w:rsidR="00477FD6" w:rsidRPr="00496540" w:rsidRDefault="00477FD6" w:rsidP="009672C7">
      <w:pPr>
        <w:pStyle w:val="Pargrafo6"/>
        <w:rPr>
          <w:rFonts w:eastAsia="Yu Mincho" w:cs="Arial"/>
        </w:rPr>
      </w:pPr>
      <w:r w:rsidRPr="00496540">
        <w:rPr>
          <w:b/>
          <w:bCs/>
        </w:rPr>
        <w:t>Valor executado:</w:t>
      </w:r>
      <w:r w:rsidRPr="00496540">
        <w:t xml:space="preserve"> </w:t>
      </w:r>
      <w:r w:rsidRPr="00496540">
        <w:rPr>
          <w:rFonts w:eastAsia="Yu Mincho" w:cs="Arial"/>
        </w:rPr>
        <w:t xml:space="preserve">R$ </w:t>
      </w:r>
      <w:r w:rsidR="00C15FA3" w:rsidRPr="00496540">
        <w:rPr>
          <w:rFonts w:eastAsia="Yu Mincho" w:cs="Arial"/>
        </w:rPr>
        <w:t>1.025.551.031,12</w:t>
      </w:r>
    </w:p>
    <w:p w14:paraId="71156721" w14:textId="2134366B" w:rsidR="00477FD6" w:rsidRPr="00496540" w:rsidRDefault="00477FD6" w:rsidP="009672C7">
      <w:pPr>
        <w:pStyle w:val="Pargrafo6"/>
        <w:jc w:val="left"/>
      </w:pPr>
      <w:r w:rsidRPr="00496540">
        <w:rPr>
          <w:rFonts w:ascii="Segoe UI Emoji" w:hAnsi="Segoe UI Emoji" w:cs="Segoe UI Emoji"/>
        </w:rPr>
        <w:t>🔗</w:t>
      </w:r>
      <w:hyperlink r:id="rId80">
        <w:r w:rsidRPr="00496540">
          <w:t xml:space="preserve"> </w:t>
        </w:r>
      </w:hyperlink>
      <w:r w:rsidRPr="009672C7">
        <w:rPr>
          <w:b/>
          <w:bCs/>
        </w:rPr>
        <w:t xml:space="preserve">Acesse: </w:t>
      </w:r>
      <w:hyperlink r:id="rId81" w:tooltip="Página no site do FNDE sobre o programa Caminho da Escola">
        <w:r w:rsidR="00EB0B83">
          <w:rPr>
            <w:rStyle w:val="Hyperlink"/>
          </w:rPr>
          <w:t>Página no site do FNDE sobre o programa Caminho da Escola</w:t>
        </w:r>
      </w:hyperlink>
    </w:p>
    <w:p w14:paraId="5D226116" w14:textId="77777777" w:rsidR="00477FD6" w:rsidRPr="00496540" w:rsidRDefault="00477FD6" w:rsidP="00477FD6">
      <w:pPr>
        <w:pStyle w:val="Descriodaimagem"/>
        <w:jc w:val="center"/>
      </w:pPr>
      <w:r w:rsidRPr="00496540">
        <w:rPr>
          <w:noProof/>
        </w:rPr>
        <w:drawing>
          <wp:inline distT="0" distB="0" distL="0" distR="0" wp14:anchorId="377C4788" wp14:editId="1D537FCA">
            <wp:extent cx="5248275" cy="3498850"/>
            <wp:effectExtent l="0" t="0" r="9525" b="6350"/>
            <wp:docPr id="9" name="Imagem 1" descr="Descrição da imagem a segu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007" name="Imagem 1" descr="Descrição da imagem a seguir."/>
                    <pic:cNvPicPr/>
                  </pic:nvPicPr>
                  <pic:blipFill>
                    <a:blip r:embed="rId82"/>
                    <a:stretch>
                      <a:fillRect/>
                    </a:stretch>
                  </pic:blipFill>
                  <pic:spPr>
                    <a:xfrm>
                      <a:off x="0" y="0"/>
                      <a:ext cx="5248275" cy="3498850"/>
                    </a:xfrm>
                    <a:prstGeom prst="rect">
                      <a:avLst/>
                    </a:prstGeom>
                  </pic:spPr>
                </pic:pic>
              </a:graphicData>
            </a:graphic>
          </wp:inline>
        </w:drawing>
      </w:r>
    </w:p>
    <w:p w14:paraId="0AF36BD3" w14:textId="77777777" w:rsidR="00477FD6" w:rsidRPr="00496540" w:rsidRDefault="00477FD6" w:rsidP="009F47A4">
      <w:pPr>
        <w:pStyle w:val="Descriodaimagem"/>
      </w:pPr>
      <w:r w:rsidRPr="00496540">
        <w:rPr>
          <w:b/>
          <w:bCs/>
        </w:rPr>
        <w:t xml:space="preserve">Descrição da imagem: </w:t>
      </w:r>
      <w:r w:rsidRPr="00496540">
        <w:t>A imagem mostra uma fila de ônibus escolares amarelos estacionados na Esplanada dos Ministérios, em Brasília, em um campo de grama seca. Cada ônibus tem a palavra "ESCOLAR" escrita em preto na lateral e o símbolo da acessibilidade. Ao fundo, é possível ver algumas árvores e um edifício branco contra um céu azul claro.</w:t>
      </w:r>
    </w:p>
    <w:p w14:paraId="5F329CAE" w14:textId="71257620" w:rsidR="007A5B40" w:rsidRPr="00496540" w:rsidRDefault="007A5B40" w:rsidP="00235864">
      <w:pPr>
        <w:pStyle w:val="Ttulo3"/>
        <w:rPr>
          <w:b/>
          <w:bCs/>
        </w:rPr>
      </w:pPr>
      <w:bookmarkStart w:id="97" w:name="_Toc228972643"/>
      <w:r w:rsidRPr="00496540">
        <w:t>Atendimento de 38 mil escolas com salas de recursos multifuncionais adquiridas com recursos do Programa Dinheiro Direto na Escola - PDDE</w:t>
      </w:r>
      <w:bookmarkEnd w:id="97"/>
    </w:p>
    <w:p w14:paraId="7B952A2C" w14:textId="77777777" w:rsidR="009672C7" w:rsidRPr="00496540" w:rsidRDefault="009672C7" w:rsidP="009672C7">
      <w:pPr>
        <w:pStyle w:val="Pargrafosimples"/>
      </w:pPr>
      <w:r w:rsidRPr="00496540">
        <w:rPr>
          <w:b/>
          <w:bCs/>
        </w:rPr>
        <w:t xml:space="preserve">Meta: </w:t>
      </w:r>
      <w:r w:rsidRPr="00496540">
        <w:t>Ampliação de 38 mil para 76 mil escolas que receberam PDDE-SRM.</w:t>
      </w:r>
    </w:p>
    <w:p w14:paraId="247FD744" w14:textId="77777777" w:rsidR="009672C7" w:rsidRPr="00496540" w:rsidRDefault="009672C7" w:rsidP="009672C7">
      <w:pPr>
        <w:pStyle w:val="Pargrafosimples"/>
        <w:rPr>
          <w:rFonts w:ascii="Calibri" w:eastAsia="Times New Roman" w:hAnsi="Calibri" w:cs="Calibri"/>
          <w:sz w:val="22"/>
          <w:szCs w:val="22"/>
          <w:lang w:eastAsia="pt-BR"/>
        </w:rPr>
      </w:pPr>
      <w:r w:rsidRPr="00496540">
        <w:rPr>
          <w:b/>
          <w:bCs/>
        </w:rPr>
        <w:lastRenderedPageBreak/>
        <w:t>Valor previsto:</w:t>
      </w:r>
      <w:r w:rsidRPr="00496540">
        <w:t xml:space="preserve"> R$ 770.000.000,00</w:t>
      </w:r>
    </w:p>
    <w:p w14:paraId="6D89ECE6" w14:textId="77777777" w:rsidR="00595D6A" w:rsidRPr="00595D6A" w:rsidRDefault="00595D6A" w:rsidP="00595D6A">
      <w:pPr>
        <w:pStyle w:val="Estilo-Emandamentocomentregasparciais"/>
      </w:pPr>
      <w:r w:rsidRPr="00595D6A">
        <w:rPr>
          <w:b/>
          <w:bCs/>
        </w:rPr>
        <w:t>Situação:</w:t>
      </w:r>
      <w:r w:rsidRPr="00595D6A">
        <w:t xml:space="preserve"> Em andamento com entregas parciais</w:t>
      </w:r>
    </w:p>
    <w:p w14:paraId="62387513" w14:textId="77604BF6" w:rsidR="2EAA70EA" w:rsidRPr="00496540" w:rsidRDefault="007D696A" w:rsidP="009672C7">
      <w:pPr>
        <w:pStyle w:val="Pargrafo6"/>
      </w:pPr>
      <w:r>
        <w:rPr>
          <w:rFonts w:cs="Cambria Math"/>
          <w:b/>
          <w:bCs/>
        </w:rPr>
        <w:t>Descrição:</w:t>
      </w:r>
      <w:r w:rsidRPr="007D696A">
        <w:rPr>
          <w:rFonts w:ascii="Cambria Math" w:hAnsi="Cambria Math" w:cs="Cambria Math"/>
          <w:b/>
          <w:bCs/>
        </w:rPr>
        <w:t xml:space="preserve"> </w:t>
      </w:r>
      <w:r w:rsidR="2EAA70EA" w:rsidRPr="00496540">
        <w:t xml:space="preserve">Em 2023, foram pagos R$ 237.294.000,00 para aquisição de materiais pedagógicos, equipamentos multifuncionais e tecnologias assistivas voltados à realização do Atendimento Educacional Especializado, prioritariamente nas Salas de Recursos Multifuncionais, beneficiando 11.430 escolas. </w:t>
      </w:r>
    </w:p>
    <w:p w14:paraId="2A401806" w14:textId="310D945A" w:rsidR="2EAA70EA" w:rsidRPr="00496540" w:rsidRDefault="2EAA70EA" w:rsidP="009672C7">
      <w:pPr>
        <w:pStyle w:val="Pargrafo6"/>
      </w:pPr>
      <w:r w:rsidRPr="00496540">
        <w:t xml:space="preserve">Em 2024 o montante investido foi de R$ R$ 201.709.000,00 para 9.893 unidades escolares. No ano de 2025 foram empenhados R$200.140.000,00 destinados ao pagamento de 6.664 escolas. Somente após a efetivação da descentralização será possível identificar o número de escolas efetivamente contempladas. </w:t>
      </w:r>
    </w:p>
    <w:p w14:paraId="07442A19" w14:textId="403E1FD3" w:rsidR="2EAA70EA" w:rsidRPr="00496540" w:rsidRDefault="2EAA70EA" w:rsidP="009672C7">
      <w:pPr>
        <w:pStyle w:val="Pargrafo6"/>
      </w:pPr>
      <w:r w:rsidRPr="00496540">
        <w:t>O valor total investido no período de 2023 a 2025 é de R$654.440.000,00 descentralizados para 27.987 escolas em todas as regiões do território nacional. Ressalta-se que foi dado um aumento de 50% no valor básico de repasse para o Programa Equidade – Sala de Recursos Multifuncionais que passou de R$20.000,00 para R$30.000,00.</w:t>
      </w:r>
    </w:p>
    <w:p w14:paraId="0BD1C2EA" w14:textId="7FEF8F6C" w:rsidR="007A5B40" w:rsidRPr="00496540" w:rsidRDefault="00E80240" w:rsidP="009672C7">
      <w:pPr>
        <w:pStyle w:val="Pargrafo6"/>
      </w:pPr>
      <w:r w:rsidRPr="00496540">
        <w:rPr>
          <w:b/>
          <w:bCs/>
        </w:rPr>
        <w:t>Valor executado</w:t>
      </w:r>
      <w:r w:rsidR="007A5B40" w:rsidRPr="00496540">
        <w:rPr>
          <w:b/>
          <w:bCs/>
        </w:rPr>
        <w:t>:</w:t>
      </w:r>
      <w:r w:rsidR="007A5B40" w:rsidRPr="00496540">
        <w:t xml:space="preserve"> </w:t>
      </w:r>
      <w:r w:rsidR="00614B4B" w:rsidRPr="00496540">
        <w:rPr>
          <w:rFonts w:ascii="Aptos" w:eastAsia="Aptos" w:hAnsi="Aptos" w:cs="Aptos"/>
        </w:rPr>
        <w:t>R$654.440.000,00</w:t>
      </w:r>
    </w:p>
    <w:p w14:paraId="49B164F6" w14:textId="47343F52" w:rsidR="007A5B40" w:rsidRPr="00496540" w:rsidRDefault="007A5B40" w:rsidP="009672C7">
      <w:pPr>
        <w:pStyle w:val="Pargrafo6"/>
      </w:pPr>
      <w:r w:rsidRPr="00496540">
        <w:rPr>
          <w:rFonts w:ascii="Segoe UI Emoji" w:hAnsi="Segoe UI Emoji" w:cs="Segoe UI Emoji"/>
        </w:rPr>
        <w:t>🔗</w:t>
      </w:r>
      <w:hyperlink r:id="rId83">
        <w:r w:rsidRPr="00496540">
          <w:t xml:space="preserve"> </w:t>
        </w:r>
      </w:hyperlink>
      <w:r w:rsidRPr="009672C7">
        <w:rPr>
          <w:b/>
          <w:bCs/>
        </w:rPr>
        <w:t xml:space="preserve">Acesse: </w:t>
      </w:r>
      <w:hyperlink r:id="rId84" w:tooltip="Página do Programa Sala de Recursos">
        <w:r w:rsidR="00675A5B">
          <w:rPr>
            <w:rStyle w:val="Hyperlink"/>
          </w:rPr>
          <w:t>Página do Programa Sala de Recursos</w:t>
        </w:r>
      </w:hyperlink>
    </w:p>
    <w:p w14:paraId="373165B7" w14:textId="77777777" w:rsidR="009C0E10" w:rsidRPr="00496540" w:rsidRDefault="009C0E10" w:rsidP="00235864">
      <w:pPr>
        <w:pStyle w:val="Ttulo3"/>
        <w:rPr>
          <w:b/>
          <w:bCs/>
          <w:color w:val="FF0000"/>
        </w:rPr>
      </w:pPr>
      <w:bookmarkStart w:id="98" w:name="_Toc228972644"/>
      <w:r w:rsidRPr="00496540">
        <w:t>72 mil exemplares em Braile para o atendimento de 12 mil alunos cegos ou com deficiência visual no âmbito do Programa Nacional do Livro Didático – PNLD</w:t>
      </w:r>
      <w:bookmarkEnd w:id="98"/>
    </w:p>
    <w:p w14:paraId="3452508F" w14:textId="77777777" w:rsidR="009672C7" w:rsidRPr="00496540" w:rsidRDefault="009672C7" w:rsidP="009672C7">
      <w:pPr>
        <w:pStyle w:val="Pargrafosimples"/>
      </w:pPr>
      <w:r w:rsidRPr="00496540">
        <w:rPr>
          <w:b/>
          <w:bCs/>
        </w:rPr>
        <w:t xml:space="preserve">Meta: </w:t>
      </w:r>
      <w:r w:rsidRPr="00496540">
        <w:t>Atender a 12 mil alunos com 72 mil exemplares em Braille.</w:t>
      </w:r>
    </w:p>
    <w:p w14:paraId="54E96054" w14:textId="77777777" w:rsidR="009672C7" w:rsidRPr="00496540" w:rsidRDefault="009672C7" w:rsidP="009672C7">
      <w:pPr>
        <w:pStyle w:val="Pargrafosimples"/>
        <w:rPr>
          <w:rFonts w:ascii="Calibri" w:eastAsia="Times New Roman" w:hAnsi="Calibri" w:cs="Calibri"/>
          <w:sz w:val="22"/>
          <w:szCs w:val="22"/>
          <w:lang w:eastAsia="pt-BR"/>
        </w:rPr>
      </w:pPr>
      <w:r w:rsidRPr="00496540">
        <w:rPr>
          <w:b/>
          <w:bCs/>
        </w:rPr>
        <w:t>Valor previsto:</w:t>
      </w:r>
      <w:r w:rsidRPr="00496540">
        <w:t xml:space="preserve"> R$ 80.000.000,00</w:t>
      </w:r>
    </w:p>
    <w:p w14:paraId="7DFA77AB" w14:textId="77777777" w:rsidR="00595D6A" w:rsidRPr="00595D6A" w:rsidRDefault="00595D6A" w:rsidP="00595D6A">
      <w:pPr>
        <w:pStyle w:val="Estilo-Emandamentocomentregasparciais"/>
      </w:pPr>
      <w:r w:rsidRPr="00595D6A">
        <w:rPr>
          <w:b/>
          <w:bCs/>
        </w:rPr>
        <w:t>Situação:</w:t>
      </w:r>
      <w:r w:rsidRPr="00595D6A">
        <w:t xml:space="preserve"> Em andamento com entregas parciais</w:t>
      </w:r>
    </w:p>
    <w:p w14:paraId="7F5A3540" w14:textId="56C5D448" w:rsidR="009C0E10" w:rsidRPr="00496540" w:rsidRDefault="007D696A" w:rsidP="009672C7">
      <w:pPr>
        <w:pStyle w:val="Pargrafo6"/>
        <w:rPr>
          <w:b/>
          <w:bCs/>
          <w:color w:val="FF0000"/>
        </w:rPr>
      </w:pPr>
      <w:r>
        <w:rPr>
          <w:rFonts w:cs="Cambria Math"/>
          <w:b/>
          <w:bCs/>
        </w:rPr>
        <w:t>Descrição:</w:t>
      </w:r>
      <w:r w:rsidRPr="007D696A">
        <w:rPr>
          <w:rFonts w:ascii="Cambria Math" w:hAnsi="Cambria Math" w:cs="Cambria Math"/>
          <w:b/>
          <w:bCs/>
        </w:rPr>
        <w:t xml:space="preserve"> </w:t>
      </w:r>
      <w:r w:rsidR="009C0E10" w:rsidRPr="00496540">
        <w:t>Em 2023, foram distribuídos 16.566 exemplares, contemplando 1.716 alunos. Em 2024, foram 7.713 exemplares a 934 alunos. Em 2025, foram 10.689 exemplares, distribuídos a 1.716 alunos e, em 2026, estima-se a distribuição de 22.373 exemplares a 2.969 alunos.</w:t>
      </w:r>
    </w:p>
    <w:p w14:paraId="42B9C8B8" w14:textId="245E2210" w:rsidR="009C0E10" w:rsidRPr="00496540" w:rsidRDefault="5C748275" w:rsidP="009672C7">
      <w:pPr>
        <w:pStyle w:val="Pargrafo6"/>
      </w:pPr>
      <w:r w:rsidRPr="00496540">
        <w:rPr>
          <w:b/>
          <w:bCs/>
        </w:rPr>
        <w:t>Valor executado:</w:t>
      </w:r>
      <w:r w:rsidRPr="00496540">
        <w:t xml:space="preserve"> </w:t>
      </w:r>
      <w:r w:rsidRPr="00496540">
        <w:rPr>
          <w:rFonts w:ascii="Aptos" w:eastAsia="Aptos" w:hAnsi="Aptos" w:cs="Aptos"/>
        </w:rPr>
        <w:t xml:space="preserve">Não </w:t>
      </w:r>
      <w:r w:rsidR="00AB08B2" w:rsidRPr="00496540">
        <w:rPr>
          <w:rFonts w:ascii="Aptos" w:eastAsia="Aptos" w:hAnsi="Aptos" w:cs="Aptos"/>
        </w:rPr>
        <w:t>especificado</w:t>
      </w:r>
      <w:r w:rsidRPr="00496540">
        <w:t>.</w:t>
      </w:r>
    </w:p>
    <w:p w14:paraId="6C56070B" w14:textId="502B1C61" w:rsidR="009C0E10" w:rsidRPr="00496540" w:rsidRDefault="009C0E10" w:rsidP="004D78FA">
      <w:pPr>
        <w:pStyle w:val="Pargrafo6"/>
        <w:jc w:val="left"/>
      </w:pPr>
      <w:r w:rsidRPr="00496540">
        <w:rPr>
          <w:rFonts w:ascii="Segoe UI Emoji" w:hAnsi="Segoe UI Emoji" w:cs="Segoe UI Emoji"/>
        </w:rPr>
        <w:t>🔗</w:t>
      </w:r>
      <w:hyperlink r:id="rId85">
        <w:r w:rsidRPr="00496540">
          <w:t xml:space="preserve"> </w:t>
        </w:r>
      </w:hyperlink>
      <w:r w:rsidRPr="004D78FA">
        <w:rPr>
          <w:b/>
          <w:bCs/>
        </w:rPr>
        <w:t xml:space="preserve">Acesse: </w:t>
      </w:r>
      <w:hyperlink r:id="rId86" w:tooltip="Página no site do FNDE sobre o Programas do Livro">
        <w:r w:rsidR="00675A5B">
          <w:rPr>
            <w:rStyle w:val="Hyperlink"/>
          </w:rPr>
          <w:t>Página no site do FNDE sobre o Programas do Livro</w:t>
        </w:r>
      </w:hyperlink>
    </w:p>
    <w:p w14:paraId="3B5926C9" w14:textId="77777777" w:rsidR="009C0E10" w:rsidRPr="00496540" w:rsidRDefault="009C0E10" w:rsidP="00235864">
      <w:pPr>
        <w:pStyle w:val="Ttulo3"/>
      </w:pPr>
      <w:bookmarkStart w:id="99" w:name="_Toc228972645"/>
      <w:r w:rsidRPr="00496540">
        <w:lastRenderedPageBreak/>
        <w:t>Retomada da Rede Incluir para ações de acessibilidade nas Universidades Federais</w:t>
      </w:r>
      <w:bookmarkEnd w:id="99"/>
    </w:p>
    <w:p w14:paraId="6E1D9482" w14:textId="77777777" w:rsidR="00BE2054" w:rsidRPr="00496540" w:rsidRDefault="00BE2054" w:rsidP="00BE2054">
      <w:pPr>
        <w:pStyle w:val="Pargrafosimples"/>
      </w:pPr>
      <w:r w:rsidRPr="00496540">
        <w:rPr>
          <w:b/>
          <w:bCs/>
        </w:rPr>
        <w:t xml:space="preserve">Meta: </w:t>
      </w:r>
      <w:r w:rsidRPr="00496540">
        <w:t>Retomada da Rede Incluir com recursos financeiros para o atendimento de demandas de acessibilidade no âmbito das universidades federais.</w:t>
      </w:r>
    </w:p>
    <w:p w14:paraId="7FD7214E" w14:textId="77777777" w:rsidR="00BE2054" w:rsidRPr="00496540" w:rsidRDefault="00BE2054" w:rsidP="00BE2054">
      <w:pPr>
        <w:pStyle w:val="Pargrafosimples"/>
        <w:rPr>
          <w:rFonts w:ascii="Calibri" w:eastAsia="Times New Roman" w:hAnsi="Calibri" w:cs="Calibri"/>
          <w:sz w:val="22"/>
          <w:szCs w:val="22"/>
          <w:lang w:eastAsia="pt-BR"/>
        </w:rPr>
      </w:pPr>
      <w:r w:rsidRPr="00496540">
        <w:rPr>
          <w:b/>
          <w:bCs/>
        </w:rPr>
        <w:t>Valor previsto:</w:t>
      </w:r>
      <w:r w:rsidRPr="00496540">
        <w:t xml:space="preserve"> R$ 45.000.000,00</w:t>
      </w:r>
    </w:p>
    <w:p w14:paraId="72F1574E" w14:textId="77777777" w:rsidR="00595D6A" w:rsidRPr="00595D6A" w:rsidRDefault="00595D6A" w:rsidP="00595D6A">
      <w:pPr>
        <w:pStyle w:val="Estilo-Emandamentocomentregasparciais"/>
      </w:pPr>
      <w:r w:rsidRPr="00595D6A">
        <w:rPr>
          <w:b/>
          <w:bCs/>
        </w:rPr>
        <w:t>Situação:</w:t>
      </w:r>
      <w:r w:rsidRPr="00595D6A">
        <w:t xml:space="preserve"> Em andamento com entregas parciais</w:t>
      </w:r>
    </w:p>
    <w:p w14:paraId="6333A139" w14:textId="4153BF2F" w:rsidR="009C0E10" w:rsidRPr="00496540" w:rsidRDefault="007D696A" w:rsidP="00BE2054">
      <w:pPr>
        <w:pStyle w:val="Pargrafo6"/>
      </w:pPr>
      <w:r>
        <w:rPr>
          <w:rFonts w:cs="Cambria Math"/>
          <w:b/>
          <w:bCs/>
        </w:rPr>
        <w:t>Descrição:</w:t>
      </w:r>
      <w:r w:rsidRPr="007D696A">
        <w:rPr>
          <w:rFonts w:ascii="Cambria Math" w:hAnsi="Cambria Math" w:cs="Cambria Math"/>
          <w:b/>
          <w:bCs/>
        </w:rPr>
        <w:t xml:space="preserve"> </w:t>
      </w:r>
      <w:r w:rsidR="009C0E10" w:rsidRPr="00496540">
        <w:t>A SESu esclarece que o Programa Incluir está vinculado ao Plano Orçamentário da Ação 4002 - Assistência ao Estudante de Ensino Superior. A Ação 20RK - Funcionamento de Instituições Federais de Ensino Superior também pode contemplar sua execução. Os dados físicos e quantitativos são contabilizados pelas IFES, por serem as responsáveis pela implementação das iniciativas no âmbito da Rede Incluir.</w:t>
      </w:r>
    </w:p>
    <w:p w14:paraId="4EBCF0C2" w14:textId="4A4D9528" w:rsidR="009C0E10" w:rsidRPr="00496540" w:rsidRDefault="009C0E10" w:rsidP="00BE2054">
      <w:pPr>
        <w:pStyle w:val="Pargrafo6"/>
      </w:pPr>
      <w:r w:rsidRPr="00BE2054">
        <w:rPr>
          <w:b/>
          <w:bCs/>
        </w:rPr>
        <w:t>Valor executado:</w:t>
      </w:r>
      <w:r w:rsidR="00D32585" w:rsidRPr="00496540">
        <w:t xml:space="preserve"> R</w:t>
      </w:r>
      <w:r w:rsidRPr="00496540">
        <w:t>$ 37.262.899,00</w:t>
      </w:r>
    </w:p>
    <w:p w14:paraId="7E58D8F3" w14:textId="77777777" w:rsidR="00F44AF9" w:rsidRPr="00496540" w:rsidRDefault="00F44AF9" w:rsidP="00235864">
      <w:pPr>
        <w:pStyle w:val="Ttulo3"/>
        <w:rPr>
          <w:b/>
          <w:bCs/>
        </w:rPr>
      </w:pPr>
      <w:bookmarkStart w:id="100" w:name="_Toc228972646"/>
      <w:r w:rsidRPr="00496540">
        <w:t>Livros digitais para 20 mil alunos cegos ou com deficiência visual no âmbito do PNLD</w:t>
      </w:r>
      <w:bookmarkEnd w:id="100"/>
    </w:p>
    <w:p w14:paraId="549E3B22" w14:textId="77777777" w:rsidR="00BE2054" w:rsidRPr="00496540" w:rsidRDefault="00BE2054" w:rsidP="00BE2054">
      <w:pPr>
        <w:pStyle w:val="Pargrafosimples"/>
      </w:pPr>
      <w:r w:rsidRPr="00496540">
        <w:rPr>
          <w:b/>
          <w:bCs/>
        </w:rPr>
        <w:t xml:space="preserve">Meta: </w:t>
      </w:r>
      <w:r w:rsidRPr="00496540">
        <w:t>Atender a 20 mil alunos com livros digitais EPUB.</w:t>
      </w:r>
    </w:p>
    <w:p w14:paraId="554F6A08" w14:textId="77777777" w:rsidR="00BE2054" w:rsidRPr="00496540" w:rsidRDefault="00BE2054" w:rsidP="00BE2054">
      <w:pPr>
        <w:pStyle w:val="Pargrafosimples"/>
      </w:pPr>
      <w:r w:rsidRPr="00496540">
        <w:rPr>
          <w:b/>
          <w:bCs/>
        </w:rPr>
        <w:t>Valor previsto:</w:t>
      </w:r>
      <w:r w:rsidRPr="00496540">
        <w:t xml:space="preserve"> R$ 30.000.000,00</w:t>
      </w:r>
    </w:p>
    <w:p w14:paraId="34BACB05" w14:textId="77777777" w:rsidR="00595D6A" w:rsidRPr="00595D6A" w:rsidRDefault="00595D6A" w:rsidP="00595D6A">
      <w:pPr>
        <w:pStyle w:val="Estilo-Emandamento"/>
      </w:pPr>
      <w:r w:rsidRPr="00595D6A">
        <w:rPr>
          <w:b/>
          <w:bCs/>
        </w:rPr>
        <w:t>Situação:</w:t>
      </w:r>
      <w:r w:rsidRPr="00595D6A">
        <w:t xml:space="preserve"> Em andamento</w:t>
      </w:r>
    </w:p>
    <w:p w14:paraId="42A51453" w14:textId="523E67A0" w:rsidR="00F44AF9" w:rsidRPr="00496540" w:rsidRDefault="007D696A" w:rsidP="00BE2054">
      <w:pPr>
        <w:pStyle w:val="Pargrafo6"/>
        <w:rPr>
          <w:rFonts w:ascii="Aptos" w:eastAsia="Aptos" w:hAnsi="Aptos" w:cs="Aptos"/>
        </w:rPr>
      </w:pPr>
      <w:r>
        <w:rPr>
          <w:rFonts w:cs="Cambria Math"/>
          <w:b/>
          <w:bCs/>
        </w:rPr>
        <w:t>Descrição:</w:t>
      </w:r>
      <w:r w:rsidRPr="007D696A">
        <w:rPr>
          <w:rFonts w:ascii="Cambria Math" w:hAnsi="Cambria Math" w:cs="Cambria Math"/>
          <w:b/>
          <w:bCs/>
        </w:rPr>
        <w:t xml:space="preserve"> </w:t>
      </w:r>
      <w:r w:rsidR="00F44AF9" w:rsidRPr="00496540">
        <w:t xml:space="preserve">Desde 2023, o FNDE e o MEC trabalharam no lançamento do PNLD Digital - Leitor Interativo do Livro Digital do PNLD.  Até o final de 2026, está prevista a disponibilização de todos os livros digitais adquiridos desde 2023 para todos os alunos das redes públicas de educação básica, com adesão ao programa. Projeta-se o atendimento de 5.000 estudantes cegos ou com deficiência visual para acesso ao livro digital em 2026, com a disponibilização de 50.000 livros considerando a média de componentes de cada etapa. Cabe ressaltar que se trata de quantidade estimada de atendimento considerando todas as etapas da educação básica atendidas pelo PNLD, anualmente. </w:t>
      </w:r>
      <w:r w:rsidR="00F44AF9" w:rsidRPr="00496540">
        <w:rPr>
          <w:rFonts w:ascii="Aptos" w:eastAsia="Aptos" w:hAnsi="Aptos" w:cs="Aptos"/>
        </w:rPr>
        <w:t>Com isso, espera-se atingir a meta de 100.000 exemplares para 20.000 alunos em 2027.</w:t>
      </w:r>
    </w:p>
    <w:p w14:paraId="52099B2E" w14:textId="1D5FF51A" w:rsidR="00F44AF9" w:rsidRPr="00496540" w:rsidRDefault="6AEB606E" w:rsidP="00BE2054">
      <w:pPr>
        <w:pStyle w:val="Pargrafo6"/>
      </w:pPr>
      <w:r w:rsidRPr="00496540">
        <w:rPr>
          <w:b/>
          <w:bCs/>
        </w:rPr>
        <w:t>Valor executado:</w:t>
      </w:r>
      <w:r w:rsidRPr="00496540">
        <w:t xml:space="preserve"> Não </w:t>
      </w:r>
      <w:r w:rsidR="1CC38A67" w:rsidRPr="00496540">
        <w:t>especificado</w:t>
      </w:r>
      <w:r w:rsidRPr="00496540">
        <w:t>.</w:t>
      </w:r>
    </w:p>
    <w:p w14:paraId="5593042F" w14:textId="7D6EFB7B" w:rsidR="00F44AF9" w:rsidRPr="00496540" w:rsidRDefault="00F44AF9" w:rsidP="00BE2054">
      <w:pPr>
        <w:pStyle w:val="Pargrafo6"/>
        <w:jc w:val="left"/>
      </w:pPr>
      <w:r w:rsidRPr="00496540">
        <w:rPr>
          <w:rFonts w:ascii="Segoe UI Emoji" w:eastAsia="Aptos" w:hAnsi="Segoe UI Emoji" w:cs="Segoe UI Emoji"/>
        </w:rPr>
        <w:t>🔗</w:t>
      </w:r>
      <w:r w:rsidRPr="00496540">
        <w:rPr>
          <w:rFonts w:ascii="Aptos" w:eastAsia="Aptos" w:hAnsi="Aptos" w:cs="Aptos"/>
        </w:rPr>
        <w:t xml:space="preserve"> </w:t>
      </w:r>
      <w:r w:rsidRPr="00BE2054">
        <w:rPr>
          <w:rFonts w:ascii="Aptos" w:eastAsia="Aptos" w:hAnsi="Aptos" w:cs="Aptos"/>
          <w:b/>
          <w:bCs/>
        </w:rPr>
        <w:t>Acesse:</w:t>
      </w:r>
      <w:r w:rsidRPr="00496540">
        <w:rPr>
          <w:rFonts w:ascii="Aptos" w:eastAsia="Aptos" w:hAnsi="Aptos" w:cs="Aptos"/>
        </w:rPr>
        <w:t xml:space="preserve"> </w:t>
      </w:r>
      <w:hyperlink r:id="rId87" w:tooltip="Página no site do FNDE sobre o Programas do Livro">
        <w:r w:rsidR="00675A5B">
          <w:rPr>
            <w:rStyle w:val="Hyperlink"/>
            <w:rFonts w:ascii="Aptos" w:eastAsia="Aptos" w:hAnsi="Aptos" w:cs="Aptos"/>
          </w:rPr>
          <w:t>Página no site do FNDE sobre o Programas do Livro</w:t>
        </w:r>
      </w:hyperlink>
    </w:p>
    <w:p w14:paraId="606DB47F" w14:textId="77777777" w:rsidR="00F44AF9" w:rsidRPr="00496540" w:rsidRDefault="00F44AF9" w:rsidP="00235864">
      <w:pPr>
        <w:pStyle w:val="Ttulo3"/>
        <w:rPr>
          <w:b/>
          <w:bCs/>
        </w:rPr>
      </w:pPr>
      <w:bookmarkStart w:id="101" w:name="_Toc228972647"/>
      <w:r w:rsidRPr="00496540">
        <w:lastRenderedPageBreak/>
        <w:t>Fornecimento de dispositivos e equipamentos de tecnologia assistiva para o atendimento de 95 mil crianças com deficiência</w:t>
      </w:r>
      <w:bookmarkEnd w:id="101"/>
    </w:p>
    <w:p w14:paraId="63C54025" w14:textId="77777777" w:rsidR="00BE2054" w:rsidRPr="00496540" w:rsidRDefault="00BE2054" w:rsidP="00BE2054">
      <w:pPr>
        <w:pStyle w:val="Pargrafosimples"/>
        <w:rPr>
          <w:b/>
          <w:bCs/>
        </w:rPr>
      </w:pPr>
      <w:r w:rsidRPr="00496540">
        <w:rPr>
          <w:b/>
          <w:bCs/>
        </w:rPr>
        <w:t xml:space="preserve">Meta: </w:t>
      </w:r>
      <w:r w:rsidRPr="00496540">
        <w:t>Distribuição de tecnologia assistiva para 95 mil crianças com deficiência na educação infantil.</w:t>
      </w:r>
    </w:p>
    <w:p w14:paraId="213AC2E1" w14:textId="77777777" w:rsidR="00BE2054" w:rsidRPr="00496540" w:rsidRDefault="00BE2054" w:rsidP="00BE2054">
      <w:pPr>
        <w:pStyle w:val="Pargrafosimples"/>
      </w:pPr>
      <w:r w:rsidRPr="00496540">
        <w:rPr>
          <w:b/>
          <w:bCs/>
        </w:rPr>
        <w:t>Valor previsto:</w:t>
      </w:r>
      <w:r w:rsidRPr="00496540">
        <w:t xml:space="preserve"> R$ 190.000.000,00.</w:t>
      </w:r>
    </w:p>
    <w:p w14:paraId="6BB2630C" w14:textId="2ECA18D7" w:rsidR="00F44AF9" w:rsidRPr="007D696A" w:rsidRDefault="007D696A" w:rsidP="00681142">
      <w:pPr>
        <w:pStyle w:val="Estilo-Excluir"/>
      </w:pPr>
      <w:r w:rsidRPr="007D696A">
        <w:rPr>
          <w:b/>
          <w:bCs/>
        </w:rPr>
        <w:t>Situação:</w:t>
      </w:r>
      <w:r w:rsidRPr="007D696A">
        <w:t xml:space="preserve"> </w:t>
      </w:r>
      <w:r w:rsidR="00F44AF9" w:rsidRPr="007D696A">
        <w:t>Excluir</w:t>
      </w:r>
    </w:p>
    <w:p w14:paraId="1C1137E6" w14:textId="561CCC9D" w:rsidR="00F44AF9" w:rsidRPr="00496540" w:rsidRDefault="007D696A" w:rsidP="00BE2054">
      <w:pPr>
        <w:pStyle w:val="Pargrafo6"/>
        <w:rPr>
          <w:b/>
          <w:bCs/>
        </w:rPr>
      </w:pPr>
      <w:r w:rsidRPr="00D10523">
        <w:rPr>
          <w:rFonts w:ascii="Segoe UI Emoji" w:hAnsi="Segoe UI Emoji" w:cs="Segoe UI Emoji"/>
          <w:b/>
          <w:bCs/>
          <w:color w:val="000000" w:themeColor="text1"/>
          <w:shd w:val="clear" w:color="auto" w:fill="F2F2F2" w:themeFill="background1" w:themeFillShade="F2"/>
        </w:rPr>
        <w:t>✸</w:t>
      </w:r>
      <w:r w:rsidRPr="00D10523">
        <w:rPr>
          <w:rFonts w:ascii="Cambria Math" w:hAnsi="Cambria Math" w:cs="Cambria Math"/>
          <w:b/>
          <w:bCs/>
          <w:color w:val="000000" w:themeColor="text1"/>
          <w:shd w:val="clear" w:color="auto" w:fill="F2F2F2" w:themeFill="background1" w:themeFillShade="F2"/>
        </w:rPr>
        <w:t xml:space="preserve"> </w:t>
      </w:r>
      <w:r w:rsidRPr="00D10523">
        <w:rPr>
          <w:b/>
          <w:bCs/>
          <w:color w:val="000000" w:themeColor="text1"/>
          <w:shd w:val="clear" w:color="auto" w:fill="F2F2F2" w:themeFill="background1" w:themeFillShade="F2"/>
        </w:rPr>
        <w:t>Proposta de Revisão:</w:t>
      </w:r>
      <w:r w:rsidRPr="00D10523">
        <w:rPr>
          <w:color w:val="000000" w:themeColor="text1"/>
        </w:rPr>
        <w:t xml:space="preserve"> </w:t>
      </w:r>
      <w:r w:rsidR="00F44AF9" w:rsidRPr="00496540">
        <w:t xml:space="preserve">A SECADI informou que a iniciativa é inexequível e solicitou sua exclusão do Plano visto que tal iniciava seria derivada de </w:t>
      </w:r>
      <w:proofErr w:type="gramStart"/>
      <w:r w:rsidR="00F44AF9" w:rsidRPr="00496540">
        <w:t>uma potencial</w:t>
      </w:r>
      <w:proofErr w:type="gramEnd"/>
      <w:r w:rsidR="00F44AF9" w:rsidRPr="00496540">
        <w:t xml:space="preserve"> incidência com MCTI que não avançou. </w:t>
      </w:r>
      <w:r w:rsidR="00F44AF9" w:rsidRPr="00496540">
        <w:rPr>
          <w:b/>
          <w:bCs/>
        </w:rPr>
        <w:t xml:space="preserve">Considera-se pertinente a exclusão proposta. </w:t>
      </w:r>
    </w:p>
    <w:p w14:paraId="6B2B93EB" w14:textId="054AAA8F" w:rsidR="006E4507" w:rsidRPr="00496540" w:rsidRDefault="006E4507" w:rsidP="00BE2054">
      <w:pPr>
        <w:pStyle w:val="Pargrafo6"/>
      </w:pPr>
      <w:r w:rsidRPr="00496540">
        <w:rPr>
          <w:b/>
          <w:bCs/>
        </w:rPr>
        <w:t>Valor executado:</w:t>
      </w:r>
      <w:r w:rsidRPr="00496540">
        <w:t xml:space="preserve"> Não </w:t>
      </w:r>
      <w:r w:rsidR="00D173A2" w:rsidRPr="00496540">
        <w:t>se aplica</w:t>
      </w:r>
      <w:r w:rsidRPr="00496540">
        <w:t>.</w:t>
      </w:r>
    </w:p>
    <w:p w14:paraId="0B079232" w14:textId="77777777" w:rsidR="006E4507" w:rsidRPr="00496540" w:rsidRDefault="006E4507" w:rsidP="00F44AF9">
      <w:pPr>
        <w:spacing w:before="240" w:after="240"/>
        <w:rPr>
          <w:rFonts w:ascii="Aptos" w:eastAsia="Aptos" w:hAnsi="Aptos" w:cs="Aptos"/>
          <w:color w:val="000000" w:themeColor="text1"/>
        </w:rPr>
      </w:pPr>
    </w:p>
    <w:p w14:paraId="44356A67" w14:textId="2D1E315B" w:rsidR="00576F75" w:rsidRPr="00496540" w:rsidRDefault="00A92942" w:rsidP="0079152A">
      <w:pPr>
        <w:pStyle w:val="Ttulo2"/>
      </w:pPr>
      <w:bookmarkStart w:id="102" w:name="_Toc228972648"/>
      <w:r w:rsidRPr="00496540">
        <w:lastRenderedPageBreak/>
        <w:t>Ministério de Portos e Aeroportos (</w:t>
      </w:r>
      <w:proofErr w:type="spellStart"/>
      <w:r w:rsidRPr="00496540">
        <w:t>MPor</w:t>
      </w:r>
      <w:proofErr w:type="spellEnd"/>
      <w:r w:rsidRPr="00496540">
        <w:t>)</w:t>
      </w:r>
      <w:bookmarkEnd w:id="102"/>
    </w:p>
    <w:p w14:paraId="70964CCF" w14:textId="525170EA" w:rsidR="00576F75" w:rsidRPr="00496540" w:rsidRDefault="00576F75" w:rsidP="00235864">
      <w:pPr>
        <w:pStyle w:val="Ttulo3"/>
        <w:rPr>
          <w:b/>
          <w:bCs/>
        </w:rPr>
      </w:pPr>
      <w:bookmarkStart w:id="103" w:name="_Toc228972649"/>
      <w:r w:rsidRPr="00496540">
        <w:t>Elaboração e publicação do Guia de Acessibilidade na Aviação Civil</w:t>
      </w:r>
      <w:bookmarkEnd w:id="103"/>
    </w:p>
    <w:p w14:paraId="24B1E1B0" w14:textId="77777777" w:rsidR="00BE2054" w:rsidRPr="00496540" w:rsidRDefault="00BE2054" w:rsidP="00BE2054">
      <w:pPr>
        <w:pStyle w:val="Pargrafosimples"/>
      </w:pPr>
      <w:r w:rsidRPr="00496540">
        <w:rPr>
          <w:b/>
          <w:bCs/>
        </w:rPr>
        <w:t xml:space="preserve">Meta: </w:t>
      </w:r>
      <w:r w:rsidRPr="00496540">
        <w:t>Publicação de Guia que contribua e oriente boas práticas de acessibilidade no contexto dos serviços aeroportuários.</w:t>
      </w:r>
    </w:p>
    <w:p w14:paraId="572BE76A" w14:textId="77777777" w:rsidR="00BE2054" w:rsidRPr="00496540" w:rsidRDefault="00BE2054" w:rsidP="00BE2054">
      <w:pPr>
        <w:pStyle w:val="Pargrafosimples"/>
      </w:pPr>
      <w:r w:rsidRPr="00496540">
        <w:rPr>
          <w:b/>
          <w:bCs/>
        </w:rPr>
        <w:t>Valor previsto:</w:t>
      </w:r>
      <w:r w:rsidRPr="00496540">
        <w:t xml:space="preserve"> Não especificado.</w:t>
      </w:r>
    </w:p>
    <w:p w14:paraId="50E25398" w14:textId="77777777" w:rsidR="00267BCD" w:rsidRPr="00267BCD" w:rsidRDefault="00267BCD" w:rsidP="00267BCD">
      <w:pPr>
        <w:pStyle w:val="Estilo-Concluda"/>
      </w:pPr>
      <w:r w:rsidRPr="00267BCD">
        <w:rPr>
          <w:b/>
          <w:bCs/>
        </w:rPr>
        <w:t>Situação:</w:t>
      </w:r>
      <w:r w:rsidRPr="00267BCD">
        <w:t xml:space="preserve"> Concluída</w:t>
      </w:r>
    </w:p>
    <w:p w14:paraId="3ED1E340" w14:textId="03C0F762" w:rsidR="00576F75" w:rsidRPr="00496540" w:rsidRDefault="007D696A" w:rsidP="00BE2054">
      <w:pPr>
        <w:pStyle w:val="Pargrafo6"/>
      </w:pPr>
      <w:r>
        <w:rPr>
          <w:rFonts w:cs="Cambria Math"/>
          <w:b/>
          <w:bCs/>
        </w:rPr>
        <w:t>Descrição:</w:t>
      </w:r>
      <w:r w:rsidRPr="007D696A">
        <w:rPr>
          <w:rFonts w:ascii="Cambria Math" w:hAnsi="Cambria Math" w:cs="Cambria Math"/>
          <w:b/>
          <w:bCs/>
        </w:rPr>
        <w:t xml:space="preserve"> </w:t>
      </w:r>
      <w:r w:rsidR="773118BE" w:rsidRPr="00496540">
        <w:t>A iniciativa foi concluída com êxito, resultando na elaboração e publicação do Guia de Acessibilidade na Aviação Civil. O projeto foi executado no âmbito do Termo de Execução Descentralizada (TED) nº 03/2018, em parceria com a Universidade Federal de São Carlos (UFSCar). Os recursos foram alocados na ação orçamentária “Gestão da Aviação Civil – Estudos e Projetos para a Gestão e o Desenvolvimento da Aviação Civil”. Entre os desafios enfrentados, destaca-se a necessidade de sensibilizar e engajar os atores do setor para aplicação prática das diretrizes, incluindo a capacitação de operadores/as aéreos e aeroportuários.</w:t>
      </w:r>
      <w:r w:rsidR="229B4802" w:rsidRPr="00496540">
        <w:t xml:space="preserve"> A p</w:t>
      </w:r>
      <w:r w:rsidR="1A2D14D8" w:rsidRPr="00496540">
        <w:t xml:space="preserve">ublicação do Manual de Acessibilidade, </w:t>
      </w:r>
      <w:r w:rsidR="463657D7" w:rsidRPr="00496540">
        <w:t xml:space="preserve">encontra-se </w:t>
      </w:r>
      <w:r w:rsidR="1A2D14D8" w:rsidRPr="00496540">
        <w:t>disponível na plataforma Aviação Acessível (</w:t>
      </w:r>
      <w:hyperlink r:id="rId88" w:tooltip="Site do Aviação Acessível">
        <w:r w:rsidR="1A2D14D8" w:rsidRPr="00496540">
          <w:rPr>
            <w:rStyle w:val="Hyperlink"/>
          </w:rPr>
          <w:t>https://aviacaoacessivel.com</w:t>
        </w:r>
      </w:hyperlink>
      <w:r w:rsidR="1A2D14D8" w:rsidRPr="00496540">
        <w:t xml:space="preserve">), </w:t>
      </w:r>
      <w:r w:rsidR="127A0888" w:rsidRPr="00496540">
        <w:t>nos</w:t>
      </w:r>
      <w:r w:rsidR="1A2D14D8" w:rsidRPr="00496540">
        <w:t xml:space="preserve"> seguintes endereços:</w:t>
      </w:r>
    </w:p>
    <w:p w14:paraId="4EDE05A8" w14:textId="2AC44027" w:rsidR="48945F69" w:rsidRPr="00496540" w:rsidRDefault="48945F69" w:rsidP="00BE2054">
      <w:pPr>
        <w:pStyle w:val="Pargrafo6"/>
        <w:jc w:val="left"/>
      </w:pPr>
      <w:r w:rsidRPr="00496540">
        <w:rPr>
          <w:rFonts w:ascii="Aptos" w:eastAsia="Aptos" w:hAnsi="Aptos" w:cs="Aptos"/>
          <w:b/>
          <w:bCs/>
        </w:rPr>
        <w:t>a) Versão Digital:</w:t>
      </w:r>
      <w:r w:rsidRPr="00496540">
        <w:rPr>
          <w:rFonts w:ascii="Aptos" w:eastAsia="Aptos" w:hAnsi="Aptos" w:cs="Aptos"/>
        </w:rPr>
        <w:t xml:space="preserve"> </w:t>
      </w:r>
      <w:hyperlink r:id="rId89" w:tooltip="Versão digital do Manual de Acessibilidade na Aviação Civil">
        <w:r w:rsidRPr="00496540">
          <w:rPr>
            <w:rStyle w:val="Hyperlink"/>
            <w:rFonts w:ascii="Aptos" w:eastAsia="Aptos" w:hAnsi="Aptos" w:cs="Aptos"/>
          </w:rPr>
          <w:t>https://avia</w:t>
        </w:r>
        <w:r w:rsidRPr="00496540">
          <w:rPr>
            <w:rStyle w:val="Hyperlink"/>
            <w:rFonts w:ascii="Aptos" w:eastAsia="Aptos" w:hAnsi="Aptos" w:cs="Aptos"/>
          </w:rPr>
          <w:t>c</w:t>
        </w:r>
        <w:r w:rsidRPr="00496540">
          <w:rPr>
            <w:rStyle w:val="Hyperlink"/>
            <w:rFonts w:ascii="Aptos" w:eastAsia="Aptos" w:hAnsi="Aptos" w:cs="Aptos"/>
          </w:rPr>
          <w:t>aoacessivel.com/manual-de-acessibilidade/</w:t>
        </w:r>
      </w:hyperlink>
    </w:p>
    <w:p w14:paraId="39D21332" w14:textId="4260A1CA" w:rsidR="48945F69" w:rsidRPr="00496540" w:rsidRDefault="48945F69" w:rsidP="00BE2054">
      <w:pPr>
        <w:pStyle w:val="Pargrafo6"/>
        <w:jc w:val="left"/>
      </w:pPr>
      <w:r w:rsidRPr="00496540">
        <w:rPr>
          <w:rFonts w:ascii="Aptos" w:eastAsia="Aptos" w:hAnsi="Aptos" w:cs="Aptos"/>
          <w:b/>
          <w:bCs/>
        </w:rPr>
        <w:t xml:space="preserve">b) Documento em </w:t>
      </w:r>
      <w:proofErr w:type="gramStart"/>
      <w:r w:rsidRPr="00496540">
        <w:rPr>
          <w:rFonts w:ascii="Aptos" w:eastAsia="Aptos" w:hAnsi="Aptos" w:cs="Aptos"/>
          <w:b/>
          <w:bCs/>
        </w:rPr>
        <w:t>Português</w:t>
      </w:r>
      <w:proofErr w:type="gramEnd"/>
      <w:r w:rsidRPr="00496540">
        <w:rPr>
          <w:rFonts w:ascii="Aptos" w:eastAsia="Aptos" w:hAnsi="Aptos" w:cs="Aptos"/>
          <w:b/>
          <w:bCs/>
        </w:rPr>
        <w:t>:</w:t>
      </w:r>
      <w:r w:rsidRPr="00496540">
        <w:rPr>
          <w:rFonts w:ascii="Aptos" w:eastAsia="Aptos" w:hAnsi="Aptos" w:cs="Aptos"/>
        </w:rPr>
        <w:t xml:space="preserve"> </w:t>
      </w:r>
      <w:hyperlink r:id="rId90" w:tooltip="Versão PDF do Manual de Acessibilidade na Aviação Civil">
        <w:r w:rsidRPr="00496540">
          <w:rPr>
            <w:rStyle w:val="Hyperlink"/>
            <w:rFonts w:ascii="Aptos" w:eastAsia="Aptos" w:hAnsi="Aptos" w:cs="Aptos"/>
          </w:rPr>
          <w:t>https://aviacaoacessivel.com/wpcontent/uploads/2025/03/manual_acessibilidade_portugues.pdf</w:t>
        </w:r>
      </w:hyperlink>
      <w:r w:rsidRPr="00496540">
        <w:rPr>
          <w:rFonts w:ascii="Aptos" w:eastAsia="Aptos" w:hAnsi="Aptos" w:cs="Aptos"/>
        </w:rPr>
        <w:t xml:space="preserve"> </w:t>
      </w:r>
    </w:p>
    <w:p w14:paraId="1BC54080" w14:textId="34CEBE47" w:rsidR="48945F69" w:rsidRPr="00496540" w:rsidRDefault="48945F69" w:rsidP="00BE2054">
      <w:pPr>
        <w:pStyle w:val="Pargrafo6"/>
        <w:jc w:val="left"/>
        <w:rPr>
          <w:rFonts w:ascii="Aptos" w:eastAsia="Aptos" w:hAnsi="Aptos" w:cs="Aptos"/>
        </w:rPr>
      </w:pPr>
      <w:r w:rsidRPr="00496540">
        <w:rPr>
          <w:rFonts w:ascii="Aptos" w:eastAsia="Aptos" w:hAnsi="Aptos" w:cs="Aptos"/>
          <w:b/>
          <w:bCs/>
        </w:rPr>
        <w:t xml:space="preserve">c) Documento em </w:t>
      </w:r>
      <w:proofErr w:type="gramStart"/>
      <w:r w:rsidRPr="00496540">
        <w:rPr>
          <w:rFonts w:ascii="Aptos" w:eastAsia="Aptos" w:hAnsi="Aptos" w:cs="Aptos"/>
          <w:b/>
          <w:bCs/>
        </w:rPr>
        <w:t>Inglês</w:t>
      </w:r>
      <w:proofErr w:type="gramEnd"/>
      <w:r w:rsidRPr="00496540">
        <w:rPr>
          <w:rFonts w:ascii="Aptos" w:eastAsia="Aptos" w:hAnsi="Aptos" w:cs="Aptos"/>
          <w:b/>
          <w:bCs/>
        </w:rPr>
        <w:t>:</w:t>
      </w:r>
      <w:r w:rsidRPr="00496540">
        <w:rPr>
          <w:rFonts w:ascii="Aptos" w:eastAsia="Aptos" w:hAnsi="Aptos" w:cs="Aptos"/>
        </w:rPr>
        <w:t xml:space="preserve"> </w:t>
      </w:r>
      <w:hyperlink r:id="rId91" w:tooltip="Versão em PDF em inglês do Manual de Acessibilidade na Aviação Civil">
        <w:r w:rsidRPr="00496540">
          <w:rPr>
            <w:rStyle w:val="Hyperlink"/>
            <w:rFonts w:ascii="Aptos" w:eastAsia="Aptos" w:hAnsi="Aptos" w:cs="Aptos"/>
          </w:rPr>
          <w:t>https://aviacaoacessivel.com/wpcontent/uploads/2025/03/manual_acessibilidade_ingles.pdf</w:t>
        </w:r>
      </w:hyperlink>
    </w:p>
    <w:p w14:paraId="4C672C9F" w14:textId="1C7DE7B3" w:rsidR="008714B6" w:rsidRPr="00496540" w:rsidRDefault="2BC1AF2A" w:rsidP="00BE2054">
      <w:pPr>
        <w:pStyle w:val="Pargrafo6"/>
      </w:pPr>
      <w:r w:rsidRPr="00496540">
        <w:rPr>
          <w:b/>
          <w:bCs/>
        </w:rPr>
        <w:t>Valor executado</w:t>
      </w:r>
      <w:r w:rsidR="1A2D14D8" w:rsidRPr="00496540">
        <w:rPr>
          <w:b/>
          <w:bCs/>
        </w:rPr>
        <w:t>:</w:t>
      </w:r>
      <w:r w:rsidR="1A2D14D8" w:rsidRPr="00496540">
        <w:t xml:space="preserve"> R$560.358,32</w:t>
      </w:r>
    </w:p>
    <w:p w14:paraId="34D6EC63" w14:textId="3FD880EA" w:rsidR="00F20ABB" w:rsidRPr="00496540" w:rsidRDefault="00F20ABB" w:rsidP="0079152A">
      <w:pPr>
        <w:pStyle w:val="Ttulo2"/>
      </w:pPr>
      <w:bookmarkStart w:id="104" w:name="_Toc228972650"/>
      <w:r w:rsidRPr="00496540">
        <w:lastRenderedPageBreak/>
        <w:t xml:space="preserve">Ministério dos Direitos Humanos e </w:t>
      </w:r>
      <w:r w:rsidR="4C4F819B" w:rsidRPr="00496540">
        <w:t>da</w:t>
      </w:r>
      <w:r w:rsidR="4638AD2F" w:rsidRPr="00496540">
        <w:t xml:space="preserve"> </w:t>
      </w:r>
      <w:r w:rsidRPr="00496540">
        <w:t>Cidadania (MDHC)</w:t>
      </w:r>
      <w:bookmarkEnd w:id="104"/>
    </w:p>
    <w:p w14:paraId="343766EF" w14:textId="77777777" w:rsidR="00F20ABB" w:rsidRPr="00496540" w:rsidRDefault="00F20ABB" w:rsidP="00235864">
      <w:pPr>
        <w:pStyle w:val="Ttulo3"/>
        <w:rPr>
          <w:b/>
          <w:bCs/>
          <w:color w:val="8B8C8E" w:themeColor="text2" w:themeTint="BF"/>
          <w:sz w:val="26"/>
          <w:szCs w:val="26"/>
        </w:rPr>
      </w:pPr>
      <w:bookmarkStart w:id="105" w:name="_Toc228972651"/>
      <w:r w:rsidRPr="00496540">
        <w:t>Diagnóstico da conformidade de acessibilidade arquitetônica e comunicacional nas unidades do Sistema Nacional Socioeducativo</w:t>
      </w:r>
      <w:bookmarkEnd w:id="105"/>
      <w:r w:rsidRPr="00496540">
        <w:t xml:space="preserve"> </w:t>
      </w:r>
    </w:p>
    <w:p w14:paraId="1D34D48D" w14:textId="77777777" w:rsidR="00BE2054" w:rsidRPr="00496540" w:rsidRDefault="00BE2054" w:rsidP="00BE2054">
      <w:pPr>
        <w:pStyle w:val="Pargrafosimples"/>
      </w:pPr>
      <w:r w:rsidRPr="00496540">
        <w:rPr>
          <w:b/>
          <w:bCs/>
        </w:rPr>
        <w:t xml:space="preserve">Meta: </w:t>
      </w:r>
      <w:r w:rsidRPr="00496540">
        <w:t>Realização de diagnóstico que afira as condições de acessibilidade das unidades do Sistema Nacional Socioeducativo.</w:t>
      </w:r>
    </w:p>
    <w:p w14:paraId="0ECAF1CD" w14:textId="77777777" w:rsidR="00BE2054" w:rsidRPr="00496540" w:rsidRDefault="00BE2054" w:rsidP="00BE2054">
      <w:pPr>
        <w:pStyle w:val="Pargrafosimples"/>
      </w:pPr>
      <w:r w:rsidRPr="00496540">
        <w:rPr>
          <w:b/>
          <w:bCs/>
        </w:rPr>
        <w:t>Valor previsto:</w:t>
      </w:r>
      <w:r w:rsidRPr="00496540">
        <w:t xml:space="preserve"> R$ 1.000.000,00</w:t>
      </w:r>
    </w:p>
    <w:p w14:paraId="734B954C" w14:textId="77777777" w:rsidR="00267BCD" w:rsidRPr="00267BCD" w:rsidRDefault="00267BCD" w:rsidP="00267BCD">
      <w:pPr>
        <w:pStyle w:val="Estilo-Concluda"/>
      </w:pPr>
      <w:r w:rsidRPr="00267BCD">
        <w:rPr>
          <w:b/>
          <w:bCs/>
        </w:rPr>
        <w:t>Situação:</w:t>
      </w:r>
      <w:r w:rsidRPr="00267BCD">
        <w:t xml:space="preserve"> Concluída</w:t>
      </w:r>
    </w:p>
    <w:p w14:paraId="53E4E971" w14:textId="45B1ED52" w:rsidR="00F20ABB" w:rsidRPr="00496540" w:rsidRDefault="007D696A" w:rsidP="00BE2054">
      <w:pPr>
        <w:pStyle w:val="Pargrafo6"/>
      </w:pPr>
      <w:r>
        <w:rPr>
          <w:rFonts w:cs="Cambria Math"/>
          <w:b/>
          <w:bCs/>
        </w:rPr>
        <w:t>Descrição:</w:t>
      </w:r>
      <w:r w:rsidRPr="007D696A">
        <w:rPr>
          <w:rFonts w:ascii="Cambria Math" w:hAnsi="Cambria Math" w:cs="Cambria Math"/>
          <w:b/>
          <w:bCs/>
        </w:rPr>
        <w:t xml:space="preserve"> </w:t>
      </w:r>
      <w:r w:rsidR="47AEBB54" w:rsidRPr="00496540">
        <w:t xml:space="preserve">O levantamento nacional nas unidades do Sistema Nacional Socioeducativo - SINASE foi concluído em parceria com a Universidade de Brasília (UnB), integrando dados sobre acessibilidade em todas as unidades do sistema. Apenas 29,8% das unidades socioeducativas afirmaram ter acessibilidade </w:t>
      </w:r>
      <w:proofErr w:type="spellStart"/>
      <w:r w:rsidR="47AEBB54" w:rsidRPr="00496540">
        <w:t>arquitetônica</w:t>
      </w:r>
      <w:proofErr w:type="spellEnd"/>
      <w:r w:rsidR="47AEBB54" w:rsidRPr="00496540">
        <w:t xml:space="preserve"> e 39,0% afirmaram ter acessibilidade comunicacional, segundo o documento.</w:t>
      </w:r>
    </w:p>
    <w:p w14:paraId="0FDC84E5" w14:textId="252E76E6" w:rsidR="00F20ABB" w:rsidRPr="00496540" w:rsidRDefault="00F20ABB" w:rsidP="00BE2054">
      <w:pPr>
        <w:pStyle w:val="Pargrafo6"/>
      </w:pPr>
      <w:r w:rsidRPr="00496540">
        <w:rPr>
          <w:b/>
          <w:bCs/>
        </w:rPr>
        <w:t>Valor executado:</w:t>
      </w:r>
      <w:r w:rsidRPr="00496540">
        <w:t xml:space="preserve"> R$1.000.000,00</w:t>
      </w:r>
    </w:p>
    <w:p w14:paraId="17B78DA0" w14:textId="7C037E66" w:rsidR="000D5996" w:rsidRDefault="00F20ABB" w:rsidP="005517FA">
      <w:pPr>
        <w:pStyle w:val="Pargrafo6"/>
      </w:pPr>
      <w:r w:rsidRPr="00496540">
        <w:rPr>
          <w:rFonts w:ascii="Segoe UI Emoji" w:hAnsi="Segoe UI Emoji" w:cs="Segoe UI Emoji"/>
        </w:rPr>
        <w:t>🔗</w:t>
      </w:r>
      <w:r w:rsidRPr="00496540">
        <w:t xml:space="preserve">Acesse o levantamento na íntegra: </w:t>
      </w:r>
      <w:hyperlink r:id="rId92" w:tooltip="PDF do Levantamento Nacional do SINASE 2024" w:history="1">
        <w:r w:rsidR="00C51A42">
          <w:rPr>
            <w:rStyle w:val="Hyperlink"/>
          </w:rPr>
          <w:t>PDF do Levantamento Nacional do SINASE 2024</w:t>
        </w:r>
      </w:hyperlink>
    </w:p>
    <w:p w14:paraId="0D3E6532" w14:textId="77777777" w:rsidR="005517FA" w:rsidRDefault="005517FA" w:rsidP="28A6F94D">
      <w:pPr>
        <w:spacing w:before="240" w:after="240"/>
      </w:pPr>
    </w:p>
    <w:p w14:paraId="2A0A9972" w14:textId="77777777" w:rsidR="005517FA" w:rsidRDefault="005517FA" w:rsidP="28A6F94D">
      <w:pPr>
        <w:spacing w:before="240" w:after="240"/>
      </w:pPr>
    </w:p>
    <w:p w14:paraId="2E784A92" w14:textId="47525506" w:rsidR="005517FA" w:rsidRPr="00496540" w:rsidRDefault="005517FA" w:rsidP="28A6F94D">
      <w:pPr>
        <w:spacing w:before="240" w:after="240"/>
        <w:sectPr w:rsidR="005517FA" w:rsidRPr="00496540" w:rsidSect="007459C9">
          <w:pgSz w:w="11906" w:h="16838" w:code="9"/>
          <w:pgMar w:top="1418" w:right="1701" w:bottom="1418" w:left="1701" w:header="397" w:footer="397" w:gutter="0"/>
          <w:cols w:space="708"/>
          <w:docGrid w:linePitch="360"/>
        </w:sectPr>
      </w:pPr>
    </w:p>
    <w:p w14:paraId="74EAB4C5" w14:textId="79E58FCD" w:rsidR="000D5996" w:rsidRPr="00516C0E" w:rsidRDefault="007A6ED5" w:rsidP="000D5996">
      <w:pPr>
        <w:pStyle w:val="Ttulo1"/>
        <w:spacing w:before="6000" w:after="0"/>
        <w:jc w:val="center"/>
        <w:rPr>
          <w:color w:val="FFFFFF" w:themeColor="background1"/>
          <w:sz w:val="96"/>
          <w:szCs w:val="96"/>
        </w:rPr>
      </w:pPr>
      <w:r w:rsidRPr="00496540">
        <w:rPr>
          <w:noProof/>
        </w:rPr>
        <w:lastRenderedPageBreak/>
        <w:drawing>
          <wp:anchor distT="0" distB="0" distL="114300" distR="114300" simplePos="0" relativeHeight="251658247" behindDoc="1" locked="0" layoutInCell="1" allowOverlap="1" wp14:anchorId="4BE3C76B" wp14:editId="78192A24">
            <wp:simplePos x="0" y="0"/>
            <wp:positionH relativeFrom="margin">
              <wp:posOffset>-1087755</wp:posOffset>
            </wp:positionH>
            <wp:positionV relativeFrom="margin">
              <wp:posOffset>-894715</wp:posOffset>
            </wp:positionV>
            <wp:extent cx="7575836" cy="10692000"/>
            <wp:effectExtent l="0" t="0" r="6350" b="0"/>
            <wp:wrapNone/>
            <wp:docPr id="1530802385" name="Imagem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82042" name="Imagem 19">
                      <a:extLst>
                        <a:ext uri="{C183D7F6-B498-43B3-948B-1728B52AA6E4}">
                          <adec:decorative xmlns:adec="http://schemas.microsoft.com/office/drawing/2017/decorative" val="1"/>
                        </a:ext>
                      </a:extLst>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b="220"/>
                    <a:stretch/>
                  </pic:blipFill>
                  <pic:spPr bwMode="auto">
                    <a:xfrm>
                      <a:off x="0" y="0"/>
                      <a:ext cx="7575836" cy="1069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06" w:name="_Toc228972652"/>
      <w:r w:rsidR="00516C0E">
        <w:rPr>
          <w:color w:val="FFFFFF" w:themeColor="background1"/>
          <w:sz w:val="96"/>
          <w:szCs w:val="96"/>
        </w:rPr>
        <w:t>Ei</w:t>
      </w:r>
      <w:r w:rsidR="00F47354" w:rsidRPr="00516C0E">
        <w:rPr>
          <w:color w:val="FFFFFF" w:themeColor="background1"/>
          <w:sz w:val="96"/>
          <w:szCs w:val="96"/>
        </w:rPr>
        <w:t xml:space="preserve">xo 4 – </w:t>
      </w:r>
      <w:r w:rsidR="00D66D1B" w:rsidRPr="00516C0E">
        <w:rPr>
          <w:color w:val="FFFFFF" w:themeColor="background1"/>
          <w:sz w:val="96"/>
          <w:szCs w:val="96"/>
        </w:rPr>
        <w:t>P</w:t>
      </w:r>
      <w:r w:rsidR="00F47354" w:rsidRPr="00516C0E">
        <w:rPr>
          <w:color w:val="FFFFFF" w:themeColor="background1"/>
          <w:sz w:val="96"/>
          <w:szCs w:val="96"/>
        </w:rPr>
        <w:t>romoção de direitos</w:t>
      </w:r>
      <w:bookmarkEnd w:id="106"/>
    </w:p>
    <w:p w14:paraId="7543DF53" w14:textId="19BFE28C" w:rsidR="007A6ED5" w:rsidRPr="00496540" w:rsidRDefault="007A6ED5">
      <w:pPr>
        <w:spacing w:before="0" w:after="160"/>
        <w:jc w:val="left"/>
      </w:pPr>
      <w:r w:rsidRPr="00496540">
        <w:br w:type="page"/>
      </w:r>
    </w:p>
    <w:p w14:paraId="681B6331" w14:textId="6C581258" w:rsidR="2E472187" w:rsidRPr="00496540" w:rsidRDefault="00825CD4" w:rsidP="0079152A">
      <w:pPr>
        <w:pStyle w:val="Ttulo2"/>
      </w:pPr>
      <w:bookmarkStart w:id="107" w:name="_Toc228972653"/>
      <w:r w:rsidRPr="00496540">
        <w:lastRenderedPageBreak/>
        <w:t>Ministério da Educação (MEC)</w:t>
      </w:r>
      <w:bookmarkEnd w:id="107"/>
      <w:r w:rsidR="4C6CE3DE" w:rsidRPr="00496540">
        <w:t xml:space="preserve"> </w:t>
      </w:r>
    </w:p>
    <w:p w14:paraId="6F5E8D78" w14:textId="683DCDA6" w:rsidR="00D66D1B" w:rsidRPr="00235864" w:rsidRDefault="007E246A" w:rsidP="00235864">
      <w:pPr>
        <w:pStyle w:val="Ttulo3"/>
      </w:pPr>
      <w:bookmarkStart w:id="108" w:name="_Toc228972654"/>
      <w:r w:rsidRPr="00235864">
        <w:t>E</w:t>
      </w:r>
      <w:r w:rsidR="00D66D1B" w:rsidRPr="00235864">
        <w:t>ducação Bilíngue – Investimentos com pessoal e ações no Instituto Nacional de Surdos (INES)</w:t>
      </w:r>
      <w:bookmarkEnd w:id="108"/>
    </w:p>
    <w:p w14:paraId="6FE722DD" w14:textId="77777777" w:rsidR="00C05844" w:rsidRPr="00496540" w:rsidRDefault="00C05844" w:rsidP="00C05844">
      <w:pPr>
        <w:pStyle w:val="Pargrafosimples"/>
        <w:rPr>
          <w:b/>
          <w:bCs/>
        </w:rPr>
      </w:pPr>
      <w:r w:rsidRPr="00496540">
        <w:rPr>
          <w:b/>
          <w:bCs/>
        </w:rPr>
        <w:t xml:space="preserve">Meta: </w:t>
      </w:r>
      <w:r w:rsidRPr="00496540">
        <w:t>Investimentos aplicados em educação bilingue no âmbito do Instituto Nacional de Surdos (INES).</w:t>
      </w:r>
    </w:p>
    <w:p w14:paraId="11317365" w14:textId="77777777" w:rsidR="00C05844" w:rsidRPr="00496540" w:rsidRDefault="00C05844" w:rsidP="00C05844">
      <w:pPr>
        <w:pStyle w:val="Pargrafosimples"/>
      </w:pPr>
      <w:r w:rsidRPr="00496540">
        <w:rPr>
          <w:b/>
          <w:bCs/>
        </w:rPr>
        <w:t>Valor previsto:</w:t>
      </w:r>
      <w:r w:rsidRPr="00496540">
        <w:t xml:space="preserve"> R$ 154.846.414,00</w:t>
      </w:r>
    </w:p>
    <w:p w14:paraId="2B54012D" w14:textId="77777777" w:rsidR="00595D6A" w:rsidRPr="00267BCD" w:rsidRDefault="00595D6A" w:rsidP="00595D6A">
      <w:pPr>
        <w:pStyle w:val="Estilo-Concluda"/>
      </w:pPr>
      <w:r w:rsidRPr="00267BCD">
        <w:rPr>
          <w:b/>
          <w:bCs/>
        </w:rPr>
        <w:t>Situação:</w:t>
      </w:r>
      <w:r w:rsidRPr="00267BCD">
        <w:t xml:space="preserve"> Concluída</w:t>
      </w:r>
    </w:p>
    <w:p w14:paraId="5E806D14" w14:textId="2AF4B581" w:rsidR="0448915C" w:rsidRPr="00496540" w:rsidRDefault="007D696A" w:rsidP="00C05844">
      <w:pPr>
        <w:pStyle w:val="Pargrafo6"/>
        <w:rPr>
          <w:b/>
          <w:bCs/>
          <w:color w:val="FF0000"/>
        </w:rPr>
      </w:pPr>
      <w:r>
        <w:rPr>
          <w:rFonts w:cs="Cambria Math"/>
          <w:b/>
          <w:bCs/>
        </w:rPr>
        <w:t>Descrição:</w:t>
      </w:r>
      <w:r w:rsidRPr="007D696A">
        <w:rPr>
          <w:rFonts w:ascii="Cambria Math" w:hAnsi="Cambria Math" w:cs="Cambria Math"/>
          <w:b/>
          <w:bCs/>
        </w:rPr>
        <w:t xml:space="preserve"> </w:t>
      </w:r>
      <w:r w:rsidR="74CE5A3F" w:rsidRPr="00496540">
        <w:t>O orçamento total do INES, no período de 2023 a 2025, foi de R$ 316.351.000,16. Já para a Ação 21CO – Funcionamento das Instituições Federais de Educação Especial, no mesmo período, a dotação orçamentária foi de R$ 74.961.146,00.</w:t>
      </w:r>
      <w:r w:rsidR="0BA5D991" w:rsidRPr="00496540">
        <w:t xml:space="preserve"> </w:t>
      </w:r>
      <w:r w:rsidR="7A97AD79" w:rsidRPr="00496540">
        <w:t>Registra-se que a classificação orçamentária atualmente adotada pelo INES não contempla marcador, ação ou plano orçamentário específico que identifique ou segregue, de forma direta, as despesas vinculadas exclusivamente à política de Educação Bilíngue. Dessa forma, não é possível, no nível setorial de planejamento e orçamento, proceder à desagregação dos valores executados com o objetivo de mensurar, de maneira precisa, a evolução dos inves</w:t>
      </w:r>
      <w:r w:rsidR="0EED89B8" w:rsidRPr="00496540">
        <w:t>ti</w:t>
      </w:r>
      <w:r w:rsidR="7A97AD79" w:rsidRPr="00496540">
        <w:t>mentos especificamente des</w:t>
      </w:r>
      <w:r w:rsidR="572FEA69" w:rsidRPr="00496540">
        <w:t>ti</w:t>
      </w:r>
      <w:r w:rsidR="7A97AD79" w:rsidRPr="00496540">
        <w:t>nados a essa polí</w:t>
      </w:r>
      <w:r w:rsidR="073657AF" w:rsidRPr="00496540">
        <w:t>ti</w:t>
      </w:r>
      <w:r w:rsidR="7A97AD79" w:rsidRPr="00496540">
        <w:t>ca, tampouco calcular percentuais de crescimento anual ou comparações diretas com períodos anteriores ao Plano.</w:t>
      </w:r>
    </w:p>
    <w:p w14:paraId="4F022454" w14:textId="6C4E0A2B" w:rsidR="00D66D1B" w:rsidRPr="00496540" w:rsidRDefault="7B40B9A7" w:rsidP="00C05844">
      <w:pPr>
        <w:pStyle w:val="Pargrafo6"/>
      </w:pPr>
      <w:r w:rsidRPr="00496540">
        <w:rPr>
          <w:b/>
          <w:bCs/>
        </w:rPr>
        <w:t>Valor executado</w:t>
      </w:r>
      <w:r w:rsidR="778472A8" w:rsidRPr="00496540">
        <w:rPr>
          <w:b/>
          <w:bCs/>
        </w:rPr>
        <w:t>:</w:t>
      </w:r>
      <w:r w:rsidR="778472A8" w:rsidRPr="00496540">
        <w:t xml:space="preserve"> </w:t>
      </w:r>
      <w:r w:rsidR="05F35A2C" w:rsidRPr="00496540">
        <w:t>Não especificado.</w:t>
      </w:r>
    </w:p>
    <w:p w14:paraId="3E69A43C" w14:textId="77777777" w:rsidR="00D35ACD" w:rsidRPr="00496540" w:rsidRDefault="00D35ACD" w:rsidP="00235864">
      <w:pPr>
        <w:pStyle w:val="Ttulo3"/>
        <w:rPr>
          <w:b/>
          <w:bCs/>
        </w:rPr>
      </w:pPr>
      <w:bookmarkStart w:id="109" w:name="_Toc228972655"/>
      <w:r w:rsidRPr="00496540">
        <w:t>Suporte financeiro adicional a escolas para atendimento a estudantes com deficiência no Programa Dinheiro Direto na Escola Básico – PDDE</w:t>
      </w:r>
      <w:bookmarkEnd w:id="109"/>
    </w:p>
    <w:p w14:paraId="1DF53C1E" w14:textId="77777777" w:rsidR="00C05844" w:rsidRPr="00496540" w:rsidRDefault="00C05844" w:rsidP="00C05844">
      <w:pPr>
        <w:pStyle w:val="Pargrafosimples"/>
      </w:pPr>
      <w:r w:rsidRPr="00496540">
        <w:rPr>
          <w:b/>
          <w:bCs/>
        </w:rPr>
        <w:t xml:space="preserve">Meta: </w:t>
      </w:r>
      <w:r w:rsidRPr="00496540">
        <w:t>Disponibilizar R$55 milhões para atender estudantes com deficiência no Programa Dinheiro Direto na Escola Básico - PDDE, como valor incremental de até 5x o valor referente ao aluno do PDDE. Incrementar 5x a mais o PDDE como suporte ao estudante com deficiência.</w:t>
      </w:r>
    </w:p>
    <w:p w14:paraId="64100A10" w14:textId="77777777" w:rsidR="00C05844" w:rsidRPr="00496540" w:rsidRDefault="00C05844" w:rsidP="00C05844">
      <w:pPr>
        <w:pStyle w:val="Pargrafosimples"/>
      </w:pPr>
      <w:r w:rsidRPr="00496540">
        <w:rPr>
          <w:b/>
          <w:bCs/>
        </w:rPr>
        <w:t>Valor previsto:</w:t>
      </w:r>
      <w:r w:rsidRPr="00496540">
        <w:t xml:space="preserve"> R$ 55.000.000,00</w:t>
      </w:r>
    </w:p>
    <w:p w14:paraId="07ABD833" w14:textId="77777777" w:rsidR="00595D6A" w:rsidRPr="00267BCD" w:rsidRDefault="00595D6A" w:rsidP="00595D6A">
      <w:pPr>
        <w:pStyle w:val="Estilo-Concluda"/>
      </w:pPr>
      <w:r w:rsidRPr="00267BCD">
        <w:rPr>
          <w:b/>
          <w:bCs/>
        </w:rPr>
        <w:t>Situação:</w:t>
      </w:r>
      <w:r w:rsidRPr="00267BCD">
        <w:t xml:space="preserve"> Concluída</w:t>
      </w:r>
    </w:p>
    <w:p w14:paraId="5BA246AB" w14:textId="73EBE282" w:rsidR="00D35ACD" w:rsidRPr="00496540" w:rsidRDefault="007D696A" w:rsidP="00C05844">
      <w:pPr>
        <w:pStyle w:val="Pargrafo6"/>
      </w:pPr>
      <w:r>
        <w:rPr>
          <w:rFonts w:cs="Cambria Math"/>
          <w:b/>
          <w:bCs/>
        </w:rPr>
        <w:t>Descrição:</w:t>
      </w:r>
      <w:r w:rsidRPr="007D696A">
        <w:rPr>
          <w:rFonts w:ascii="Cambria Math" w:hAnsi="Cambria Math" w:cs="Cambria Math"/>
          <w:b/>
          <w:bCs/>
        </w:rPr>
        <w:t xml:space="preserve"> </w:t>
      </w:r>
      <w:r w:rsidR="00D35ACD" w:rsidRPr="00496540">
        <w:t xml:space="preserve">Foi considerado nessa iniciativa o atendimento ao público da educação especial por meio das seguintes frentes: PDDE Básico e PDDE Educação Especial. </w:t>
      </w:r>
      <w:r w:rsidR="00D35ACD" w:rsidRPr="00496540">
        <w:rPr>
          <w:rFonts w:ascii="Aptos" w:eastAsia="Aptos" w:hAnsi="Aptos" w:cs="Aptos"/>
        </w:rPr>
        <w:t xml:space="preserve">Quanto ao PDDE Básico, foram consideradas as escolas públicas da </w:t>
      </w:r>
      <w:r w:rsidR="00D35ACD" w:rsidRPr="00496540">
        <w:rPr>
          <w:rFonts w:ascii="Aptos" w:eastAsia="Aptos" w:hAnsi="Aptos" w:cs="Aptos"/>
        </w:rPr>
        <w:lastRenderedPageBreak/>
        <w:t xml:space="preserve">educação básica de inclusão que atendam, entre outros, os alunos da educação especial. Pelo PDDE Educação Especial foram consideradas as escolas conveniadas de educação especial. </w:t>
      </w:r>
      <w:r w:rsidR="00D35ACD" w:rsidRPr="00496540">
        <w:t>Em ambos, os recursos repassados pelo FNDE a essas unidades escolares são compostos por um valor fixo, acrescido de um valor variável por matrícula. Valores repassados:</w:t>
      </w:r>
    </w:p>
    <w:p w14:paraId="7B7DE94E" w14:textId="77777777" w:rsidR="00D35ACD" w:rsidRPr="00496540" w:rsidRDefault="00D35ACD" w:rsidP="00C05844">
      <w:pPr>
        <w:pStyle w:val="Pargrafo6"/>
        <w:ind w:left="567"/>
        <w:rPr>
          <w:b/>
          <w:bCs/>
        </w:rPr>
      </w:pPr>
      <w:r w:rsidRPr="00496540">
        <w:rPr>
          <w:b/>
          <w:bCs/>
        </w:rPr>
        <w:t>PDDE Básico:</w:t>
      </w:r>
    </w:p>
    <w:p w14:paraId="286C57B7" w14:textId="77777777" w:rsidR="00D35ACD" w:rsidRPr="00496540" w:rsidRDefault="00D35ACD" w:rsidP="00C05844">
      <w:pPr>
        <w:pStyle w:val="Pargrafo6"/>
        <w:ind w:left="567"/>
      </w:pPr>
      <w:r w:rsidRPr="00496540">
        <w:t>2023 – 2.360 escolas atendidas e R$ 25.477.160,00 repassados</w:t>
      </w:r>
    </w:p>
    <w:p w14:paraId="5F6DBD0D" w14:textId="77777777" w:rsidR="00D35ACD" w:rsidRPr="00496540" w:rsidRDefault="00D35ACD" w:rsidP="00C05844">
      <w:pPr>
        <w:pStyle w:val="Pargrafo6"/>
        <w:ind w:left="567"/>
      </w:pPr>
      <w:r w:rsidRPr="00496540">
        <w:t>2024 – 1.553 escolas atendidas e R$ 18.128.120,00 repassados</w:t>
      </w:r>
    </w:p>
    <w:p w14:paraId="0FFA970F" w14:textId="77777777" w:rsidR="00D35ACD" w:rsidRPr="00496540" w:rsidRDefault="00D35ACD" w:rsidP="00C05844">
      <w:pPr>
        <w:pStyle w:val="Pargrafo6"/>
        <w:ind w:left="567"/>
      </w:pPr>
      <w:r w:rsidRPr="00496540">
        <w:t>2025 – 1.420 escolas passíveis de atendimento e R$ 18.165.720,00 estimados de repasse</w:t>
      </w:r>
    </w:p>
    <w:p w14:paraId="1B81CD2E" w14:textId="77777777" w:rsidR="00D35ACD" w:rsidRPr="00496540" w:rsidRDefault="00D35ACD" w:rsidP="00C05844">
      <w:pPr>
        <w:pStyle w:val="Pargrafo6"/>
        <w:ind w:left="567"/>
      </w:pPr>
      <w:r w:rsidRPr="00496540">
        <w:t>Total: R$ 61.771.000</w:t>
      </w:r>
    </w:p>
    <w:p w14:paraId="5DA91010" w14:textId="77777777" w:rsidR="00D35ACD" w:rsidRPr="00496540" w:rsidRDefault="00D35ACD" w:rsidP="00C05844">
      <w:pPr>
        <w:pStyle w:val="Pargrafo6"/>
        <w:ind w:left="567"/>
        <w:rPr>
          <w:b/>
          <w:bCs/>
        </w:rPr>
      </w:pPr>
      <w:r w:rsidRPr="00496540">
        <w:rPr>
          <w:b/>
          <w:bCs/>
        </w:rPr>
        <w:t>PDDE Especial:</w:t>
      </w:r>
    </w:p>
    <w:p w14:paraId="39DA120D" w14:textId="77777777" w:rsidR="00D35ACD" w:rsidRPr="00496540" w:rsidRDefault="00D35ACD" w:rsidP="00C05844">
      <w:pPr>
        <w:pStyle w:val="Pargrafo6"/>
        <w:ind w:left="567"/>
      </w:pPr>
      <w:r w:rsidRPr="00496540">
        <w:t xml:space="preserve">2023 </w:t>
      </w:r>
      <w:proofErr w:type="gramStart"/>
      <w:r w:rsidRPr="00496540">
        <w:t>=  1.709</w:t>
      </w:r>
      <w:proofErr w:type="gramEnd"/>
      <w:r w:rsidRPr="00496540">
        <w:t xml:space="preserve"> escolas atendidas </w:t>
      </w:r>
      <w:proofErr w:type="gramStart"/>
      <w:r w:rsidRPr="00496540">
        <w:t>e  R</w:t>
      </w:r>
      <w:proofErr w:type="gramEnd"/>
      <w:r w:rsidRPr="00496540">
        <w:t>$ 7.401.495,00 repassados</w:t>
      </w:r>
    </w:p>
    <w:p w14:paraId="7DF34733" w14:textId="77777777" w:rsidR="00D35ACD" w:rsidRPr="00496540" w:rsidRDefault="00D35ACD" w:rsidP="00C05844">
      <w:pPr>
        <w:pStyle w:val="Pargrafo6"/>
        <w:ind w:left="567"/>
      </w:pPr>
      <w:r w:rsidRPr="00496540">
        <w:t xml:space="preserve">2024 = 1.124 </w:t>
      </w:r>
      <w:proofErr w:type="gramStart"/>
      <w:r w:rsidRPr="00496540">
        <w:t>escolas  atendidas</w:t>
      </w:r>
      <w:proofErr w:type="gramEnd"/>
      <w:r w:rsidRPr="00496540">
        <w:t xml:space="preserve"> e R$ 8.045.850.00 repassados</w:t>
      </w:r>
    </w:p>
    <w:p w14:paraId="78FF5E7E" w14:textId="77777777" w:rsidR="00D35ACD" w:rsidRPr="00496540" w:rsidRDefault="00D35ACD" w:rsidP="00C05844">
      <w:pPr>
        <w:pStyle w:val="Pargrafo6"/>
        <w:ind w:left="567"/>
      </w:pPr>
      <w:r w:rsidRPr="00496540">
        <w:t>2025 = 2.724 entidades passíveis de atendimento e R$ 15.373.780,00 estimados de repasse </w:t>
      </w:r>
    </w:p>
    <w:p w14:paraId="77D9086C" w14:textId="77777777" w:rsidR="00D35ACD" w:rsidRPr="00496540" w:rsidRDefault="00D35ACD" w:rsidP="00C05844">
      <w:pPr>
        <w:pStyle w:val="Pargrafo6"/>
        <w:ind w:left="567"/>
      </w:pPr>
      <w:r w:rsidRPr="00496540">
        <w:t>Total: R$ 30.821.125,00</w:t>
      </w:r>
    </w:p>
    <w:p w14:paraId="5C2512CA" w14:textId="77777777" w:rsidR="00D35ACD" w:rsidRPr="00496540" w:rsidRDefault="00D35ACD" w:rsidP="00C05844">
      <w:pPr>
        <w:pStyle w:val="Pargrafo6"/>
        <w:rPr>
          <w:rFonts w:ascii="Aptos" w:eastAsia="Aptos" w:hAnsi="Aptos" w:cs="Aptos"/>
        </w:rPr>
      </w:pPr>
      <w:r w:rsidRPr="00496540">
        <w:rPr>
          <w:rFonts w:ascii="Aptos" w:eastAsia="Aptos" w:hAnsi="Aptos" w:cs="Aptos"/>
        </w:rPr>
        <w:t>Ressalta-se que a iniciativa foi incrementada em até 5x o valor referente ao aluno do PDDE.</w:t>
      </w:r>
    </w:p>
    <w:p w14:paraId="154EBD75" w14:textId="77777777" w:rsidR="00D35ACD" w:rsidRPr="00496540" w:rsidRDefault="00D35ACD" w:rsidP="00C05844">
      <w:pPr>
        <w:pStyle w:val="Pargrafo6"/>
      </w:pPr>
      <w:r w:rsidRPr="00496540">
        <w:rPr>
          <w:b/>
          <w:bCs/>
        </w:rPr>
        <w:t>Valor executado:</w:t>
      </w:r>
      <w:r w:rsidRPr="00496540">
        <w:t xml:space="preserve"> R$ 92.592.125</w:t>
      </w:r>
    </w:p>
    <w:p w14:paraId="1A7FDC53" w14:textId="77777777" w:rsidR="00D35ACD" w:rsidRPr="00496540" w:rsidRDefault="00D35ACD" w:rsidP="00235864">
      <w:pPr>
        <w:pStyle w:val="Ttulo3"/>
      </w:pPr>
      <w:bookmarkStart w:id="110" w:name="_Toc228972656"/>
      <w:r w:rsidRPr="00496540">
        <w:t>10% de provimento das vagas para pessoas com deficiência no Concurso Nacional da Empresa Brasileira de Serviços Hospitalares (</w:t>
      </w:r>
      <w:proofErr w:type="spellStart"/>
      <w:r w:rsidRPr="00496540">
        <w:t>Ebserh</w:t>
      </w:r>
      <w:proofErr w:type="spellEnd"/>
      <w:r w:rsidRPr="00496540">
        <w:t>)</w:t>
      </w:r>
      <w:bookmarkEnd w:id="110"/>
    </w:p>
    <w:p w14:paraId="13C9F24F" w14:textId="77777777" w:rsidR="00C05844" w:rsidRPr="00496540" w:rsidRDefault="00C05844" w:rsidP="00C05844">
      <w:pPr>
        <w:pStyle w:val="Pargrafosimples"/>
      </w:pPr>
      <w:r w:rsidRPr="00496540">
        <w:rPr>
          <w:b/>
          <w:bCs/>
        </w:rPr>
        <w:t xml:space="preserve">Meta: </w:t>
      </w:r>
      <w:r w:rsidRPr="00496540">
        <w:t>Atingir 10% de provimento das vagas em concurso com pessoas com deficiência.</w:t>
      </w:r>
    </w:p>
    <w:p w14:paraId="45617526" w14:textId="77777777" w:rsidR="00C05844" w:rsidRPr="00496540" w:rsidRDefault="00C05844" w:rsidP="00C05844">
      <w:pPr>
        <w:pStyle w:val="Pargrafosimples"/>
        <w:rPr>
          <w:rFonts w:ascii="Calibri" w:eastAsia="Times New Roman" w:hAnsi="Calibri" w:cs="Calibri"/>
          <w:sz w:val="22"/>
          <w:szCs w:val="22"/>
          <w:lang w:eastAsia="pt-BR"/>
        </w:rPr>
      </w:pPr>
      <w:r w:rsidRPr="00496540">
        <w:rPr>
          <w:b/>
          <w:bCs/>
        </w:rPr>
        <w:t>Valor previsto:</w:t>
      </w:r>
      <w:r w:rsidRPr="00496540">
        <w:t xml:space="preserve"> R$ 730.000,00</w:t>
      </w:r>
    </w:p>
    <w:p w14:paraId="2410E5A6" w14:textId="77777777" w:rsidR="00595D6A" w:rsidRPr="00267BCD" w:rsidRDefault="00595D6A" w:rsidP="00595D6A">
      <w:pPr>
        <w:pStyle w:val="Estilo-Concluda"/>
      </w:pPr>
      <w:r w:rsidRPr="00267BCD">
        <w:rPr>
          <w:b/>
          <w:bCs/>
        </w:rPr>
        <w:t>Situação:</w:t>
      </w:r>
      <w:r w:rsidRPr="00267BCD">
        <w:t xml:space="preserve"> Concluída</w:t>
      </w:r>
    </w:p>
    <w:p w14:paraId="0ECC7231" w14:textId="1E7FC9E7" w:rsidR="00D35ACD" w:rsidRPr="00496540" w:rsidRDefault="007D696A" w:rsidP="00C05844">
      <w:pPr>
        <w:pStyle w:val="Pargrafo6"/>
      </w:pPr>
      <w:r>
        <w:rPr>
          <w:rFonts w:cs="Cambria Math"/>
          <w:b/>
          <w:bCs/>
        </w:rPr>
        <w:t>Descrição:</w:t>
      </w:r>
      <w:r w:rsidRPr="007D696A">
        <w:rPr>
          <w:rFonts w:ascii="Cambria Math" w:hAnsi="Cambria Math" w:cs="Cambria Math"/>
          <w:b/>
          <w:bCs/>
        </w:rPr>
        <w:t xml:space="preserve"> </w:t>
      </w:r>
      <w:r w:rsidR="00D35ACD" w:rsidRPr="00496540">
        <w:t xml:space="preserve">Garantia de 10% das vagas para pessoas com deficiência. No concurso público com edital divulgado em dezembro de 2024, a </w:t>
      </w:r>
      <w:proofErr w:type="spellStart"/>
      <w:r w:rsidR="00D35ACD" w:rsidRPr="00496540">
        <w:t>Ebserh</w:t>
      </w:r>
      <w:proofErr w:type="spellEnd"/>
      <w:r w:rsidR="00D35ACD" w:rsidRPr="00496540">
        <w:t xml:space="preserve"> garantiu 70 vagas (10% do total de 695 vagas) voltadas para as pessoas com deficiência.</w:t>
      </w:r>
    </w:p>
    <w:p w14:paraId="5445732D" w14:textId="77777777" w:rsidR="00D35ACD" w:rsidRPr="00496540" w:rsidRDefault="00D35ACD" w:rsidP="00C05844">
      <w:pPr>
        <w:pStyle w:val="Pargrafo6"/>
      </w:pPr>
      <w:r w:rsidRPr="00496540">
        <w:rPr>
          <w:b/>
          <w:bCs/>
        </w:rPr>
        <w:t>Valor executado:</w:t>
      </w:r>
      <w:r w:rsidRPr="00496540">
        <w:t xml:space="preserve"> Não informado.</w:t>
      </w:r>
    </w:p>
    <w:p w14:paraId="1B3877AF" w14:textId="0185CD7C" w:rsidR="00D35ACD" w:rsidRPr="00496540" w:rsidRDefault="00D35ACD" w:rsidP="00C05844">
      <w:pPr>
        <w:pStyle w:val="Pargrafo6"/>
        <w:jc w:val="left"/>
        <w:rPr>
          <w:rFonts w:ascii="Calibri" w:eastAsia="Times New Roman" w:hAnsi="Calibri" w:cs="Calibri"/>
          <w:color w:val="000000" w:themeColor="text1"/>
          <w:sz w:val="22"/>
          <w:szCs w:val="22"/>
          <w:lang w:eastAsia="pt-BR"/>
        </w:rPr>
      </w:pPr>
      <w:r w:rsidRPr="00496540">
        <w:rPr>
          <w:rFonts w:ascii="Segoe UI Emoji" w:hAnsi="Segoe UI Emoji" w:cs="Segoe UI Emoji"/>
        </w:rPr>
        <w:lastRenderedPageBreak/>
        <w:t>🔗</w:t>
      </w:r>
      <w:hyperlink r:id="rId93">
        <w:r w:rsidRPr="00496540">
          <w:t xml:space="preserve"> </w:t>
        </w:r>
      </w:hyperlink>
      <w:r w:rsidRPr="00496540">
        <w:t>Acesse</w:t>
      </w:r>
      <w:r w:rsidRPr="00C05844">
        <w:t xml:space="preserve">: </w:t>
      </w:r>
      <w:hyperlink r:id="rId94" w:tooltip="Notícia — &quot;Rede Ebserh oferece 695 vagas em todo o país&quot; h " w:history="1">
        <w:r w:rsidR="008E418F">
          <w:rPr>
            <w:rStyle w:val="Hyperlink"/>
            <w:rFonts w:eastAsia="Times New Roman" w:cs="Calibri"/>
            <w:lang w:eastAsia="pt-BR"/>
          </w:rPr>
          <w:t xml:space="preserve">Notícia — "Rede </w:t>
        </w:r>
        <w:proofErr w:type="spellStart"/>
        <w:r w:rsidR="008E418F">
          <w:rPr>
            <w:rStyle w:val="Hyperlink"/>
            <w:rFonts w:eastAsia="Times New Roman" w:cs="Calibri"/>
            <w:lang w:eastAsia="pt-BR"/>
          </w:rPr>
          <w:t>Ebserh</w:t>
        </w:r>
        <w:proofErr w:type="spellEnd"/>
        <w:r w:rsidR="008E418F">
          <w:rPr>
            <w:rStyle w:val="Hyperlink"/>
            <w:rFonts w:eastAsia="Times New Roman" w:cs="Calibri"/>
            <w:lang w:eastAsia="pt-BR"/>
          </w:rPr>
          <w:t xml:space="preserve"> oferece 695 vagas em todo o país"</w:t>
        </w:r>
      </w:hyperlink>
    </w:p>
    <w:p w14:paraId="702AB671" w14:textId="507640B2" w:rsidR="00D35ACD" w:rsidRPr="00496540" w:rsidRDefault="00D35ACD" w:rsidP="00235864">
      <w:pPr>
        <w:pStyle w:val="Ttulo3"/>
      </w:pPr>
      <w:bookmarkStart w:id="111" w:name="_Toc228972657"/>
      <w:r w:rsidRPr="00496540">
        <w:t>Promoção de 80 cursos de produção de materiais acessíveis no âmbito da Plataforma Aprenda Mais</w:t>
      </w:r>
      <w:bookmarkEnd w:id="111"/>
    </w:p>
    <w:p w14:paraId="6553338A" w14:textId="77777777" w:rsidR="00C05844" w:rsidRPr="00496540" w:rsidRDefault="00C05844" w:rsidP="00C05844">
      <w:pPr>
        <w:pStyle w:val="Pargrafosimples"/>
      </w:pPr>
      <w:r w:rsidRPr="00496540">
        <w:rPr>
          <w:b/>
          <w:bCs/>
        </w:rPr>
        <w:t xml:space="preserve">Meta: </w:t>
      </w:r>
      <w:r w:rsidRPr="00496540">
        <w:t>Expansão de portfólio de materiais acessíveis - 5 cursos adaptados por mês até dez/2024.</w:t>
      </w:r>
    </w:p>
    <w:p w14:paraId="43ED1843" w14:textId="77777777" w:rsidR="00C05844" w:rsidRPr="00496540" w:rsidRDefault="00C05844" w:rsidP="00C05844">
      <w:pPr>
        <w:pStyle w:val="Pargrafosimples"/>
      </w:pPr>
      <w:r w:rsidRPr="00496540">
        <w:rPr>
          <w:b/>
          <w:bCs/>
        </w:rPr>
        <w:t>Valor previsto:</w:t>
      </w:r>
      <w:r w:rsidRPr="00496540">
        <w:t xml:space="preserve"> R$ 1.200.000,00</w:t>
      </w:r>
    </w:p>
    <w:p w14:paraId="726C4FF8" w14:textId="77777777" w:rsidR="00595D6A" w:rsidRPr="00267BCD" w:rsidRDefault="00595D6A" w:rsidP="00595D6A">
      <w:pPr>
        <w:pStyle w:val="Estilo-Concluda"/>
      </w:pPr>
      <w:r w:rsidRPr="00267BCD">
        <w:rPr>
          <w:b/>
          <w:bCs/>
        </w:rPr>
        <w:t>Situação:</w:t>
      </w:r>
      <w:r w:rsidRPr="00267BCD">
        <w:t xml:space="preserve"> Concluída</w:t>
      </w:r>
    </w:p>
    <w:p w14:paraId="06708553" w14:textId="3C251810" w:rsidR="00D35ACD" w:rsidRPr="00496540" w:rsidRDefault="007D696A" w:rsidP="00C05844">
      <w:pPr>
        <w:pStyle w:val="Pargrafo6"/>
      </w:pPr>
      <w:r w:rsidRPr="00D10523">
        <w:rPr>
          <w:rFonts w:ascii="Segoe UI Emoji" w:hAnsi="Segoe UI Emoji" w:cs="Segoe UI Emoji"/>
          <w:b/>
          <w:bCs/>
          <w:color w:val="000000" w:themeColor="text1"/>
          <w:shd w:val="clear" w:color="auto" w:fill="F2F2F2" w:themeFill="background1" w:themeFillShade="F2"/>
        </w:rPr>
        <w:t>✸</w:t>
      </w:r>
      <w:r w:rsidRPr="00D10523">
        <w:rPr>
          <w:rFonts w:ascii="Cambria Math" w:hAnsi="Cambria Math" w:cs="Cambria Math"/>
          <w:b/>
          <w:bCs/>
          <w:color w:val="000000" w:themeColor="text1"/>
          <w:shd w:val="clear" w:color="auto" w:fill="F2F2F2" w:themeFill="background1" w:themeFillShade="F2"/>
        </w:rPr>
        <w:t xml:space="preserve"> </w:t>
      </w:r>
      <w:r w:rsidRPr="00D10523">
        <w:rPr>
          <w:b/>
          <w:bCs/>
          <w:color w:val="000000" w:themeColor="text1"/>
          <w:shd w:val="clear" w:color="auto" w:fill="F2F2F2" w:themeFill="background1" w:themeFillShade="F2"/>
        </w:rPr>
        <w:t>Proposta de Revisão:</w:t>
      </w:r>
      <w:r w:rsidRPr="00D10523">
        <w:rPr>
          <w:color w:val="000000" w:themeColor="text1"/>
        </w:rPr>
        <w:t xml:space="preserve"> </w:t>
      </w:r>
      <w:r w:rsidR="00D35ACD" w:rsidRPr="00496540">
        <w:t xml:space="preserve">Solicitada a alteração da descrição da iniciativa para: “Cursos de produção de materiais acessíveis no âmbito da Plataforma Aprenda Mais”. Todos os cursos e conteúdos atualmente disponíveis na “Plataforma Aprenda Mais” são acessíveis e há um tempo de produção de materiais de novos cursos de maneira que todos sejam igualmente acessíveis. Isso significa que cada material foi adaptado, legendado, transcrito e/ou interpretado em libras, permitindo acessibilidade aos mais diversos públicos e garantindo que usuários com diferentes especificidades possam usufruir plenamente dos recursos educacionais.  Assim, os cursos aprovados via edital passam por uma equipe especializada que efetua uma avaliação pedagógica da proposta e a adaptação do material, antes que seja disponibilizado na plataforma. O processo garante a uniformidade da linguagem, bem como a organização do material de maneira que os conteúdos sejam complementares e não sobrepostos. São 300 cursos em diversas áreas do conhecimento, organizados por módulos e temas, sendo que cada tema conta com vídeos acessíveis e demais materiais igualmente adaptados. Destaque para: "Ensino Inclusivo no Espaço Escolar": curso com dois módulos que abordam a educação inclusiva e estratégias para sua implementação no ambiente escolar. Entre os temas tratados estão: histórico e trajetória da educação inclusiva, adaptação curricular, comunicação suplementar e alternativa, uso de recursos pedagógicos inclusivos e mitos sobre pessoas com deficiência. </w:t>
      </w:r>
      <w:r w:rsidR="00D35ACD" w:rsidRPr="00496540">
        <w:rPr>
          <w:b/>
          <w:bCs/>
        </w:rPr>
        <w:t>Considera-se pertinente a revisão proposta.</w:t>
      </w:r>
    </w:p>
    <w:p w14:paraId="25B764D2" w14:textId="77777777" w:rsidR="00D35ACD" w:rsidRPr="00496540" w:rsidRDefault="00D35ACD" w:rsidP="00C05844">
      <w:pPr>
        <w:pStyle w:val="Pargrafo6"/>
      </w:pPr>
      <w:r w:rsidRPr="00496540">
        <w:rPr>
          <w:b/>
          <w:bCs/>
        </w:rPr>
        <w:t>Valor executado:</w:t>
      </w:r>
      <w:r w:rsidRPr="00496540">
        <w:t xml:space="preserve"> R$ 744.156,85</w:t>
      </w:r>
    </w:p>
    <w:p w14:paraId="5EDC31E3" w14:textId="3648E807" w:rsidR="00D66D1B" w:rsidRPr="00496540" w:rsidRDefault="00D66D1B" w:rsidP="00235864">
      <w:pPr>
        <w:pStyle w:val="Ttulo3"/>
        <w:rPr>
          <w:b/>
          <w:bCs/>
        </w:rPr>
      </w:pPr>
      <w:bookmarkStart w:id="112" w:name="_Toc228972658"/>
      <w:r w:rsidRPr="00496540">
        <w:lastRenderedPageBreak/>
        <w:t>Ampliação de 700 vagas no âmbito do PARFOR na rede de mestrado profissional em Educação Inclusiva (PROFEI/PROEB) para todos os estados e o DF</w:t>
      </w:r>
      <w:bookmarkEnd w:id="112"/>
    </w:p>
    <w:p w14:paraId="6091DD0B" w14:textId="77777777" w:rsidR="00C05844" w:rsidRPr="00496540" w:rsidRDefault="00C05844" w:rsidP="00C05844">
      <w:pPr>
        <w:pStyle w:val="Pargrafosimples"/>
      </w:pPr>
      <w:r w:rsidRPr="00496540">
        <w:rPr>
          <w:b/>
          <w:bCs/>
        </w:rPr>
        <w:t xml:space="preserve">Meta: </w:t>
      </w:r>
      <w:r w:rsidRPr="00496540">
        <w:t>Ofertar 700 novas vagas para alcançar 27 estados e Distrito Federal.</w:t>
      </w:r>
    </w:p>
    <w:p w14:paraId="56D9C756" w14:textId="77777777" w:rsidR="00C05844" w:rsidRPr="00496540" w:rsidRDefault="00C05844" w:rsidP="00C05844">
      <w:pPr>
        <w:pStyle w:val="Pargrafosimples"/>
      </w:pPr>
      <w:r w:rsidRPr="00496540">
        <w:rPr>
          <w:b/>
          <w:bCs/>
        </w:rPr>
        <w:t>Valor previsto:</w:t>
      </w:r>
      <w:r w:rsidRPr="00496540">
        <w:t xml:space="preserve"> R$ 83.400.000,00 </w:t>
      </w:r>
    </w:p>
    <w:p w14:paraId="0E5EF6BB" w14:textId="62249696" w:rsidR="00703A26" w:rsidRPr="00595D6A" w:rsidRDefault="00595D6A" w:rsidP="006D731F">
      <w:pPr>
        <w:pStyle w:val="Estilo-Emandamentocomentregasparciais"/>
      </w:pPr>
      <w:r w:rsidRPr="00595D6A">
        <w:rPr>
          <w:b/>
          <w:bCs/>
        </w:rPr>
        <w:t>Situação:</w:t>
      </w:r>
      <w:r w:rsidR="00703A26" w:rsidRPr="00595D6A">
        <w:t xml:space="preserve"> Em andamento com entregas parciais</w:t>
      </w:r>
    </w:p>
    <w:p w14:paraId="41188EE2" w14:textId="3B06FBFF" w:rsidR="04179111" w:rsidRPr="00496540" w:rsidRDefault="007D696A" w:rsidP="00C05844">
      <w:pPr>
        <w:pStyle w:val="Pargrafo6"/>
      </w:pPr>
      <w:r w:rsidRPr="007D696A">
        <w:rPr>
          <w:b/>
          <w:bCs/>
        </w:rPr>
        <w:t>Descrição:</w:t>
      </w:r>
      <w:r w:rsidRPr="007D696A">
        <w:t xml:space="preserve"> </w:t>
      </w:r>
      <w:r w:rsidR="5292EE34" w:rsidRPr="00496540">
        <w:t>A CAPES inform</w:t>
      </w:r>
      <w:r w:rsidR="58432E59" w:rsidRPr="00496540">
        <w:t>ou</w:t>
      </w:r>
      <w:r w:rsidR="5292EE34" w:rsidRPr="00496540">
        <w:t xml:space="preserve"> que foram ofertadas 570 vagas para a rede</w:t>
      </w:r>
      <w:r w:rsidR="16F13BE0" w:rsidRPr="00496540">
        <w:t>, em 2025</w:t>
      </w:r>
      <w:r w:rsidR="5292EE34" w:rsidRPr="00496540">
        <w:t xml:space="preserve">, todas preenchidas, </w:t>
      </w:r>
      <w:r w:rsidR="44BBBD90" w:rsidRPr="00496540">
        <w:t xml:space="preserve">sendo </w:t>
      </w:r>
      <w:r w:rsidR="5292EE34" w:rsidRPr="00496540">
        <w:t xml:space="preserve">30% desse total convertidos em cotas de bolsas para os mestrandos. </w:t>
      </w:r>
    </w:p>
    <w:p w14:paraId="644E051A" w14:textId="5EDD823A" w:rsidR="5FF092A9" w:rsidRPr="00496540" w:rsidRDefault="5FF092A9" w:rsidP="00C05844">
      <w:pPr>
        <w:pStyle w:val="Pargrafo6"/>
      </w:pPr>
      <w:r w:rsidRPr="00496540">
        <w:t xml:space="preserve">Ampliação das vagas em relação ao período anterior: </w:t>
      </w:r>
      <w:r w:rsidR="035022BC" w:rsidRPr="00496540">
        <w:t>p</w:t>
      </w:r>
      <w:r w:rsidRPr="00496540">
        <w:t>ara o PROFEI, em 2020 foram disponibilizadas 150</w:t>
      </w:r>
      <w:r w:rsidR="1E7C827F" w:rsidRPr="00496540">
        <w:t xml:space="preserve"> vagas;</w:t>
      </w:r>
      <w:r w:rsidRPr="00496540">
        <w:t xml:space="preserve"> 206 em 2022 e 2023</w:t>
      </w:r>
      <w:r w:rsidR="78B327B4" w:rsidRPr="00496540">
        <w:t>;</w:t>
      </w:r>
      <w:r w:rsidRPr="00496540">
        <w:t xml:space="preserve"> 300 em 2024</w:t>
      </w:r>
      <w:r w:rsidR="6C5F72A8" w:rsidRPr="00496540">
        <w:t>;</w:t>
      </w:r>
      <w:r w:rsidRPr="00496540">
        <w:t xml:space="preserve"> 570 em 2025</w:t>
      </w:r>
      <w:r w:rsidR="2A9BB976" w:rsidRPr="00496540">
        <w:t>;</w:t>
      </w:r>
      <w:r w:rsidRPr="00496540">
        <w:t xml:space="preserve"> 620 em 2026</w:t>
      </w:r>
      <w:r w:rsidR="106CDA0D" w:rsidRPr="00496540">
        <w:t>;</w:t>
      </w:r>
      <w:r w:rsidRPr="00496540">
        <w:t xml:space="preserve"> e</w:t>
      </w:r>
      <w:r w:rsidR="4804324F" w:rsidRPr="00496540">
        <w:t>,</w:t>
      </w:r>
      <w:r w:rsidRPr="00496540">
        <w:t xml:space="preserve"> em 2027, a expectativa é que alcance 700 vagas. Das 206 vagas ofertadas em 2023, </w:t>
      </w:r>
      <w:r w:rsidR="2243CD11" w:rsidRPr="00496540">
        <w:t>foi para</w:t>
      </w:r>
      <w:r w:rsidRPr="00496540">
        <w:t xml:space="preserve"> 620</w:t>
      </w:r>
      <w:r w:rsidR="280B998C" w:rsidRPr="00496540">
        <w:t xml:space="preserve"> em 2026</w:t>
      </w:r>
      <w:r w:rsidRPr="00496540">
        <w:t xml:space="preserve">. Em três anos a quantidade de vagas para professores das redes públicas de Educação Básica foi multiplicada por três, aproximadamente. Crescimento real, no período do programa. </w:t>
      </w:r>
    </w:p>
    <w:p w14:paraId="74193496" w14:textId="69506EF4" w:rsidR="5FF092A9" w:rsidRPr="00496540" w:rsidRDefault="5FF092A9" w:rsidP="00C05844">
      <w:pPr>
        <w:pStyle w:val="Pargrafo6"/>
      </w:pPr>
      <w:r w:rsidRPr="00496540">
        <w:t>A rede de instituições que integram o PROFEI: em 2020 era composta por oito instituições; em 2023 cresceu para dezoito</w:t>
      </w:r>
      <w:r w:rsidR="6C70E2FA" w:rsidRPr="00496540">
        <w:t xml:space="preserve"> </w:t>
      </w:r>
      <w:r w:rsidRPr="00496540">
        <w:t xml:space="preserve">e há solicitação em análise para uma nova expansão, podendo chegar a 31. </w:t>
      </w:r>
    </w:p>
    <w:p w14:paraId="3ED60545" w14:textId="1F2157C8" w:rsidR="5FF092A9" w:rsidRPr="00496540" w:rsidRDefault="5FF092A9" w:rsidP="00C05844">
      <w:pPr>
        <w:pStyle w:val="Pargrafo6"/>
        <w:rPr>
          <w:highlight w:val="yellow"/>
        </w:rPr>
      </w:pPr>
      <w:r w:rsidRPr="00496540">
        <w:t>Complementarmente, cabe informar que o aumento na quantidade de pós-graduandos implica no aumento da quantidade de professores beneficiados com bolsas de estudo, no caso do PROFEI, exclusivamente de mestrado.</w:t>
      </w:r>
      <w:r w:rsidR="6F8F5237" w:rsidRPr="00496540">
        <w:t xml:space="preserve"> </w:t>
      </w:r>
    </w:p>
    <w:p w14:paraId="087F32A5" w14:textId="2DF7F3B7" w:rsidR="00703A26" w:rsidRPr="00496540" w:rsidRDefault="00E80240" w:rsidP="00C05844">
      <w:pPr>
        <w:pStyle w:val="Pargrafo6"/>
      </w:pPr>
      <w:r w:rsidRPr="00496540">
        <w:rPr>
          <w:b/>
          <w:bCs/>
        </w:rPr>
        <w:t>Valor executado</w:t>
      </w:r>
      <w:r w:rsidR="00D66D1B" w:rsidRPr="00496540">
        <w:rPr>
          <w:b/>
          <w:bCs/>
        </w:rPr>
        <w:t>:</w:t>
      </w:r>
      <w:r w:rsidR="00D66D1B" w:rsidRPr="00496540">
        <w:t xml:space="preserve"> </w:t>
      </w:r>
      <w:r w:rsidR="00CC3D99" w:rsidRPr="00496540">
        <w:t>R$ 7.227.598,80</w:t>
      </w:r>
    </w:p>
    <w:p w14:paraId="79160F77" w14:textId="313A5383" w:rsidR="00D66D1B" w:rsidRPr="00496540" w:rsidRDefault="00D66D1B" w:rsidP="00235864">
      <w:pPr>
        <w:pStyle w:val="Ttulo3"/>
      </w:pPr>
      <w:bookmarkStart w:id="113" w:name="_Toc228972659"/>
      <w:r w:rsidRPr="00496540">
        <w:t>Capacitação para residentes do PIBID e da Residência Pedagógica (PARFOR)</w:t>
      </w:r>
      <w:bookmarkEnd w:id="113"/>
    </w:p>
    <w:p w14:paraId="044A1944" w14:textId="77777777" w:rsidR="00C05844" w:rsidRPr="00496540" w:rsidRDefault="00C05844" w:rsidP="00C05844">
      <w:pPr>
        <w:pStyle w:val="Pargrafosimples"/>
      </w:pPr>
      <w:r w:rsidRPr="00496540">
        <w:rPr>
          <w:b/>
          <w:bCs/>
        </w:rPr>
        <w:t xml:space="preserve">Meta: </w:t>
      </w:r>
      <w:r w:rsidRPr="00496540">
        <w:t>275.500 capacitações ofertadas.</w:t>
      </w:r>
    </w:p>
    <w:p w14:paraId="29B7FF53" w14:textId="77777777" w:rsidR="00C05844" w:rsidRPr="00496540" w:rsidRDefault="00C05844" w:rsidP="00C05844">
      <w:pPr>
        <w:pStyle w:val="Pargrafosimples"/>
      </w:pPr>
      <w:r w:rsidRPr="00496540">
        <w:rPr>
          <w:b/>
          <w:bCs/>
        </w:rPr>
        <w:t>Valor previsto:</w:t>
      </w:r>
      <w:r w:rsidRPr="00496540">
        <w:t xml:space="preserve"> R$ 36.000.000,00</w:t>
      </w:r>
    </w:p>
    <w:p w14:paraId="26AF11D7" w14:textId="77777777" w:rsidR="00595D6A" w:rsidRPr="00595D6A" w:rsidRDefault="00595D6A" w:rsidP="00595D6A">
      <w:pPr>
        <w:pStyle w:val="Estilo-Emandamentocomentregasparciais"/>
      </w:pPr>
      <w:r w:rsidRPr="00595D6A">
        <w:rPr>
          <w:b/>
          <w:bCs/>
        </w:rPr>
        <w:t>Situação:</w:t>
      </w:r>
      <w:r w:rsidRPr="00595D6A">
        <w:t xml:space="preserve"> Em andamento com entregas parciais</w:t>
      </w:r>
    </w:p>
    <w:p w14:paraId="09EA58DA" w14:textId="126AC1B2" w:rsidR="000B2A0C" w:rsidRPr="00496540" w:rsidRDefault="007D696A" w:rsidP="00C05844">
      <w:pPr>
        <w:pStyle w:val="Pargrafo6"/>
      </w:pPr>
      <w:r w:rsidRPr="00D10523">
        <w:rPr>
          <w:rFonts w:ascii="Segoe UI Emoji" w:hAnsi="Segoe UI Emoji" w:cs="Segoe UI Emoji"/>
          <w:b/>
          <w:bCs/>
          <w:color w:val="000000" w:themeColor="text1"/>
          <w:shd w:val="clear" w:color="auto" w:fill="F2F2F2" w:themeFill="background1" w:themeFillShade="F2"/>
        </w:rPr>
        <w:t>✸</w:t>
      </w:r>
      <w:r w:rsidRPr="00D10523">
        <w:rPr>
          <w:rFonts w:ascii="Cambria Math" w:hAnsi="Cambria Math" w:cs="Cambria Math"/>
          <w:b/>
          <w:bCs/>
          <w:color w:val="000000" w:themeColor="text1"/>
          <w:shd w:val="clear" w:color="auto" w:fill="F2F2F2" w:themeFill="background1" w:themeFillShade="F2"/>
        </w:rPr>
        <w:t xml:space="preserve"> </w:t>
      </w:r>
      <w:r w:rsidRPr="00D10523">
        <w:rPr>
          <w:b/>
          <w:bCs/>
          <w:color w:val="000000" w:themeColor="text1"/>
          <w:shd w:val="clear" w:color="auto" w:fill="F2F2F2" w:themeFill="background1" w:themeFillShade="F2"/>
        </w:rPr>
        <w:t>Proposta de Revisão:</w:t>
      </w:r>
      <w:r w:rsidRPr="00D10523">
        <w:rPr>
          <w:color w:val="000000" w:themeColor="text1"/>
        </w:rPr>
        <w:t xml:space="preserve"> </w:t>
      </w:r>
      <w:r w:rsidR="000B2A0C" w:rsidRPr="00496540">
        <w:t>A CAPES informou que o Programa Residência Pedagógica foi incorporado ao PIBID não há nomenclatura de residência no PARFOR. Sendo assim, solicita que a iniciativa seja desmembrada em duas, com uma entrega para o PARFOR e outra para o PIBID, ambos na modalidade Equidade, com a seguinte estrutura:</w:t>
      </w:r>
    </w:p>
    <w:p w14:paraId="3AEA3FAA" w14:textId="1F96D91D" w:rsidR="3E2F7B03" w:rsidRPr="00496540" w:rsidRDefault="3E2F7B03" w:rsidP="00C05844">
      <w:pPr>
        <w:pStyle w:val="Pargrafo6"/>
        <w:numPr>
          <w:ilvl w:val="0"/>
          <w:numId w:val="44"/>
        </w:numPr>
        <w:rPr>
          <w:rFonts w:ascii="Aptos" w:eastAsia="Aptos" w:hAnsi="Aptos" w:cs="Aptos"/>
        </w:rPr>
      </w:pPr>
      <w:r w:rsidRPr="00496540">
        <w:rPr>
          <w:rFonts w:ascii="Aptos" w:eastAsia="Aptos" w:hAnsi="Aptos" w:cs="Aptos"/>
          <w:b/>
          <w:bCs/>
        </w:rPr>
        <w:lastRenderedPageBreak/>
        <w:t xml:space="preserve">Iniciativas: </w:t>
      </w:r>
      <w:r w:rsidR="16A97587" w:rsidRPr="00496540">
        <w:rPr>
          <w:rFonts w:ascii="Aptos" w:eastAsia="Aptos" w:hAnsi="Aptos" w:cs="Aptos"/>
        </w:rPr>
        <w:t>Capacit</w:t>
      </w:r>
      <w:r w:rsidR="08A397A7" w:rsidRPr="00496540">
        <w:rPr>
          <w:rFonts w:ascii="Aptos" w:eastAsia="Aptos" w:hAnsi="Aptos" w:cs="Aptos"/>
        </w:rPr>
        <w:t>ação de professores no âmbito do Programa Institucional de Bolsa de Iniciação à Docência (</w:t>
      </w:r>
      <w:proofErr w:type="spellStart"/>
      <w:r w:rsidR="08A397A7" w:rsidRPr="00496540">
        <w:rPr>
          <w:rFonts w:ascii="Aptos" w:eastAsia="Aptos" w:hAnsi="Aptos" w:cs="Aptos"/>
        </w:rPr>
        <w:t>Pibid</w:t>
      </w:r>
      <w:proofErr w:type="spellEnd"/>
      <w:r w:rsidR="08A397A7" w:rsidRPr="00496540">
        <w:rPr>
          <w:rFonts w:ascii="Aptos" w:eastAsia="Aptos" w:hAnsi="Aptos" w:cs="Aptos"/>
        </w:rPr>
        <w:t xml:space="preserve">) Equidade e </w:t>
      </w:r>
      <w:r w:rsidR="196875E9" w:rsidRPr="00496540">
        <w:rPr>
          <w:rFonts w:ascii="Aptos" w:eastAsia="Aptos" w:hAnsi="Aptos" w:cs="Aptos"/>
        </w:rPr>
        <w:t>Capacit</w:t>
      </w:r>
      <w:r w:rsidR="4B12B2B7" w:rsidRPr="00496540">
        <w:rPr>
          <w:rFonts w:ascii="Aptos" w:eastAsia="Aptos" w:hAnsi="Aptos" w:cs="Aptos"/>
        </w:rPr>
        <w:t>ação de professores no âmbito do</w:t>
      </w:r>
      <w:r w:rsidR="2DE05655" w:rsidRPr="00496540">
        <w:rPr>
          <w:rFonts w:ascii="Aptos" w:eastAsia="Aptos" w:hAnsi="Aptos" w:cs="Aptos"/>
        </w:rPr>
        <w:t xml:space="preserve"> </w:t>
      </w:r>
      <w:r w:rsidR="2AAFF205" w:rsidRPr="00496540">
        <w:rPr>
          <w:rFonts w:ascii="Aptos" w:eastAsia="Aptos" w:hAnsi="Aptos" w:cs="Aptos"/>
        </w:rPr>
        <w:t>Programa Nacional de Fomento à Equidade na Formação de Professores da Educação Básica (</w:t>
      </w:r>
      <w:proofErr w:type="spellStart"/>
      <w:r w:rsidR="2AAFF205" w:rsidRPr="00496540">
        <w:rPr>
          <w:rFonts w:ascii="Aptos" w:eastAsia="Aptos" w:hAnsi="Aptos" w:cs="Aptos"/>
        </w:rPr>
        <w:t>Parfor</w:t>
      </w:r>
      <w:proofErr w:type="spellEnd"/>
      <w:r w:rsidR="2AAFF205" w:rsidRPr="00496540">
        <w:rPr>
          <w:rFonts w:ascii="Aptos" w:eastAsia="Aptos" w:hAnsi="Aptos" w:cs="Aptos"/>
        </w:rPr>
        <w:t xml:space="preserve"> Equidade).</w:t>
      </w:r>
    </w:p>
    <w:p w14:paraId="389F7375" w14:textId="29D88150" w:rsidR="000B2A0C" w:rsidRPr="00496540" w:rsidRDefault="000B2A0C" w:rsidP="00C05844">
      <w:pPr>
        <w:pStyle w:val="Pargrafo6"/>
        <w:numPr>
          <w:ilvl w:val="0"/>
          <w:numId w:val="44"/>
        </w:numPr>
        <w:rPr>
          <w:rFonts w:ascii="Aptos" w:eastAsia="Aptos" w:hAnsi="Aptos" w:cs="Aptos"/>
        </w:rPr>
      </w:pPr>
      <w:r w:rsidRPr="00496540">
        <w:rPr>
          <w:rFonts w:ascii="Aptos" w:eastAsia="Aptos" w:hAnsi="Aptos" w:cs="Aptos"/>
          <w:b/>
          <w:bCs/>
        </w:rPr>
        <w:t>Indicadores propostos</w:t>
      </w:r>
      <w:r w:rsidRPr="00496540">
        <w:rPr>
          <w:rFonts w:ascii="Aptos" w:eastAsia="Aptos" w:hAnsi="Aptos" w:cs="Aptos"/>
        </w:rPr>
        <w:t>: N° de vagas ofertadas e N° de estágios realizados</w:t>
      </w:r>
      <w:r w:rsidR="007A0FD5" w:rsidRPr="00496540">
        <w:rPr>
          <w:rFonts w:ascii="Aptos" w:eastAsia="Aptos" w:hAnsi="Aptos" w:cs="Aptos"/>
        </w:rPr>
        <w:t>;</w:t>
      </w:r>
    </w:p>
    <w:p w14:paraId="581D28AB" w14:textId="517258F9" w:rsidR="000B2A0C" w:rsidRPr="00496540" w:rsidRDefault="000B2A0C" w:rsidP="00C05844">
      <w:pPr>
        <w:pStyle w:val="Pargrafo6"/>
        <w:numPr>
          <w:ilvl w:val="0"/>
          <w:numId w:val="44"/>
        </w:numPr>
        <w:rPr>
          <w:rFonts w:ascii="Aptos" w:eastAsia="Aptos" w:hAnsi="Aptos" w:cs="Aptos"/>
        </w:rPr>
      </w:pPr>
      <w:r w:rsidRPr="00496540">
        <w:rPr>
          <w:rFonts w:ascii="Aptos" w:eastAsia="Aptos" w:hAnsi="Aptos" w:cs="Aptos"/>
          <w:b/>
          <w:bCs/>
        </w:rPr>
        <w:t>Prazo de execução</w:t>
      </w:r>
      <w:r w:rsidRPr="00496540">
        <w:rPr>
          <w:rFonts w:ascii="Aptos" w:eastAsia="Aptos" w:hAnsi="Aptos" w:cs="Aptos"/>
        </w:rPr>
        <w:t>: PARFOR de 2024 a 2027; PIBID de 2024 a 2026</w:t>
      </w:r>
      <w:r w:rsidR="007A0FD5" w:rsidRPr="00496540">
        <w:rPr>
          <w:rFonts w:ascii="Aptos" w:eastAsia="Aptos" w:hAnsi="Aptos" w:cs="Aptos"/>
        </w:rPr>
        <w:t>;</w:t>
      </w:r>
    </w:p>
    <w:p w14:paraId="665196D2" w14:textId="1010B204" w:rsidR="007A0FD5" w:rsidRPr="00496540" w:rsidRDefault="000B2A0C" w:rsidP="00C05844">
      <w:pPr>
        <w:pStyle w:val="Pargrafo6"/>
        <w:numPr>
          <w:ilvl w:val="0"/>
          <w:numId w:val="44"/>
        </w:numPr>
      </w:pPr>
      <w:r w:rsidRPr="00496540">
        <w:rPr>
          <w:b/>
          <w:bCs/>
        </w:rPr>
        <w:t>Meta</w:t>
      </w:r>
      <w:r w:rsidR="007A0FD5" w:rsidRPr="00496540">
        <w:rPr>
          <w:b/>
          <w:bCs/>
        </w:rPr>
        <w:t>s</w:t>
      </w:r>
      <w:r w:rsidRPr="00496540">
        <w:rPr>
          <w:b/>
          <w:bCs/>
        </w:rPr>
        <w:t xml:space="preserve"> proposta</w:t>
      </w:r>
      <w:r w:rsidR="007A0FD5" w:rsidRPr="00496540">
        <w:rPr>
          <w:b/>
          <w:bCs/>
        </w:rPr>
        <w:t>s:</w:t>
      </w:r>
      <w:r w:rsidRPr="00496540">
        <w:t xml:space="preserve"> Ofertar 12.000 vagas, assim distribuídas:</w:t>
      </w:r>
      <w:r w:rsidR="007A0FD5" w:rsidRPr="00496540">
        <w:t xml:space="preserve"> </w:t>
      </w:r>
      <w:r w:rsidRPr="00496540">
        <w:t>PARFOR Equidade: 7.642 vagas</w:t>
      </w:r>
      <w:r w:rsidR="007A0FD5" w:rsidRPr="00496540">
        <w:t xml:space="preserve">; </w:t>
      </w:r>
      <w:r w:rsidRPr="00496540">
        <w:t>PIBID Equidade: 5.000 vagas</w:t>
      </w:r>
      <w:r w:rsidR="007A0FD5" w:rsidRPr="00496540">
        <w:t>.</w:t>
      </w:r>
      <w:r w:rsidR="007A0FD5" w:rsidRPr="00496540">
        <w:rPr>
          <w:rFonts w:ascii="Aptos" w:eastAsia="Aptos" w:hAnsi="Aptos" w:cs="Aptos"/>
        </w:rPr>
        <w:t xml:space="preserve"> </w:t>
      </w:r>
    </w:p>
    <w:p w14:paraId="4A8E80F4" w14:textId="2B927E6C" w:rsidR="000B2A0C" w:rsidRPr="00496540" w:rsidRDefault="007A0FD5" w:rsidP="00C05844">
      <w:pPr>
        <w:pStyle w:val="Pargrafo6"/>
        <w:numPr>
          <w:ilvl w:val="0"/>
          <w:numId w:val="44"/>
        </w:numPr>
      </w:pPr>
      <w:r w:rsidRPr="00496540">
        <w:rPr>
          <w:rFonts w:ascii="Aptos" w:eastAsia="Aptos" w:hAnsi="Aptos" w:cs="Aptos"/>
          <w:b/>
          <w:bCs/>
        </w:rPr>
        <w:t>Orçamento previsto</w:t>
      </w:r>
      <w:r w:rsidRPr="00496540">
        <w:rPr>
          <w:rFonts w:ascii="Aptos" w:eastAsia="Aptos" w:hAnsi="Aptos" w:cs="Aptos"/>
        </w:rPr>
        <w:t>: PARFOR R$ 243.880.200,00 e PIBID R$ 98.000.000,00.</w:t>
      </w:r>
    </w:p>
    <w:p w14:paraId="31D916EB" w14:textId="7CDCBE27" w:rsidR="007A0FD5" w:rsidRPr="00496540" w:rsidRDefault="007A0FD5" w:rsidP="00C05844">
      <w:pPr>
        <w:pStyle w:val="Pargrafo6"/>
      </w:pPr>
      <w:r w:rsidRPr="00496540">
        <w:rPr>
          <w:rFonts w:ascii="Aptos" w:eastAsia="Aptos" w:hAnsi="Aptos" w:cs="Aptos"/>
        </w:rPr>
        <w:t xml:space="preserve">Quanto à execução das iniciativas propostas, até o momento, a CAPES informa o seguinte resultado: </w:t>
      </w:r>
    </w:p>
    <w:p w14:paraId="454AFBF4" w14:textId="672CF3E3" w:rsidR="007A0FD5" w:rsidRPr="00496540" w:rsidRDefault="3E437C7F" w:rsidP="00C05844">
      <w:pPr>
        <w:pStyle w:val="Pargrafo6"/>
        <w:numPr>
          <w:ilvl w:val="0"/>
          <w:numId w:val="45"/>
        </w:numPr>
        <w:rPr>
          <w:rFonts w:ascii="Aptos" w:eastAsia="Aptos" w:hAnsi="Aptos" w:cs="Aptos"/>
        </w:rPr>
      </w:pPr>
      <w:proofErr w:type="spellStart"/>
      <w:r w:rsidRPr="00496540">
        <w:rPr>
          <w:rFonts w:ascii="Aptos" w:eastAsia="Aptos" w:hAnsi="Aptos" w:cs="Aptos"/>
        </w:rPr>
        <w:t>Parfor</w:t>
      </w:r>
      <w:proofErr w:type="spellEnd"/>
      <w:r w:rsidRPr="00496540">
        <w:rPr>
          <w:rFonts w:ascii="Aptos" w:eastAsia="Aptos" w:hAnsi="Aptos" w:cs="Aptos"/>
        </w:rPr>
        <w:t xml:space="preserve"> Equidade 2025 = 7.352 estudantes matriculados nos cursos, com investimento de R$ 72.292.550,00 em bolsas pagas a todos os participantes envolvidos; </w:t>
      </w:r>
    </w:p>
    <w:p w14:paraId="7051076A" w14:textId="71F7D7DB" w:rsidR="007A0FD5" w:rsidRPr="00496540" w:rsidRDefault="3E437C7F" w:rsidP="00C05844">
      <w:pPr>
        <w:pStyle w:val="Pargrafo6"/>
        <w:numPr>
          <w:ilvl w:val="0"/>
          <w:numId w:val="45"/>
        </w:numPr>
      </w:pPr>
      <w:proofErr w:type="spellStart"/>
      <w:r w:rsidRPr="00496540">
        <w:t>Pibid</w:t>
      </w:r>
      <w:proofErr w:type="spellEnd"/>
      <w:r w:rsidRPr="00496540">
        <w:t xml:space="preserve"> Equidade 2025 = 4.612 bolsistas de iniciação </w:t>
      </w:r>
      <w:r w:rsidR="6AB9B2F0" w:rsidRPr="00496540">
        <w:t>à</w:t>
      </w:r>
      <w:r w:rsidRPr="00496540">
        <w:t xml:space="preserve"> docência, com investimento de R$ 42.854.700,00 em bolsas pagas a todos os participantes envolvidos</w:t>
      </w:r>
      <w:r w:rsidR="2B260A23" w:rsidRPr="00496540">
        <w:t>.</w:t>
      </w:r>
    </w:p>
    <w:p w14:paraId="105E7954" w14:textId="7BE54F13" w:rsidR="10925120" w:rsidRPr="00496540" w:rsidRDefault="10925120" w:rsidP="00C05844">
      <w:pPr>
        <w:pStyle w:val="Pargrafo6"/>
        <w:numPr>
          <w:ilvl w:val="0"/>
          <w:numId w:val="45"/>
        </w:numPr>
      </w:pPr>
      <w:proofErr w:type="spellStart"/>
      <w:r w:rsidRPr="00496540">
        <w:t>Parfor</w:t>
      </w:r>
      <w:proofErr w:type="spellEnd"/>
      <w:r w:rsidRPr="00496540">
        <w:t xml:space="preserve"> Equidade 2026 = 6.808 estudantes matriculados nos cursos, com investimento de R$ 6.087.150,00 em bolsas pagas a todos os participantes envolvidos;</w:t>
      </w:r>
    </w:p>
    <w:p w14:paraId="7B80DAE6" w14:textId="035FA368" w:rsidR="10925120" w:rsidRPr="00496540" w:rsidRDefault="10925120" w:rsidP="00C05844">
      <w:pPr>
        <w:pStyle w:val="Pargrafo6"/>
        <w:numPr>
          <w:ilvl w:val="0"/>
          <w:numId w:val="45"/>
        </w:numPr>
      </w:pPr>
      <w:proofErr w:type="spellStart"/>
      <w:r w:rsidRPr="00496540">
        <w:t>Pibid</w:t>
      </w:r>
      <w:proofErr w:type="spellEnd"/>
      <w:r w:rsidRPr="00496540">
        <w:t xml:space="preserve"> Equidade: Bolsas 2026 = 4.500 bolsistas de iniciação </w:t>
      </w:r>
      <w:r w:rsidR="1380BE17" w:rsidRPr="00496540">
        <w:t>à</w:t>
      </w:r>
      <w:r w:rsidRPr="00496540">
        <w:t xml:space="preserve"> docência, com investimento de R$ 3.575.900,00 em bolsas pagas a todos os participantes envolvidos.</w:t>
      </w:r>
    </w:p>
    <w:p w14:paraId="75AB4BF1" w14:textId="487ECACA" w:rsidR="46B3633D" w:rsidRPr="00496540" w:rsidRDefault="000B2A0C" w:rsidP="00C05844">
      <w:pPr>
        <w:pStyle w:val="Pargrafo6"/>
        <w:rPr>
          <w:rFonts w:ascii="Aptos" w:eastAsia="Aptos" w:hAnsi="Aptos" w:cs="Aptos"/>
        </w:rPr>
      </w:pPr>
      <w:r w:rsidRPr="00496540">
        <w:rPr>
          <w:b/>
          <w:bCs/>
        </w:rPr>
        <w:t xml:space="preserve">Considera-se pertinente a </w:t>
      </w:r>
      <w:r w:rsidR="007A0FD5" w:rsidRPr="00496540">
        <w:rPr>
          <w:b/>
          <w:bCs/>
        </w:rPr>
        <w:t>alteração proposta</w:t>
      </w:r>
      <w:r w:rsidRPr="00496540">
        <w:rPr>
          <w:b/>
          <w:bCs/>
        </w:rPr>
        <w:t>.</w:t>
      </w:r>
    </w:p>
    <w:p w14:paraId="4FE1A80D" w14:textId="3ACDAF54" w:rsidR="00D66D1B" w:rsidRPr="00496540" w:rsidRDefault="577B13FE" w:rsidP="00C05844">
      <w:pPr>
        <w:pStyle w:val="Pargrafo6"/>
      </w:pPr>
      <w:r w:rsidRPr="00496540">
        <w:rPr>
          <w:b/>
          <w:bCs/>
        </w:rPr>
        <w:t>Valor executado</w:t>
      </w:r>
      <w:r w:rsidR="7EE7C672" w:rsidRPr="00496540">
        <w:rPr>
          <w:b/>
          <w:bCs/>
        </w:rPr>
        <w:t>:</w:t>
      </w:r>
      <w:r w:rsidR="7EE7C672" w:rsidRPr="00496540">
        <w:t xml:space="preserve"> </w:t>
      </w:r>
      <w:r w:rsidR="69271CE5" w:rsidRPr="00496540">
        <w:t>R$ 124.810.300</w:t>
      </w:r>
      <w:r w:rsidR="36012741" w:rsidRPr="00496540">
        <w:t>,00</w:t>
      </w:r>
    </w:p>
    <w:p w14:paraId="11EFB72B" w14:textId="77777777" w:rsidR="00D66D1B" w:rsidRPr="00496540" w:rsidRDefault="00D66D1B" w:rsidP="00235864">
      <w:pPr>
        <w:pStyle w:val="Ttulo3"/>
        <w:rPr>
          <w:b/>
          <w:bCs/>
        </w:rPr>
      </w:pPr>
      <w:bookmarkStart w:id="114" w:name="_Toc228972660"/>
      <w:r w:rsidRPr="00496540">
        <w:t>Formação de 3.500 profissionais na educação bilíngue (Língua Brasileira de Sinais) de surdos até 2024</w:t>
      </w:r>
      <w:bookmarkEnd w:id="114"/>
    </w:p>
    <w:p w14:paraId="449A7DC1" w14:textId="77777777" w:rsidR="00C05844" w:rsidRPr="00496540" w:rsidRDefault="00C05844" w:rsidP="00C05844">
      <w:pPr>
        <w:pStyle w:val="Pargrafosimples"/>
      </w:pPr>
      <w:r w:rsidRPr="00496540">
        <w:rPr>
          <w:b/>
          <w:bCs/>
        </w:rPr>
        <w:t>Meta:</w:t>
      </w:r>
      <w:r w:rsidRPr="00496540">
        <w:t xml:space="preserve"> Formação de 3.500 profissionais de educação no âmbito da educação bilíngue (Língua Brasileira de Sinais). </w:t>
      </w:r>
    </w:p>
    <w:p w14:paraId="75D71EEA" w14:textId="77777777" w:rsidR="00C05844" w:rsidRPr="00496540" w:rsidRDefault="00C05844" w:rsidP="00C05844">
      <w:pPr>
        <w:pStyle w:val="Pargrafosimples"/>
        <w:rPr>
          <w:b/>
          <w:bCs/>
        </w:rPr>
      </w:pPr>
      <w:r w:rsidRPr="00496540">
        <w:rPr>
          <w:b/>
          <w:bCs/>
        </w:rPr>
        <w:t>Valor previsto:</w:t>
      </w:r>
      <w:r w:rsidRPr="00496540">
        <w:t xml:space="preserve"> R$ 4.000.000,00</w:t>
      </w:r>
    </w:p>
    <w:p w14:paraId="77093FF1" w14:textId="77777777" w:rsidR="00595D6A" w:rsidRPr="00595D6A" w:rsidRDefault="00595D6A" w:rsidP="00595D6A">
      <w:pPr>
        <w:pStyle w:val="Estilo-Emandamentocomentregasparciais"/>
      </w:pPr>
      <w:r w:rsidRPr="00595D6A">
        <w:rPr>
          <w:b/>
          <w:bCs/>
        </w:rPr>
        <w:t>Situação:</w:t>
      </w:r>
      <w:r w:rsidRPr="00595D6A">
        <w:t xml:space="preserve"> Em andamento com entregas parciais</w:t>
      </w:r>
    </w:p>
    <w:p w14:paraId="1F6681D9" w14:textId="597048AC" w:rsidR="00D66D1B" w:rsidRPr="00496540" w:rsidRDefault="007D696A" w:rsidP="007D696A">
      <w:pPr>
        <w:pStyle w:val="Pargrafo6"/>
      </w:pPr>
      <w:r w:rsidRPr="007D696A">
        <w:rPr>
          <w:b/>
          <w:bCs/>
        </w:rPr>
        <w:lastRenderedPageBreak/>
        <w:t>Descrição:</w:t>
      </w:r>
      <w:r>
        <w:t xml:space="preserve"> </w:t>
      </w:r>
      <w:r w:rsidR="00D66D1B" w:rsidRPr="00496540">
        <w:t>Em 2023, foram ofertadas 4.300 vagas, com um total de 2.799 estudantes aprovados. Em 2024, foram ofertadas 5.725 vagas.</w:t>
      </w:r>
    </w:p>
    <w:p w14:paraId="0DA141FD" w14:textId="7E52F9E7" w:rsidR="00D66D1B" w:rsidRPr="00496540" w:rsidRDefault="00E80240" w:rsidP="007D696A">
      <w:pPr>
        <w:pStyle w:val="Pargrafo6"/>
      </w:pPr>
      <w:r w:rsidRPr="007D696A">
        <w:rPr>
          <w:b/>
          <w:bCs/>
        </w:rPr>
        <w:t>Valor executado</w:t>
      </w:r>
      <w:r w:rsidR="00D66D1B" w:rsidRPr="007D696A">
        <w:rPr>
          <w:b/>
          <w:bCs/>
        </w:rPr>
        <w:t>:</w:t>
      </w:r>
      <w:r w:rsidR="00D66D1B" w:rsidRPr="00496540">
        <w:t xml:space="preserve"> </w:t>
      </w:r>
      <w:r w:rsidR="004F789D" w:rsidRPr="00496540">
        <w:t>Não informado</w:t>
      </w:r>
      <w:r w:rsidR="00D66D1B" w:rsidRPr="00496540">
        <w:t>.</w:t>
      </w:r>
    </w:p>
    <w:p w14:paraId="4F87070C" w14:textId="7FBA3ECF" w:rsidR="28A6F94D" w:rsidRPr="00496540" w:rsidRDefault="00D66D1B" w:rsidP="007D696A">
      <w:pPr>
        <w:pStyle w:val="Pargrafo6"/>
        <w:jc w:val="left"/>
      </w:pPr>
      <w:r w:rsidRPr="00496540">
        <w:rPr>
          <w:rFonts w:ascii="Segoe UI Emoji" w:hAnsi="Segoe UI Emoji" w:cs="Segoe UI Emoji"/>
        </w:rPr>
        <w:t>🔗</w:t>
      </w:r>
      <w:hyperlink r:id="rId95">
        <w:r w:rsidRPr="00496540">
          <w:t xml:space="preserve"> </w:t>
        </w:r>
      </w:hyperlink>
      <w:r w:rsidRPr="007D696A">
        <w:rPr>
          <w:b/>
          <w:bCs/>
        </w:rPr>
        <w:t>Acesse:</w:t>
      </w:r>
      <w:r w:rsidRPr="00496540">
        <w:t xml:space="preserve"> </w:t>
      </w:r>
      <w:hyperlink r:id="rId96" w:tooltip="Notícia — &quot;MEC lança formação em educação bilíngue de surdos&quot; h " w:history="1">
        <w:r w:rsidR="00C36260">
          <w:rPr>
            <w:rStyle w:val="Hyperlink"/>
          </w:rPr>
          <w:t>Notícia — "MEC lança formação em educação bilíngue de surdos"</w:t>
        </w:r>
      </w:hyperlink>
    </w:p>
    <w:p w14:paraId="7CB308E0" w14:textId="73FAAE1B" w:rsidR="00D66D1B" w:rsidRPr="00496540" w:rsidRDefault="00D66D1B" w:rsidP="00235864">
      <w:pPr>
        <w:pStyle w:val="Ttulo3"/>
      </w:pPr>
      <w:bookmarkStart w:id="115" w:name="_Toc228972661"/>
      <w:r w:rsidRPr="00496540">
        <w:t>80 vídeos com a produção de material bilíngue</w:t>
      </w:r>
      <w:bookmarkEnd w:id="115"/>
      <w:r w:rsidRPr="00496540">
        <w:t xml:space="preserve"> </w:t>
      </w:r>
    </w:p>
    <w:p w14:paraId="1CCF97B8" w14:textId="77777777" w:rsidR="00BC78E2" w:rsidRPr="00496540" w:rsidRDefault="00BC78E2" w:rsidP="00BC78E2">
      <w:pPr>
        <w:pStyle w:val="Pargrafosimples"/>
      </w:pPr>
      <w:r w:rsidRPr="00496540">
        <w:rPr>
          <w:b/>
          <w:bCs/>
        </w:rPr>
        <w:t>Meta:</w:t>
      </w:r>
      <w:r w:rsidRPr="00496540">
        <w:t xml:space="preserve"> Material bilíngue </w:t>
      </w:r>
      <w:r>
        <w:t>L</w:t>
      </w:r>
      <w:r w:rsidRPr="00496540">
        <w:t>ibras produzido pelo Instituto Federal de Santa Catarina -Campus Palhoça.</w:t>
      </w:r>
    </w:p>
    <w:p w14:paraId="62FC1C5F" w14:textId="77777777" w:rsidR="00BC78E2" w:rsidRPr="00496540" w:rsidRDefault="00BC78E2" w:rsidP="00BC78E2">
      <w:pPr>
        <w:pStyle w:val="Pargrafosimples"/>
      </w:pPr>
      <w:r w:rsidRPr="00496540">
        <w:rPr>
          <w:b/>
          <w:bCs/>
        </w:rPr>
        <w:t>Valor previsto:</w:t>
      </w:r>
      <w:r w:rsidRPr="00496540">
        <w:t xml:space="preserve"> R$ 2.200.000,00</w:t>
      </w:r>
    </w:p>
    <w:p w14:paraId="0CDE7CEF" w14:textId="77777777" w:rsidR="00595D6A" w:rsidRPr="00595D6A" w:rsidRDefault="00595D6A" w:rsidP="00595D6A">
      <w:pPr>
        <w:pStyle w:val="Estilo-Emandamentocomentregasparciais"/>
      </w:pPr>
      <w:r w:rsidRPr="00595D6A">
        <w:rPr>
          <w:b/>
          <w:bCs/>
        </w:rPr>
        <w:t>Situação:</w:t>
      </w:r>
      <w:r w:rsidRPr="00595D6A">
        <w:t xml:space="preserve"> Em andamento com entregas parciais</w:t>
      </w:r>
    </w:p>
    <w:p w14:paraId="4E233CDB" w14:textId="360EEDD1" w:rsidR="00087D8C" w:rsidRPr="00496540" w:rsidRDefault="007D696A" w:rsidP="00BC78E2">
      <w:pPr>
        <w:pStyle w:val="Pargrafo6"/>
        <w:rPr>
          <w:b/>
          <w:bCs/>
        </w:rPr>
      </w:pPr>
      <w:r w:rsidRPr="00D10523">
        <w:rPr>
          <w:rFonts w:ascii="Segoe UI Emoji" w:hAnsi="Segoe UI Emoji" w:cs="Segoe UI Emoji"/>
          <w:b/>
          <w:bCs/>
          <w:color w:val="000000" w:themeColor="text1"/>
          <w:shd w:val="clear" w:color="auto" w:fill="F2F2F2" w:themeFill="background1" w:themeFillShade="F2"/>
        </w:rPr>
        <w:t>✸</w:t>
      </w:r>
      <w:r w:rsidRPr="00D10523">
        <w:rPr>
          <w:rFonts w:ascii="Cambria Math" w:hAnsi="Cambria Math" w:cs="Cambria Math"/>
          <w:b/>
          <w:bCs/>
          <w:color w:val="000000" w:themeColor="text1"/>
          <w:shd w:val="clear" w:color="auto" w:fill="F2F2F2" w:themeFill="background1" w:themeFillShade="F2"/>
        </w:rPr>
        <w:t xml:space="preserve"> </w:t>
      </w:r>
      <w:r w:rsidRPr="00D10523">
        <w:rPr>
          <w:b/>
          <w:bCs/>
          <w:color w:val="000000" w:themeColor="text1"/>
          <w:shd w:val="clear" w:color="auto" w:fill="F2F2F2" w:themeFill="background1" w:themeFillShade="F2"/>
        </w:rPr>
        <w:t>Proposta de Revisão:</w:t>
      </w:r>
      <w:r w:rsidRPr="00D10523">
        <w:rPr>
          <w:color w:val="000000" w:themeColor="text1"/>
        </w:rPr>
        <w:t xml:space="preserve"> </w:t>
      </w:r>
      <w:r w:rsidR="00087D8C" w:rsidRPr="00496540">
        <w:t xml:space="preserve">Foi sugerida a alteração da descrição da ação pela </w:t>
      </w:r>
      <w:r w:rsidR="00A32F51" w:rsidRPr="00496540">
        <w:t xml:space="preserve">Secretaria de Educação Profissional e Tecnológica - </w:t>
      </w:r>
      <w:r w:rsidR="00087D8C" w:rsidRPr="00496540">
        <w:t>SETEC para: Desenvolvimento de Produtos Educacionais didáticos bilíngues (português-libras)</w:t>
      </w:r>
      <w:r w:rsidR="4BDB7F4D" w:rsidRPr="00496540">
        <w:t>.</w:t>
      </w:r>
      <w:r w:rsidR="44B29BD9" w:rsidRPr="00496540">
        <w:t xml:space="preserve"> Ao final do projeto serão entregues e disponibilizados 80 produtos educacionais, os quais poderão ser u</w:t>
      </w:r>
      <w:r w:rsidR="184FDB9D" w:rsidRPr="00496540">
        <w:t>ti</w:t>
      </w:r>
      <w:r w:rsidR="44B29BD9" w:rsidRPr="00496540">
        <w:t xml:space="preserve">lizados por toda a </w:t>
      </w:r>
      <w:r w:rsidR="123530E2" w:rsidRPr="00496540">
        <w:t>Rede Federal de Educação Profissional, Científica e Tecnológica (RFEPCT)</w:t>
      </w:r>
      <w:r w:rsidR="44B29BD9" w:rsidRPr="00496540">
        <w:t>, bem como disponibilizados para outras ins</w:t>
      </w:r>
      <w:r w:rsidR="4123AE7D" w:rsidRPr="00496540">
        <w:t>ti</w:t>
      </w:r>
      <w:r w:rsidR="44B29BD9" w:rsidRPr="00496540">
        <w:t>tuições de ensino</w:t>
      </w:r>
      <w:r w:rsidR="00087D8C" w:rsidRPr="00496540">
        <w:t xml:space="preserve">. </w:t>
      </w:r>
      <w:r w:rsidR="00087D8C" w:rsidRPr="00496540">
        <w:rPr>
          <w:b/>
          <w:bCs/>
        </w:rPr>
        <w:t>Considera-se pertinente a alteração proposta.</w:t>
      </w:r>
    </w:p>
    <w:p w14:paraId="43085931" w14:textId="77777777" w:rsidR="002D7C95" w:rsidRPr="00496540" w:rsidRDefault="002D7C95" w:rsidP="00BC78E2">
      <w:pPr>
        <w:pStyle w:val="Pargrafo6"/>
      </w:pPr>
      <w:r w:rsidRPr="00496540">
        <w:t>Foram produzidos e disponibilizados 18 materiais em vídeo e 23 materiais diversos (Glossário, Tutoriais, Livros, Jogos) pela equipe de execução do projeto IFSC Campus Palhoça, totalizando 41 produtos educacionais didáticos bilíngues.</w:t>
      </w:r>
    </w:p>
    <w:p w14:paraId="56284DE6" w14:textId="418E44AF" w:rsidR="00D66D1B" w:rsidRPr="00496540" w:rsidRDefault="00E80240" w:rsidP="00BC78E2">
      <w:pPr>
        <w:pStyle w:val="Pargrafo6"/>
      </w:pPr>
      <w:r w:rsidRPr="00496540">
        <w:rPr>
          <w:b/>
          <w:bCs/>
        </w:rPr>
        <w:t>Valor executado</w:t>
      </w:r>
      <w:r w:rsidR="00D66D1B" w:rsidRPr="00496540">
        <w:rPr>
          <w:b/>
          <w:bCs/>
        </w:rPr>
        <w:t>:</w:t>
      </w:r>
      <w:r w:rsidR="00D66D1B" w:rsidRPr="00496540">
        <w:t xml:space="preserve"> R$ 2.126.639,99</w:t>
      </w:r>
    </w:p>
    <w:p w14:paraId="49F29A07" w14:textId="0ABA7C79" w:rsidR="00087D8C" w:rsidRPr="00496540" w:rsidRDefault="00087D8C" w:rsidP="00BC78E2">
      <w:pPr>
        <w:pStyle w:val="Pargrafo6"/>
        <w:jc w:val="left"/>
      </w:pPr>
      <w:r w:rsidRPr="00496540">
        <w:rPr>
          <w:rFonts w:ascii="Segoe UI Emoji" w:hAnsi="Segoe UI Emoji" w:cs="Segoe UI Emoji"/>
        </w:rPr>
        <w:t>🔗</w:t>
      </w:r>
      <w:hyperlink r:id="rId97">
        <w:r w:rsidRPr="00496540">
          <w:t xml:space="preserve"> </w:t>
        </w:r>
      </w:hyperlink>
      <w:r w:rsidRPr="00496540">
        <w:t>Acesse:</w:t>
      </w:r>
      <w:r w:rsidR="00BC78E2">
        <w:t xml:space="preserve"> </w:t>
      </w:r>
      <w:hyperlink r:id="rId98" w:tooltip="Plataforma Eduplay da RNP" w:history="1">
        <w:r w:rsidR="00141EAD">
          <w:rPr>
            <w:rStyle w:val="Hyperlink"/>
            <w:rFonts w:ascii="Aptos" w:eastAsia="Aptos" w:hAnsi="Aptos" w:cs="Aptos"/>
          </w:rPr>
          <w:t xml:space="preserve">Plataforma </w:t>
        </w:r>
        <w:proofErr w:type="spellStart"/>
        <w:r w:rsidR="00141EAD">
          <w:rPr>
            <w:rStyle w:val="Hyperlink"/>
            <w:rFonts w:ascii="Aptos" w:eastAsia="Aptos" w:hAnsi="Aptos" w:cs="Aptos"/>
          </w:rPr>
          <w:t>Eduplay</w:t>
        </w:r>
        <w:proofErr w:type="spellEnd"/>
        <w:r w:rsidR="00141EAD">
          <w:rPr>
            <w:rStyle w:val="Hyperlink"/>
            <w:rFonts w:ascii="Aptos" w:eastAsia="Aptos" w:hAnsi="Aptos" w:cs="Aptos"/>
          </w:rPr>
          <w:t xml:space="preserve"> da RNP</w:t>
        </w:r>
      </w:hyperlink>
    </w:p>
    <w:p w14:paraId="6D41890F" w14:textId="037B9029" w:rsidR="00087D8C" w:rsidRPr="00496540" w:rsidRDefault="00087D8C" w:rsidP="00BC78E2">
      <w:pPr>
        <w:spacing w:before="0" w:after="0"/>
        <w:jc w:val="left"/>
        <w:rPr>
          <w:rFonts w:ascii="Aptos" w:eastAsia="Aptos" w:hAnsi="Aptos" w:cs="Aptos"/>
        </w:rPr>
      </w:pPr>
      <w:hyperlink r:id="rId99" w:tooltip="Página no site do IFSC sobre Materiais Didáticos Bilíngues (Libras-Português)" w:history="1">
        <w:r w:rsidR="00B3071B">
          <w:rPr>
            <w:rStyle w:val="Hyperlink"/>
            <w:rFonts w:ascii="Aptos" w:eastAsia="Aptos" w:hAnsi="Aptos" w:cs="Aptos"/>
          </w:rPr>
          <w:t>Página no site do IFSC sobre Materiais Didáticos Bilíngues (Libras-</w:t>
        </w:r>
        <w:proofErr w:type="gramStart"/>
        <w:r w:rsidR="00B3071B">
          <w:rPr>
            <w:rStyle w:val="Hyperlink"/>
            <w:rFonts w:ascii="Aptos" w:eastAsia="Aptos" w:hAnsi="Aptos" w:cs="Aptos"/>
          </w:rPr>
          <w:t>Português</w:t>
        </w:r>
        <w:proofErr w:type="gramEnd"/>
        <w:r w:rsidR="00B3071B">
          <w:rPr>
            <w:rStyle w:val="Hyperlink"/>
            <w:rFonts w:ascii="Aptos" w:eastAsia="Aptos" w:hAnsi="Aptos" w:cs="Aptos"/>
          </w:rPr>
          <w:t>)</w:t>
        </w:r>
      </w:hyperlink>
    </w:p>
    <w:p w14:paraId="4B428456" w14:textId="77777777" w:rsidR="00D35ACD" w:rsidRPr="00496540" w:rsidRDefault="00D35ACD" w:rsidP="00235864">
      <w:pPr>
        <w:pStyle w:val="Ttulo3"/>
        <w:rPr>
          <w:b/>
          <w:bCs/>
        </w:rPr>
      </w:pPr>
      <w:bookmarkStart w:id="116" w:name="_Toc228972662"/>
      <w:r w:rsidRPr="00496540">
        <w:t>Formação de 63 mil professores e 106 mil gestores em educação especial na perspectiva inclusiva pela Rede Nacional de Formação (RENAFOR)</w:t>
      </w:r>
      <w:bookmarkEnd w:id="116"/>
    </w:p>
    <w:p w14:paraId="2C29B9E5" w14:textId="77777777" w:rsidR="00BC78E2" w:rsidRPr="00496540" w:rsidRDefault="00BC78E2" w:rsidP="00BC78E2">
      <w:pPr>
        <w:pStyle w:val="Pargrafosimples"/>
      </w:pPr>
      <w:r w:rsidRPr="00496540">
        <w:rPr>
          <w:b/>
          <w:bCs/>
        </w:rPr>
        <w:t>Meta:</w:t>
      </w:r>
      <w:r w:rsidRPr="00496540">
        <w:t xml:space="preserve"> Oferta de formação em Educação especial inclusiva para 100% dos professores e dos gestores via RENAFOR (atendimento educacional especializado).</w:t>
      </w:r>
    </w:p>
    <w:p w14:paraId="57CD3E76" w14:textId="77777777" w:rsidR="00BC78E2" w:rsidRPr="00496540" w:rsidRDefault="00BC78E2" w:rsidP="00BC78E2">
      <w:pPr>
        <w:pStyle w:val="Pargrafosimples"/>
        <w:rPr>
          <w:rFonts w:ascii="Calibri" w:eastAsia="Times New Roman" w:hAnsi="Calibri" w:cs="Calibri"/>
          <w:sz w:val="22"/>
          <w:szCs w:val="22"/>
          <w:lang w:eastAsia="pt-BR"/>
        </w:rPr>
      </w:pPr>
      <w:r w:rsidRPr="00496540">
        <w:rPr>
          <w:b/>
          <w:bCs/>
        </w:rPr>
        <w:t>Valor previsto:</w:t>
      </w:r>
      <w:r w:rsidRPr="00496540">
        <w:t xml:space="preserve"> R$ 113.000.000,00</w:t>
      </w:r>
    </w:p>
    <w:p w14:paraId="5E4AFF2B" w14:textId="77777777" w:rsidR="00595D6A" w:rsidRPr="00595D6A" w:rsidRDefault="00595D6A" w:rsidP="00595D6A">
      <w:pPr>
        <w:pStyle w:val="Estilo-Emandamentocomentregasparciais"/>
      </w:pPr>
      <w:r w:rsidRPr="00595D6A">
        <w:rPr>
          <w:b/>
          <w:bCs/>
        </w:rPr>
        <w:lastRenderedPageBreak/>
        <w:t>Situação:</w:t>
      </w:r>
      <w:r w:rsidRPr="00595D6A">
        <w:t xml:space="preserve"> Em andamento com entregas parciais</w:t>
      </w:r>
    </w:p>
    <w:p w14:paraId="7E07584F" w14:textId="0E7CB5F9" w:rsidR="00D35ACD" w:rsidRPr="00496540" w:rsidRDefault="007D696A" w:rsidP="00BC78E2">
      <w:pPr>
        <w:pStyle w:val="Pargrafo6"/>
      </w:pPr>
      <w:r w:rsidRPr="007D696A">
        <w:rPr>
          <w:b/>
          <w:bCs/>
        </w:rPr>
        <w:t>Descrição:</w:t>
      </w:r>
      <w:r>
        <w:t xml:space="preserve"> </w:t>
      </w:r>
      <w:r w:rsidR="00D35ACD" w:rsidRPr="00496540">
        <w:t>Em 2023, foram matriculados 22.977 professores no âmbito da formação em educação especial. Em 2024, foram formados 14.676 gestores e 24.200 professores. Em 2025, o quantitativo de matrículas para a formação foi de 17.143 gestores e 31.203 professores, totalizando 78.380 professores e 31.819 gestores matriculados nas formações.</w:t>
      </w:r>
    </w:p>
    <w:p w14:paraId="7AD3C289" w14:textId="77777777" w:rsidR="00D35ACD" w:rsidRPr="00496540" w:rsidRDefault="00D35ACD" w:rsidP="00BC78E2">
      <w:pPr>
        <w:pStyle w:val="Pargrafo6"/>
      </w:pPr>
      <w:r w:rsidRPr="00496540">
        <w:rPr>
          <w:b/>
          <w:bCs/>
        </w:rPr>
        <w:t>Valor executado:</w:t>
      </w:r>
      <w:r w:rsidRPr="00496540">
        <w:t xml:space="preserve"> Não informado.</w:t>
      </w:r>
    </w:p>
    <w:p w14:paraId="3A75394F" w14:textId="0286790F" w:rsidR="006059F9" w:rsidRDefault="00D35ACD" w:rsidP="006059F9">
      <w:pPr>
        <w:pStyle w:val="Pargrafo6"/>
        <w:jc w:val="left"/>
      </w:pPr>
      <w:r w:rsidRPr="00496540">
        <w:rPr>
          <w:rFonts w:ascii="Segoe UI Emoji" w:hAnsi="Segoe UI Emoji" w:cs="Segoe UI Emoji"/>
        </w:rPr>
        <w:t>🔗</w:t>
      </w:r>
      <w:hyperlink r:id="rId100">
        <w:r w:rsidRPr="00496540">
          <w:t xml:space="preserve"> </w:t>
        </w:r>
      </w:hyperlink>
      <w:r w:rsidRPr="00496540">
        <w:t xml:space="preserve">Acesse: </w:t>
      </w:r>
      <w:hyperlink r:id="rId101" w:tooltip="Publicação em PDF sobre a Política Nacional de Educação Especial na Perspectiva da Educação Inclusiva (PNEEPEI)" w:history="1">
        <w:r w:rsidR="006059F9">
          <w:rPr>
            <w:rStyle w:val="Hyperlink"/>
          </w:rPr>
          <w:t>Publicação em PDF sobre a Política Nacional de Educação Especial na Perspectiva da Educação Inclusiva (PNEEPEI)</w:t>
        </w:r>
      </w:hyperlink>
    </w:p>
    <w:p w14:paraId="41B258AB" w14:textId="77777777" w:rsidR="006059F9" w:rsidRPr="00496540" w:rsidRDefault="006059F9" w:rsidP="006059F9">
      <w:pPr>
        <w:pStyle w:val="Pargrafo6"/>
      </w:pPr>
    </w:p>
    <w:p w14:paraId="273CE751" w14:textId="6F26102C" w:rsidR="038CB1D6" w:rsidRPr="00496540" w:rsidRDefault="1123D34C" w:rsidP="00235864">
      <w:pPr>
        <w:pStyle w:val="Ttulo3"/>
        <w:rPr>
          <w:b/>
          <w:bCs/>
        </w:rPr>
      </w:pPr>
      <w:bookmarkStart w:id="117" w:name="_Toc228972663"/>
      <w:r w:rsidRPr="00496540">
        <w:t>Contratação de profissionais de apoio a estudantes com deficiência na Rede Federal de Educação Profissional, Científica e Tecnológica</w:t>
      </w:r>
      <w:bookmarkEnd w:id="117"/>
    </w:p>
    <w:p w14:paraId="1CD4022E" w14:textId="77777777" w:rsidR="00BC78E2" w:rsidRPr="00496540" w:rsidRDefault="00BC78E2" w:rsidP="00BC78E2">
      <w:pPr>
        <w:pStyle w:val="Pargrafosimples"/>
      </w:pPr>
      <w:r w:rsidRPr="00496540">
        <w:rPr>
          <w:b/>
          <w:bCs/>
        </w:rPr>
        <w:t xml:space="preserve">Meta: </w:t>
      </w:r>
      <w:r w:rsidRPr="00496540">
        <w:t>Investir R$34 milhões para a contratação de profissionais de apoio a estudantes com deficiência na Rede Federal de educação profissional, científica e tecnológica. Contratação de pessoal segundo necessidades específicas.</w:t>
      </w:r>
    </w:p>
    <w:p w14:paraId="0C6460CD" w14:textId="77777777" w:rsidR="00BC78E2" w:rsidRPr="00496540" w:rsidRDefault="00BC78E2" w:rsidP="00BC78E2">
      <w:pPr>
        <w:pStyle w:val="Pargrafosimples"/>
        <w:rPr>
          <w:b/>
          <w:bCs/>
        </w:rPr>
      </w:pPr>
      <w:r w:rsidRPr="00496540">
        <w:rPr>
          <w:b/>
          <w:bCs/>
        </w:rPr>
        <w:t>Valor previsto:</w:t>
      </w:r>
      <w:r w:rsidRPr="00496540">
        <w:t xml:space="preserve"> R$ 34.000.000,00</w:t>
      </w:r>
    </w:p>
    <w:p w14:paraId="341F6E53" w14:textId="77777777" w:rsidR="00595D6A" w:rsidRPr="00595D6A" w:rsidRDefault="00595D6A" w:rsidP="00595D6A">
      <w:pPr>
        <w:pStyle w:val="Estilo-Emandamentocomentregasparciais"/>
      </w:pPr>
      <w:r w:rsidRPr="00595D6A">
        <w:rPr>
          <w:b/>
          <w:bCs/>
        </w:rPr>
        <w:t>Situação:</w:t>
      </w:r>
      <w:r w:rsidRPr="00595D6A">
        <w:t xml:space="preserve"> Em andamento com entregas parciais</w:t>
      </w:r>
    </w:p>
    <w:p w14:paraId="483B2E9C" w14:textId="72A9E553" w:rsidR="038CB1D6" w:rsidRPr="00496540" w:rsidRDefault="007D696A" w:rsidP="007E5D7E">
      <w:pPr>
        <w:pStyle w:val="Pargrafo6"/>
      </w:pPr>
      <w:r w:rsidRPr="007D696A">
        <w:rPr>
          <w:b/>
          <w:bCs/>
        </w:rPr>
        <w:t>Descrição:</w:t>
      </w:r>
      <w:r>
        <w:t xml:space="preserve"> </w:t>
      </w:r>
      <w:r w:rsidR="038CB1D6" w:rsidRPr="00496540">
        <w:t xml:space="preserve">A ação depende da revisão de marcos legais que dificultam a contratação, como a Lei nº 8.745/1993 e o Decreto nº 9.507/2018. A SETEC aguarda liberação orçamentária e indica a Ação 2994, PO 0006 da PLOA 2024 como a fonte de recursos para a contratação. Foi solicitada a criação de PO específico, para LOA 2026, tendo sido criado sob o código PO 0006 - Contratação para atendimento a pessoas com deficiência. </w:t>
      </w:r>
      <w:r w:rsidR="00F15D9B" w:rsidRPr="00496540">
        <w:t>A ação 21IH foi criada, sendo a dotação atual da LOA para o exercício 2026, o valor total de R$ 105,7 milhões. Dados informados pelo MEC:</w:t>
      </w:r>
    </w:p>
    <w:p w14:paraId="2A8F6EC3" w14:textId="5BBC348C" w:rsidR="00F15D9B" w:rsidRPr="00496540" w:rsidRDefault="00F15D9B" w:rsidP="007E5D7E">
      <w:pPr>
        <w:pStyle w:val="Pargrafo6"/>
        <w:numPr>
          <w:ilvl w:val="0"/>
          <w:numId w:val="46"/>
        </w:numPr>
      </w:pPr>
      <w:r w:rsidRPr="00496540">
        <w:t>2023: R$ 68.318.176,98</w:t>
      </w:r>
    </w:p>
    <w:p w14:paraId="18B54F79" w14:textId="32C6665A" w:rsidR="00F15D9B" w:rsidRPr="00496540" w:rsidRDefault="00F15D9B" w:rsidP="007E5D7E">
      <w:pPr>
        <w:pStyle w:val="Pargrafo6"/>
        <w:numPr>
          <w:ilvl w:val="0"/>
          <w:numId w:val="46"/>
        </w:numPr>
      </w:pPr>
      <w:r w:rsidRPr="00496540">
        <w:t>2024: R$ 79.216.406,05</w:t>
      </w:r>
    </w:p>
    <w:p w14:paraId="32F19360" w14:textId="3D1955F5" w:rsidR="00F15D9B" w:rsidRPr="00496540" w:rsidRDefault="00F15D9B" w:rsidP="007E5D7E">
      <w:pPr>
        <w:pStyle w:val="Pargrafo6"/>
        <w:numPr>
          <w:ilvl w:val="0"/>
          <w:numId w:val="46"/>
        </w:numPr>
      </w:pPr>
      <w:r w:rsidRPr="00496540">
        <w:t>2025: R$ 56.302.358,05 (empenhado até 13/08/2025)</w:t>
      </w:r>
    </w:p>
    <w:p w14:paraId="10700770" w14:textId="6C3C3C59" w:rsidR="038CB1D6" w:rsidRPr="00496540" w:rsidRDefault="00E80240" w:rsidP="007E5D7E">
      <w:pPr>
        <w:pStyle w:val="Pargrafo6"/>
      </w:pPr>
      <w:r w:rsidRPr="00496540">
        <w:rPr>
          <w:b/>
          <w:bCs/>
        </w:rPr>
        <w:t>Valor executado</w:t>
      </w:r>
      <w:r w:rsidR="038CB1D6" w:rsidRPr="00496540">
        <w:rPr>
          <w:b/>
          <w:bCs/>
        </w:rPr>
        <w:t>:</w:t>
      </w:r>
      <w:r w:rsidR="038CB1D6" w:rsidRPr="00496540">
        <w:t xml:space="preserve"> </w:t>
      </w:r>
      <w:r w:rsidR="007C3A8C" w:rsidRPr="00496540">
        <w:t>R$ 203.836.941,08</w:t>
      </w:r>
    </w:p>
    <w:p w14:paraId="46581DAA" w14:textId="77777777" w:rsidR="1AF480F9" w:rsidRPr="00496540" w:rsidRDefault="1A64A56C" w:rsidP="00235864">
      <w:pPr>
        <w:pStyle w:val="Ttulo3"/>
        <w:rPr>
          <w:b/>
          <w:bCs/>
        </w:rPr>
      </w:pPr>
      <w:bookmarkStart w:id="118" w:name="_Toc228972664"/>
      <w:r w:rsidRPr="00496540">
        <w:lastRenderedPageBreak/>
        <w:t>Financiamento de 60 Projetos de Extensão com Equoterapia na Rede Federal</w:t>
      </w:r>
      <w:bookmarkEnd w:id="118"/>
    </w:p>
    <w:p w14:paraId="3CC8D95A" w14:textId="77777777" w:rsidR="007E5D7E" w:rsidRPr="00496540" w:rsidRDefault="007E5D7E" w:rsidP="007E5D7E">
      <w:pPr>
        <w:pStyle w:val="Pargrafosimples"/>
      </w:pPr>
      <w:r w:rsidRPr="00496540">
        <w:rPr>
          <w:b/>
          <w:bCs/>
        </w:rPr>
        <w:t xml:space="preserve">Meta: </w:t>
      </w:r>
      <w:r w:rsidRPr="00496540">
        <w:t>Ampliação de 30 para 90 projetos de extensão com equoterapia, com inserção nos arranjos sociais.</w:t>
      </w:r>
    </w:p>
    <w:p w14:paraId="00473607" w14:textId="77777777" w:rsidR="007E5D7E" w:rsidRPr="00496540" w:rsidRDefault="007E5D7E" w:rsidP="007E5D7E">
      <w:pPr>
        <w:pStyle w:val="Pargrafosimples"/>
      </w:pPr>
      <w:r w:rsidRPr="00496540">
        <w:rPr>
          <w:b/>
          <w:bCs/>
        </w:rPr>
        <w:t>Valor previsto:</w:t>
      </w:r>
      <w:r w:rsidRPr="00496540">
        <w:t xml:space="preserve"> R$ 30.000.000,00 </w:t>
      </w:r>
    </w:p>
    <w:p w14:paraId="041FF2E9" w14:textId="6427A473" w:rsidR="27E45D4B" w:rsidRPr="007D696A" w:rsidRDefault="007D696A" w:rsidP="00D10523">
      <w:pPr>
        <w:pStyle w:val="Estilo-Aguardandoincio"/>
      </w:pPr>
      <w:r w:rsidRPr="007D696A">
        <w:rPr>
          <w:b/>
          <w:bCs/>
        </w:rPr>
        <w:t>Situação:</w:t>
      </w:r>
      <w:r w:rsidRPr="007D696A">
        <w:t xml:space="preserve"> </w:t>
      </w:r>
      <w:r w:rsidR="002D0348" w:rsidRPr="007D696A">
        <w:t>Aguardando início</w:t>
      </w:r>
    </w:p>
    <w:p w14:paraId="130E3754" w14:textId="56CF6096" w:rsidR="1AF480F9" w:rsidRPr="00496540" w:rsidRDefault="007D696A" w:rsidP="007E5D7E">
      <w:pPr>
        <w:pStyle w:val="Pargrafo6"/>
      </w:pPr>
      <w:r w:rsidRPr="00D10523">
        <w:rPr>
          <w:rFonts w:ascii="Segoe UI Emoji" w:hAnsi="Segoe UI Emoji" w:cs="Segoe UI Emoji"/>
          <w:b/>
          <w:bCs/>
          <w:color w:val="000000" w:themeColor="text1"/>
          <w:shd w:val="clear" w:color="auto" w:fill="F2F2F2" w:themeFill="background1" w:themeFillShade="F2"/>
        </w:rPr>
        <w:t>✸</w:t>
      </w:r>
      <w:r w:rsidRPr="00D10523">
        <w:rPr>
          <w:rFonts w:ascii="Cambria Math" w:hAnsi="Cambria Math" w:cs="Cambria Math"/>
          <w:b/>
          <w:bCs/>
          <w:color w:val="000000" w:themeColor="text1"/>
          <w:shd w:val="clear" w:color="auto" w:fill="F2F2F2" w:themeFill="background1" w:themeFillShade="F2"/>
        </w:rPr>
        <w:t xml:space="preserve"> </w:t>
      </w:r>
      <w:r w:rsidRPr="00D10523">
        <w:rPr>
          <w:b/>
          <w:bCs/>
          <w:color w:val="000000" w:themeColor="text1"/>
          <w:shd w:val="clear" w:color="auto" w:fill="F2F2F2" w:themeFill="background1" w:themeFillShade="F2"/>
        </w:rPr>
        <w:t>Proposta de Revisão:</w:t>
      </w:r>
      <w:r w:rsidRPr="00D10523">
        <w:rPr>
          <w:color w:val="000000" w:themeColor="text1"/>
        </w:rPr>
        <w:t xml:space="preserve"> </w:t>
      </w:r>
      <w:r w:rsidR="003F4934" w:rsidRPr="00496540">
        <w:rPr>
          <w:rFonts w:ascii="Aptos" w:eastAsia="Aptos" w:hAnsi="Aptos" w:cs="Aptos"/>
        </w:rPr>
        <w:t xml:space="preserve">A Secretaria de Educação Profissional e Tecnológica - SETEC solicitou </w:t>
      </w:r>
      <w:r w:rsidR="3E9444D3" w:rsidRPr="00496540">
        <w:rPr>
          <w:rFonts w:ascii="Aptos" w:eastAsia="Aptos" w:hAnsi="Aptos" w:cs="Aptos"/>
        </w:rPr>
        <w:t>a alteração da iniciativa para</w:t>
      </w:r>
      <w:r w:rsidR="003F4934" w:rsidRPr="00496540">
        <w:rPr>
          <w:rFonts w:ascii="Aptos" w:eastAsia="Aptos" w:hAnsi="Aptos" w:cs="Aptos"/>
        </w:rPr>
        <w:t xml:space="preserve"> </w:t>
      </w:r>
      <w:r w:rsidR="003F4934" w:rsidRPr="00496540">
        <w:rPr>
          <w:i/>
          <w:iCs/>
        </w:rPr>
        <w:t>“Apoio a 10 Projetos envolvendo Equoterapia na Rede Federal”,</w:t>
      </w:r>
      <w:r w:rsidR="4123CE32" w:rsidRPr="00496540">
        <w:rPr>
          <w:i/>
          <w:iCs/>
        </w:rPr>
        <w:t xml:space="preserve"> </w:t>
      </w:r>
      <w:r w:rsidR="4123CE32" w:rsidRPr="00496540">
        <w:t>e a readequação da meta para</w:t>
      </w:r>
      <w:r w:rsidR="4123CE32" w:rsidRPr="00496540">
        <w:rPr>
          <w:i/>
          <w:iCs/>
        </w:rPr>
        <w:t xml:space="preserve"> “10 Projetos envolvendo Equoterapia na Rede Federal</w:t>
      </w:r>
      <w:r w:rsidR="4123CE32" w:rsidRPr="00496540">
        <w:rPr>
          <w:rFonts w:ascii="Aptos" w:eastAsia="Aptos" w:hAnsi="Aptos" w:cs="Aptos"/>
        </w:rPr>
        <w:t xml:space="preserve"> </w:t>
      </w:r>
      <w:r w:rsidR="4123CE32" w:rsidRPr="00496540">
        <w:rPr>
          <w:rFonts w:ascii="Aptos" w:eastAsia="Aptos" w:hAnsi="Aptos" w:cs="Aptos"/>
          <w:i/>
          <w:iCs/>
        </w:rPr>
        <w:t>apoiados”</w:t>
      </w:r>
      <w:r w:rsidR="4123CE32" w:rsidRPr="00496540">
        <w:rPr>
          <w:rFonts w:ascii="Aptos" w:eastAsia="Aptos" w:hAnsi="Aptos" w:cs="Aptos"/>
        </w:rPr>
        <w:t xml:space="preserve"> </w:t>
      </w:r>
      <w:r w:rsidR="003F4934" w:rsidRPr="00496540">
        <w:rPr>
          <w:rFonts w:ascii="Aptos" w:eastAsia="Aptos" w:hAnsi="Aptos" w:cs="Aptos"/>
        </w:rPr>
        <w:t>com orçamento total de R$ 2 milhões, valor atualmente indisponível. Diante da indisponibilidade orçamentária em 2025, a execução da iniciativa será remanejada para 2027, priorizando, neste momento, a realização de um diagnóstico detalhado das ações de equoterapia já existentes na Rede Federal, a fim de subsidiar a implementação e o planejamento futuro da política.</w:t>
      </w:r>
      <w:r w:rsidR="008756BA" w:rsidRPr="00496540">
        <w:rPr>
          <w:rFonts w:ascii="Aptos" w:eastAsia="Aptos" w:hAnsi="Aptos" w:cs="Aptos"/>
        </w:rPr>
        <w:t xml:space="preserve"> </w:t>
      </w:r>
      <w:r w:rsidR="008756BA" w:rsidRPr="00496540">
        <w:rPr>
          <w:b/>
          <w:bCs/>
        </w:rPr>
        <w:t>Considera-se pertinente a revisão proposta.</w:t>
      </w:r>
    </w:p>
    <w:p w14:paraId="5F2744BB" w14:textId="140E43F5" w:rsidR="1AF480F9" w:rsidRPr="00496540" w:rsidRDefault="00E80240" w:rsidP="007E5D7E">
      <w:pPr>
        <w:pStyle w:val="Pargrafo6"/>
      </w:pPr>
      <w:r w:rsidRPr="00496540">
        <w:rPr>
          <w:b/>
          <w:bCs/>
        </w:rPr>
        <w:t>Valor executado</w:t>
      </w:r>
      <w:r w:rsidR="1AF480F9" w:rsidRPr="00496540">
        <w:rPr>
          <w:b/>
          <w:bCs/>
        </w:rPr>
        <w:t>:</w:t>
      </w:r>
      <w:r w:rsidR="1AF480F9" w:rsidRPr="00496540">
        <w:t xml:space="preserve"> </w:t>
      </w:r>
      <w:r w:rsidR="004F789D" w:rsidRPr="00496540">
        <w:t xml:space="preserve">Não </w:t>
      </w:r>
      <w:r w:rsidR="00E36D1D" w:rsidRPr="00496540">
        <w:t>iniciado</w:t>
      </w:r>
      <w:r w:rsidR="1AF480F9" w:rsidRPr="00496540">
        <w:t>.</w:t>
      </w:r>
    </w:p>
    <w:p w14:paraId="76BE17CB" w14:textId="77777777" w:rsidR="00D35ACD" w:rsidRPr="00496540" w:rsidRDefault="00D35ACD" w:rsidP="00235864">
      <w:pPr>
        <w:pStyle w:val="Ttulo3"/>
        <w:rPr>
          <w:b/>
          <w:bCs/>
        </w:rPr>
      </w:pPr>
      <w:bookmarkStart w:id="119" w:name="_Toc228972665"/>
      <w:r w:rsidRPr="00496540">
        <w:t>Contratação de profissionais de apoio a estudantes com deficiência nas Universidades</w:t>
      </w:r>
      <w:bookmarkEnd w:id="119"/>
    </w:p>
    <w:p w14:paraId="54D77575" w14:textId="77777777" w:rsidR="007E5D7E" w:rsidRPr="00496540" w:rsidRDefault="007E5D7E" w:rsidP="007E5D7E">
      <w:pPr>
        <w:pStyle w:val="Pargrafosimples"/>
      </w:pPr>
      <w:r w:rsidRPr="00496540">
        <w:rPr>
          <w:b/>
          <w:bCs/>
        </w:rPr>
        <w:t>Meta:</w:t>
      </w:r>
      <w:r w:rsidRPr="00496540">
        <w:t xml:space="preserve"> Contratação de pessoal segundo necessidades específicas.</w:t>
      </w:r>
    </w:p>
    <w:p w14:paraId="68C1F46D" w14:textId="77777777" w:rsidR="007E5D7E" w:rsidRPr="00496540" w:rsidRDefault="007E5D7E" w:rsidP="007E5D7E">
      <w:pPr>
        <w:pStyle w:val="Pargrafosimples"/>
      </w:pPr>
      <w:r w:rsidRPr="00496540">
        <w:rPr>
          <w:b/>
          <w:bCs/>
        </w:rPr>
        <w:t>Valor previsto:</w:t>
      </w:r>
      <w:r w:rsidRPr="00496540">
        <w:t xml:space="preserve"> R$ 300.000.000,00.</w:t>
      </w:r>
    </w:p>
    <w:p w14:paraId="75A3AAEC" w14:textId="45FA4856" w:rsidR="00D35ACD" w:rsidRPr="007D696A" w:rsidRDefault="007D696A" w:rsidP="00681142">
      <w:pPr>
        <w:pStyle w:val="Estilo-Excluir"/>
      </w:pPr>
      <w:r w:rsidRPr="007D696A">
        <w:rPr>
          <w:b/>
          <w:bCs/>
        </w:rPr>
        <w:t>Situação</w:t>
      </w:r>
      <w:r w:rsidRPr="007D696A">
        <w:t xml:space="preserve">: </w:t>
      </w:r>
      <w:r w:rsidR="00D35ACD" w:rsidRPr="007D696A">
        <w:t>Excluir</w:t>
      </w:r>
    </w:p>
    <w:p w14:paraId="10E31447" w14:textId="28439DBE" w:rsidR="00D35ACD" w:rsidRPr="00496540" w:rsidRDefault="007D696A" w:rsidP="007E5D7E">
      <w:pPr>
        <w:pStyle w:val="Pargrafo6"/>
        <w:rPr>
          <w:b/>
          <w:bCs/>
          <w:color w:val="FF0000"/>
        </w:rPr>
      </w:pPr>
      <w:r w:rsidRPr="00D10523">
        <w:rPr>
          <w:rFonts w:ascii="Segoe UI Emoji" w:hAnsi="Segoe UI Emoji" w:cs="Segoe UI Emoji"/>
          <w:b/>
          <w:bCs/>
          <w:color w:val="000000" w:themeColor="text1"/>
          <w:shd w:val="clear" w:color="auto" w:fill="F2F2F2" w:themeFill="background1" w:themeFillShade="F2"/>
        </w:rPr>
        <w:t>✸</w:t>
      </w:r>
      <w:r w:rsidRPr="00D10523">
        <w:rPr>
          <w:rFonts w:ascii="Cambria Math" w:hAnsi="Cambria Math" w:cs="Cambria Math"/>
          <w:b/>
          <w:bCs/>
          <w:color w:val="000000" w:themeColor="text1"/>
          <w:shd w:val="clear" w:color="auto" w:fill="F2F2F2" w:themeFill="background1" w:themeFillShade="F2"/>
        </w:rPr>
        <w:t xml:space="preserve"> </w:t>
      </w:r>
      <w:r w:rsidRPr="00D10523">
        <w:rPr>
          <w:b/>
          <w:bCs/>
          <w:color w:val="000000" w:themeColor="text1"/>
          <w:shd w:val="clear" w:color="auto" w:fill="F2F2F2" w:themeFill="background1" w:themeFillShade="F2"/>
        </w:rPr>
        <w:t>Proposta de Revisão:</w:t>
      </w:r>
      <w:r w:rsidRPr="00D10523">
        <w:rPr>
          <w:color w:val="000000" w:themeColor="text1"/>
        </w:rPr>
        <w:t xml:space="preserve"> </w:t>
      </w:r>
      <w:r w:rsidR="00D35ACD" w:rsidRPr="00496540">
        <w:t xml:space="preserve">A Secretaria de Educação Superior - SESu solicitou a exclusão da iniciativa, pois afirma insuficiência de recursos orçamentários e autonomia das Universidades para executar a ação por soluções institucionais diversas de destinação de recursos humanos para a execução de atividades de apoio aos estudantes com deficiência, como a utilização de servidores do quadro institucional, bolsistas do Programa de Iniciação à Docência (PID) e estagiários, o que evidencia também que limitar a iniciava e o indicador apenas à contratação de profissionais pode ser uma estratégia inadequada. Ademais, caso desejado pela universidade, a contratação de profissionais de apoio é uma das possibilidades de utilização dos recursos destinados ao Programa Incluir, iniciativa também inserida no Novo Viver Sem Limites e que objetiva eliminar barreiras pedagógicas e </w:t>
      </w:r>
      <w:r w:rsidR="00D35ACD" w:rsidRPr="00496540">
        <w:lastRenderedPageBreak/>
        <w:t xml:space="preserve">comunicacionais, além de fomentar a criação de Núcleos de Acessibilidade nas IFES. </w:t>
      </w:r>
      <w:r w:rsidR="00D35ACD" w:rsidRPr="00496540">
        <w:rPr>
          <w:b/>
          <w:bCs/>
        </w:rPr>
        <w:t>Considera-se pertinente a exclusão proposta.</w:t>
      </w:r>
    </w:p>
    <w:p w14:paraId="728D962C" w14:textId="17BE2ECB" w:rsidR="00D35ACD" w:rsidRPr="00496540" w:rsidRDefault="00D35ACD" w:rsidP="007E5D7E">
      <w:pPr>
        <w:pStyle w:val="Pargrafo6"/>
      </w:pPr>
      <w:r w:rsidRPr="00496540">
        <w:rPr>
          <w:b/>
          <w:bCs/>
        </w:rPr>
        <w:t>Valor executado:</w:t>
      </w:r>
      <w:r w:rsidRPr="00496540">
        <w:t xml:space="preserve"> Não </w:t>
      </w:r>
      <w:r w:rsidR="00D173A2" w:rsidRPr="00496540">
        <w:t>se aplica</w:t>
      </w:r>
      <w:r w:rsidRPr="00496540">
        <w:t>.</w:t>
      </w:r>
    </w:p>
    <w:p w14:paraId="6CAB1456" w14:textId="03F6F982" w:rsidR="008714B6" w:rsidRPr="00496540" w:rsidRDefault="008714B6" w:rsidP="020529A3">
      <w:pPr>
        <w:spacing w:before="0" w:after="0" w:line="240" w:lineRule="auto"/>
        <w:jc w:val="left"/>
        <w:rPr>
          <w:rFonts w:ascii="Calibri" w:eastAsia="Times New Roman" w:hAnsi="Calibri" w:cs="Calibri"/>
          <w:color w:val="000000" w:themeColor="text1"/>
          <w:sz w:val="22"/>
          <w:szCs w:val="22"/>
          <w:lang w:eastAsia="pt-BR"/>
        </w:rPr>
      </w:pPr>
      <w:r w:rsidRPr="00496540">
        <w:rPr>
          <w:rFonts w:ascii="Calibri" w:eastAsia="Times New Roman" w:hAnsi="Calibri" w:cs="Calibri"/>
          <w:color w:val="000000" w:themeColor="text1"/>
          <w:sz w:val="22"/>
          <w:szCs w:val="22"/>
          <w:lang w:eastAsia="pt-BR"/>
        </w:rPr>
        <w:br w:type="page"/>
      </w:r>
    </w:p>
    <w:p w14:paraId="314E4726" w14:textId="77777777" w:rsidR="0045044C" w:rsidRPr="00496540" w:rsidRDefault="0045044C" w:rsidP="0079152A">
      <w:pPr>
        <w:pStyle w:val="Ttulo2"/>
      </w:pPr>
      <w:bookmarkStart w:id="120" w:name="_Toc228972666"/>
      <w:r w:rsidRPr="00496540">
        <w:lastRenderedPageBreak/>
        <w:t>Ministério da Previdência Social (MPS)</w:t>
      </w:r>
      <w:bookmarkEnd w:id="120"/>
    </w:p>
    <w:p w14:paraId="230C55F9" w14:textId="77777777" w:rsidR="0045044C" w:rsidRPr="00496540" w:rsidRDefault="0045044C" w:rsidP="00235864">
      <w:pPr>
        <w:pStyle w:val="Ttulo3"/>
        <w:rPr>
          <w:b/>
          <w:bCs/>
        </w:rPr>
      </w:pPr>
      <w:bookmarkStart w:id="121" w:name="_Toc228972667"/>
      <w:r w:rsidRPr="00496540">
        <w:t>Capacitação de 3 mil profissionais das equipes da Perícia Médica Federal, Reabilitação Profissional e Serviço Social do INSS sobre os direitos da pessoa com deficiência e modelo Único da Avaliação Unificada da Deficiência</w:t>
      </w:r>
      <w:bookmarkEnd w:id="121"/>
    </w:p>
    <w:p w14:paraId="5E4C7824" w14:textId="77777777" w:rsidR="007E5D7E" w:rsidRPr="00496540" w:rsidRDefault="007E5D7E" w:rsidP="007E5D7E">
      <w:pPr>
        <w:pStyle w:val="Pargrafosimples"/>
        <w:rPr>
          <w:b/>
          <w:bCs/>
        </w:rPr>
      </w:pPr>
      <w:r w:rsidRPr="00496540">
        <w:rPr>
          <w:b/>
          <w:bCs/>
        </w:rPr>
        <w:t xml:space="preserve">Meta: </w:t>
      </w:r>
      <w:r w:rsidRPr="00496540">
        <w:t>3 mil servidores que atuam na Reabilitação Profissional capacitados.</w:t>
      </w:r>
    </w:p>
    <w:p w14:paraId="36A9F411" w14:textId="77777777" w:rsidR="007E5D7E" w:rsidRPr="00496540" w:rsidRDefault="007E5D7E" w:rsidP="007E5D7E">
      <w:pPr>
        <w:pStyle w:val="Pargrafosimples"/>
      </w:pPr>
      <w:r w:rsidRPr="00496540">
        <w:rPr>
          <w:b/>
          <w:bCs/>
        </w:rPr>
        <w:t>Valor previsto:</w:t>
      </w:r>
      <w:r w:rsidRPr="00496540">
        <w:t xml:space="preserve"> R$ 7.000.000,00</w:t>
      </w:r>
    </w:p>
    <w:p w14:paraId="0083120A" w14:textId="77777777" w:rsidR="00595D6A" w:rsidRPr="00595D6A" w:rsidRDefault="00595D6A" w:rsidP="00595D6A">
      <w:pPr>
        <w:pStyle w:val="Estilo-Emandamentocomentregasparciais"/>
      </w:pPr>
      <w:r w:rsidRPr="00595D6A">
        <w:rPr>
          <w:b/>
          <w:bCs/>
        </w:rPr>
        <w:t>Situação:</w:t>
      </w:r>
      <w:r w:rsidRPr="00595D6A">
        <w:t xml:space="preserve"> Em andamento com entregas parciais</w:t>
      </w:r>
    </w:p>
    <w:p w14:paraId="316C0300" w14:textId="2FFAEC92" w:rsidR="0045044C" w:rsidRPr="00496540" w:rsidRDefault="007D696A" w:rsidP="007E5D7E">
      <w:pPr>
        <w:pStyle w:val="Pargrafo6"/>
      </w:pPr>
      <w:r w:rsidRPr="007D696A">
        <w:rPr>
          <w:b/>
          <w:bCs/>
        </w:rPr>
        <w:t>Descrição:</w:t>
      </w:r>
      <w:r>
        <w:t xml:space="preserve"> </w:t>
      </w:r>
      <w:r w:rsidR="0045044C" w:rsidRPr="00496540">
        <w:t>Foi realizada a capacitação de 1.352 peritos médicos federais, organizada pelo DPMF/CGPMAT no primeiro semestre de 2025, em quatro turmas, na modalidade a distância. A capacitação abordou o reconhecimento da pessoa com deficiência, atualização legislativa e padronização dos procedimentos. A ação alcançou 48,6% dos/as peritos/as em atividade. A continuidade da capacitação, incluindo a integração com as áreas da Reabilitação Profissional e do Serviço Social do INSS, está prevista para os próximos ciclos.</w:t>
      </w:r>
    </w:p>
    <w:p w14:paraId="17BBDC29" w14:textId="7040DAFA" w:rsidR="008714B6" w:rsidRPr="00496540" w:rsidRDefault="00E80240" w:rsidP="007E5D7E">
      <w:pPr>
        <w:pStyle w:val="Pargrafo6"/>
      </w:pPr>
      <w:r w:rsidRPr="00496540">
        <w:rPr>
          <w:b/>
          <w:bCs/>
        </w:rPr>
        <w:t>Valor executado</w:t>
      </w:r>
      <w:r w:rsidR="0045044C" w:rsidRPr="00496540">
        <w:rPr>
          <w:b/>
          <w:bCs/>
        </w:rPr>
        <w:t>:</w:t>
      </w:r>
      <w:r w:rsidR="0045044C" w:rsidRPr="00496540">
        <w:t xml:space="preserve"> </w:t>
      </w:r>
      <w:r w:rsidR="150ECE4A" w:rsidRPr="00496540">
        <w:t>n</w:t>
      </w:r>
      <w:r w:rsidR="0045044C" w:rsidRPr="00496540">
        <w:t>ão há previsão ou gasto orçamentário realizado vinculada ao Novo Viver Sem Limite (uso de recursos próprios).</w:t>
      </w:r>
    </w:p>
    <w:p w14:paraId="36E088E4" w14:textId="41DA3920" w:rsidR="2E472187" w:rsidRPr="00496540" w:rsidRDefault="009C17ED" w:rsidP="0079152A">
      <w:pPr>
        <w:pStyle w:val="Ttulo2"/>
      </w:pPr>
      <w:bookmarkStart w:id="122" w:name="_Toc228972668"/>
      <w:r w:rsidRPr="00496540">
        <w:lastRenderedPageBreak/>
        <w:t>Ministério da Saúde (MS)</w:t>
      </w:r>
      <w:bookmarkEnd w:id="122"/>
    </w:p>
    <w:p w14:paraId="0C845160" w14:textId="77777777" w:rsidR="00D35ACD" w:rsidRPr="00496540" w:rsidRDefault="00D35ACD" w:rsidP="00235864">
      <w:pPr>
        <w:pStyle w:val="Ttulo3"/>
        <w:rPr>
          <w:b/>
          <w:bCs/>
        </w:rPr>
      </w:pPr>
      <w:bookmarkStart w:id="123" w:name="_Toc228972669"/>
      <w:r w:rsidRPr="00496540">
        <w:t xml:space="preserve">Reajuste no valor do custeio dos Centros Especializados em Reabilitação (35% para </w:t>
      </w:r>
      <w:proofErr w:type="spellStart"/>
      <w:r w:rsidRPr="00496540">
        <w:t>CERs</w:t>
      </w:r>
      <w:proofErr w:type="spellEnd"/>
      <w:r w:rsidRPr="00496540">
        <w:t xml:space="preserve"> II e III; 25% para CER IV)</w:t>
      </w:r>
      <w:bookmarkEnd w:id="123"/>
    </w:p>
    <w:p w14:paraId="69724AE3" w14:textId="77777777" w:rsidR="007E5D7E" w:rsidRPr="00496540" w:rsidRDefault="007E5D7E" w:rsidP="007E5D7E">
      <w:pPr>
        <w:pStyle w:val="Pargrafosimples"/>
      </w:pPr>
      <w:r w:rsidRPr="00496540">
        <w:rPr>
          <w:b/>
          <w:bCs/>
        </w:rPr>
        <w:t xml:space="preserve">Meta: </w:t>
      </w:r>
      <w:r w:rsidRPr="00496540">
        <w:t>Reajuste de 35% no valor do custeio mensal para os serviços habilitados como CER II; CER III (de 200 para 270); e, de 25% para o CER IV (de 345 para 430), dos custeios dos Centros Especializados em Reabilitação.</w:t>
      </w:r>
    </w:p>
    <w:p w14:paraId="60AFE611" w14:textId="77777777" w:rsidR="007E5D7E" w:rsidRPr="00496540" w:rsidRDefault="007E5D7E" w:rsidP="007E5D7E">
      <w:pPr>
        <w:pStyle w:val="Pargrafosimples"/>
      </w:pPr>
      <w:r w:rsidRPr="00496540">
        <w:rPr>
          <w:b/>
          <w:bCs/>
        </w:rPr>
        <w:t xml:space="preserve">Valor previsto: </w:t>
      </w:r>
      <w:r w:rsidRPr="00496540">
        <w:t xml:space="preserve"> R$ 637.488.000,00.</w:t>
      </w:r>
    </w:p>
    <w:p w14:paraId="2192FCC1" w14:textId="77777777" w:rsidR="00595D6A" w:rsidRPr="00267BCD" w:rsidRDefault="00595D6A" w:rsidP="00595D6A">
      <w:pPr>
        <w:pStyle w:val="Estilo-Concluda"/>
      </w:pPr>
      <w:r w:rsidRPr="00267BCD">
        <w:rPr>
          <w:b/>
          <w:bCs/>
        </w:rPr>
        <w:t>Situação:</w:t>
      </w:r>
      <w:r w:rsidRPr="00267BCD">
        <w:t xml:space="preserve"> Concluída</w:t>
      </w:r>
    </w:p>
    <w:p w14:paraId="657DFE8D" w14:textId="0747CE49" w:rsidR="00D35ACD" w:rsidRPr="00496540" w:rsidRDefault="007D696A" w:rsidP="0010090E">
      <w:pPr>
        <w:pStyle w:val="Pargrafo6"/>
      </w:pPr>
      <w:r w:rsidRPr="007D696A">
        <w:rPr>
          <w:b/>
          <w:bCs/>
        </w:rPr>
        <w:t>Descrição:</w:t>
      </w:r>
      <w:r>
        <w:t xml:space="preserve"> </w:t>
      </w:r>
      <w:r w:rsidR="00D35ACD" w:rsidRPr="00496540">
        <w:t>Publicação da Portaria GM/MS nº 1.526, de 11 de outubro de 2023 e da Portaria GM/MS nº 1.602, de 16 de outubro de 2023.</w:t>
      </w:r>
    </w:p>
    <w:p w14:paraId="2D9B60C2" w14:textId="77777777" w:rsidR="00D35ACD" w:rsidRPr="00496540" w:rsidRDefault="00D35ACD" w:rsidP="0010090E">
      <w:pPr>
        <w:pStyle w:val="Pargrafo6"/>
      </w:pPr>
      <w:r w:rsidRPr="00496540">
        <w:t>Por meio da Portaria GM/MS nº 1.602/2023, foi concedido reajuste anual de R$ 212,5 milhões no custeio dos Centros Especializados em Reabilitação, beneficiando os serviços habilitados até outubro de 2023.</w:t>
      </w:r>
    </w:p>
    <w:p w14:paraId="3CDBBDC8" w14:textId="77777777" w:rsidR="00D35ACD" w:rsidRPr="00496540" w:rsidRDefault="00D35ACD" w:rsidP="0010090E">
      <w:pPr>
        <w:pStyle w:val="Pargrafo6"/>
      </w:pPr>
      <w:r w:rsidRPr="00496540">
        <w:rPr>
          <w:b/>
          <w:bCs/>
        </w:rPr>
        <w:t>Valor executado:</w:t>
      </w:r>
      <w:r w:rsidRPr="00496540">
        <w:t xml:space="preserve"> R$222.888.000,00</w:t>
      </w:r>
    </w:p>
    <w:p w14:paraId="550C6A30" w14:textId="259BF2D0" w:rsidR="00D35ACD" w:rsidRPr="00496540" w:rsidRDefault="00D35ACD" w:rsidP="0010090E">
      <w:pPr>
        <w:pStyle w:val="Pargrafo6"/>
        <w:rPr>
          <w:rStyle w:val="Hyperlink"/>
        </w:rPr>
      </w:pPr>
      <w:r w:rsidRPr="00496540">
        <w:rPr>
          <w:rFonts w:ascii="Segoe UI Emoji" w:hAnsi="Segoe UI Emoji" w:cs="Segoe UI Emoji"/>
        </w:rPr>
        <w:t>🔗</w:t>
      </w:r>
      <w:r w:rsidRPr="00496540">
        <w:t>Acesse:</w:t>
      </w:r>
      <w:r w:rsidR="00AE53BE">
        <w:t xml:space="preserve"> </w:t>
      </w:r>
      <w:hyperlink r:id="rId102" w:tooltip="Página da Portaria GM/MS nº 1.602/2023">
        <w:r w:rsidR="0057653C">
          <w:rPr>
            <w:rStyle w:val="Hyperlink"/>
          </w:rPr>
          <w:t>Página da Portaria GM/MS nº 1.602, de 18 de outubro de 2023</w:t>
        </w:r>
      </w:hyperlink>
    </w:p>
    <w:p w14:paraId="5C59B7C1" w14:textId="77777777" w:rsidR="00D35ACD" w:rsidRPr="00496540" w:rsidRDefault="00D35ACD" w:rsidP="00235864">
      <w:pPr>
        <w:pStyle w:val="Ttulo3"/>
      </w:pPr>
      <w:bookmarkStart w:id="124" w:name="_Toc228972670"/>
      <w:r w:rsidRPr="00496540">
        <w:t>Reajuste de 35% no custeio das Oficinas Ortopédicas da Rede de Cuidados à Pessoa com Deficiência (RCPD)</w:t>
      </w:r>
      <w:bookmarkEnd w:id="124"/>
      <w:r w:rsidRPr="00496540">
        <w:t xml:space="preserve">  </w:t>
      </w:r>
    </w:p>
    <w:p w14:paraId="2E0E574F" w14:textId="77777777" w:rsidR="0010090E" w:rsidRPr="00496540" w:rsidRDefault="0010090E" w:rsidP="0010090E">
      <w:pPr>
        <w:pStyle w:val="Pargrafosimples"/>
      </w:pPr>
      <w:r w:rsidRPr="00496540">
        <w:rPr>
          <w:b/>
          <w:bCs/>
        </w:rPr>
        <w:t xml:space="preserve">Meta: </w:t>
      </w:r>
      <w:r w:rsidRPr="00496540">
        <w:t>Reajuste de 35% no custeio das Oficinas Ortopédicas (fixas e itinerantes), direcionado aos serviços da Rede de Cuidados à Pessoa com Deficiência (RCPD).</w:t>
      </w:r>
    </w:p>
    <w:p w14:paraId="773832F5" w14:textId="77777777" w:rsidR="0010090E" w:rsidRPr="00496540" w:rsidRDefault="0010090E" w:rsidP="0010090E">
      <w:pPr>
        <w:pStyle w:val="Pargrafosimples"/>
      </w:pPr>
      <w:r w:rsidRPr="00496540">
        <w:rPr>
          <w:b/>
          <w:bCs/>
        </w:rPr>
        <w:t xml:space="preserve">Valor previsto: </w:t>
      </w:r>
      <w:r w:rsidRPr="00496540">
        <w:t xml:space="preserve"> R$ 31.176.000,00</w:t>
      </w:r>
    </w:p>
    <w:p w14:paraId="02C12292" w14:textId="77777777" w:rsidR="00595D6A" w:rsidRPr="00267BCD" w:rsidRDefault="00595D6A" w:rsidP="00595D6A">
      <w:pPr>
        <w:pStyle w:val="Estilo-Concluda"/>
      </w:pPr>
      <w:r w:rsidRPr="00267BCD">
        <w:rPr>
          <w:b/>
          <w:bCs/>
        </w:rPr>
        <w:t>Situação:</w:t>
      </w:r>
      <w:r w:rsidRPr="00267BCD">
        <w:t xml:space="preserve"> Concluída</w:t>
      </w:r>
    </w:p>
    <w:p w14:paraId="687B1643" w14:textId="28B77228" w:rsidR="00D35ACD" w:rsidRPr="00496540" w:rsidRDefault="007D696A" w:rsidP="0010090E">
      <w:pPr>
        <w:pStyle w:val="Pargrafo6"/>
      </w:pPr>
      <w:r w:rsidRPr="007D696A">
        <w:rPr>
          <w:b/>
          <w:bCs/>
        </w:rPr>
        <w:t>Descrição:</w:t>
      </w:r>
      <w:r>
        <w:t xml:space="preserve"> </w:t>
      </w:r>
      <w:r w:rsidR="00D35ACD" w:rsidRPr="00496540">
        <w:t>Foi concedido reajuste anual de R$ 10,4 milhões no custeio das Oficinas Ortopédicas da Rede de Cuidados à Pessoa com Deficiência, conforme Portaria GM/MS nº 1.602/2023.</w:t>
      </w:r>
    </w:p>
    <w:p w14:paraId="551209F7" w14:textId="77777777" w:rsidR="00D35ACD" w:rsidRPr="00496540" w:rsidRDefault="00D35ACD" w:rsidP="0010090E">
      <w:pPr>
        <w:pStyle w:val="Pargrafo6"/>
      </w:pPr>
      <w:r w:rsidRPr="00496540">
        <w:rPr>
          <w:b/>
          <w:bCs/>
        </w:rPr>
        <w:t>Valor executado:</w:t>
      </w:r>
      <w:r w:rsidRPr="00496540">
        <w:t xml:space="preserve"> R$ 31.176.000,00</w:t>
      </w:r>
    </w:p>
    <w:p w14:paraId="30152BB6" w14:textId="1459D054" w:rsidR="00D35ACD" w:rsidRPr="00496540" w:rsidRDefault="00D35ACD" w:rsidP="0010090E">
      <w:pPr>
        <w:pStyle w:val="Pargrafo6"/>
        <w:rPr>
          <w:rStyle w:val="Hyperlink"/>
        </w:rPr>
      </w:pPr>
      <w:r w:rsidRPr="00496540">
        <w:rPr>
          <w:rFonts w:ascii="Segoe UI Emoji" w:hAnsi="Segoe UI Emoji" w:cs="Segoe UI Emoji"/>
        </w:rPr>
        <w:t>🔗</w:t>
      </w:r>
      <w:r w:rsidRPr="00496540">
        <w:t xml:space="preserve">Acesse: </w:t>
      </w:r>
      <w:hyperlink r:id="rId103" w:tooltip="Página da Portaria GM/MS nº 1.602/2023">
        <w:r w:rsidR="0057653C">
          <w:rPr>
            <w:rStyle w:val="Hyperlink"/>
          </w:rPr>
          <w:t>Página da Portaria GM/MS nº 1.602, de 18 de outubro de 2023</w:t>
        </w:r>
      </w:hyperlink>
    </w:p>
    <w:p w14:paraId="373ABCEF" w14:textId="77777777" w:rsidR="00D35ACD" w:rsidRPr="00496540" w:rsidRDefault="00D35ACD" w:rsidP="00235864">
      <w:pPr>
        <w:pStyle w:val="Ttulo3"/>
      </w:pPr>
      <w:bookmarkStart w:id="125" w:name="_Toc228972671"/>
      <w:r w:rsidRPr="00496540">
        <w:lastRenderedPageBreak/>
        <w:t>Habilitação de Centros de Referência em Reabilitação para Pessoas com Transtorno do Espectro Autista (TEA) no SUS</w:t>
      </w:r>
      <w:bookmarkEnd w:id="125"/>
    </w:p>
    <w:p w14:paraId="7C953307" w14:textId="77777777" w:rsidR="00C727E0" w:rsidRPr="00496540" w:rsidRDefault="00C727E0" w:rsidP="00C727E0">
      <w:pPr>
        <w:pStyle w:val="Pargrafosimples"/>
      </w:pPr>
      <w:r w:rsidRPr="00496540">
        <w:rPr>
          <w:b/>
          <w:bCs/>
        </w:rPr>
        <w:t xml:space="preserve">Meta: </w:t>
      </w:r>
      <w:r w:rsidRPr="00496540">
        <w:t xml:space="preserve">Habilitação de Núcleos de Atenção à Criança e Adolescente com Transtorno do Espectro Autista (TEA) no âmbito do Sistema Único de Saúde (SUS). </w:t>
      </w:r>
    </w:p>
    <w:p w14:paraId="02D38B35" w14:textId="77777777" w:rsidR="00C727E0" w:rsidRPr="00496540" w:rsidRDefault="00C727E0" w:rsidP="00C727E0">
      <w:pPr>
        <w:pStyle w:val="Pargrafosimples"/>
      </w:pPr>
      <w:r w:rsidRPr="00496540">
        <w:rPr>
          <w:b/>
          <w:bCs/>
        </w:rPr>
        <w:t xml:space="preserve">Valor previsto: </w:t>
      </w:r>
      <w:r w:rsidRPr="00496540">
        <w:t xml:space="preserve"> Não se aplica.</w:t>
      </w:r>
    </w:p>
    <w:p w14:paraId="7770C7D3" w14:textId="77777777" w:rsidR="00595D6A" w:rsidRPr="00267BCD" w:rsidRDefault="00595D6A" w:rsidP="00595D6A">
      <w:pPr>
        <w:pStyle w:val="Estilo-Concluda"/>
      </w:pPr>
      <w:r w:rsidRPr="00267BCD">
        <w:rPr>
          <w:b/>
          <w:bCs/>
        </w:rPr>
        <w:t>Situação:</w:t>
      </w:r>
      <w:r w:rsidRPr="00267BCD">
        <w:t xml:space="preserve"> Concluída</w:t>
      </w:r>
    </w:p>
    <w:p w14:paraId="784810C0" w14:textId="1CAF21F9" w:rsidR="00D35ACD" w:rsidRPr="00496540" w:rsidRDefault="007D696A" w:rsidP="00C727E0">
      <w:pPr>
        <w:pStyle w:val="Pargrafo6"/>
      </w:pPr>
      <w:r w:rsidRPr="00D10523">
        <w:rPr>
          <w:rFonts w:ascii="Segoe UI Emoji" w:hAnsi="Segoe UI Emoji" w:cs="Segoe UI Emoji"/>
          <w:b/>
          <w:bCs/>
          <w:color w:val="000000" w:themeColor="text1"/>
          <w:shd w:val="clear" w:color="auto" w:fill="F2F2F2" w:themeFill="background1" w:themeFillShade="F2"/>
        </w:rPr>
        <w:t>✸</w:t>
      </w:r>
      <w:r w:rsidRPr="00D10523">
        <w:rPr>
          <w:rFonts w:ascii="Cambria Math" w:hAnsi="Cambria Math" w:cs="Cambria Math"/>
          <w:b/>
          <w:bCs/>
          <w:color w:val="000000" w:themeColor="text1"/>
          <w:shd w:val="clear" w:color="auto" w:fill="F2F2F2" w:themeFill="background1" w:themeFillShade="F2"/>
        </w:rPr>
        <w:t xml:space="preserve"> </w:t>
      </w:r>
      <w:r w:rsidRPr="00D10523">
        <w:rPr>
          <w:b/>
          <w:bCs/>
          <w:color w:val="000000" w:themeColor="text1"/>
          <w:shd w:val="clear" w:color="auto" w:fill="F2F2F2" w:themeFill="background1" w:themeFillShade="F2"/>
        </w:rPr>
        <w:t>Proposta de Revisão:</w:t>
      </w:r>
      <w:r w:rsidRPr="00D10523">
        <w:rPr>
          <w:color w:val="000000" w:themeColor="text1"/>
        </w:rPr>
        <w:t xml:space="preserve"> </w:t>
      </w:r>
      <w:r w:rsidR="00D35ACD" w:rsidRPr="00496540">
        <w:t xml:space="preserve">Foi solicitada </w:t>
      </w:r>
      <w:r w:rsidR="00D35ACD" w:rsidRPr="00496540">
        <w:rPr>
          <w:rFonts w:ascii="Aptos" w:eastAsia="Aptos" w:hAnsi="Aptos" w:cs="Aptos"/>
          <w:color w:val="000000" w:themeColor="text1"/>
        </w:rPr>
        <w:t xml:space="preserve">a alteração da descrição da iniciativa para: </w:t>
      </w:r>
      <w:r w:rsidR="00D35ACD" w:rsidRPr="00496540">
        <w:t>“Criação de novos incentivos de custeio no âmbito da Rede de Cuidado à Pessoa com Deficiência” e da meta para “Criação do recurso de custeio mensal para veículos de transporte sanitário adaptado e de adicional de 20% sobre o custeio mensal dos Centros Especializados em Reabilitação (CER) que contemplem a modalidade deficiência intelectual para ampliação do acesso às pessoas com Transtorno do Espectro Autista (TEA)”.</w:t>
      </w:r>
    </w:p>
    <w:p w14:paraId="7FB79B58" w14:textId="77777777" w:rsidR="00D35ACD" w:rsidRPr="00496540" w:rsidRDefault="00D35ACD" w:rsidP="00C727E0">
      <w:pPr>
        <w:pStyle w:val="Pargrafo6"/>
        <w:rPr>
          <w:b/>
          <w:bCs/>
        </w:rPr>
      </w:pPr>
      <w:r w:rsidRPr="00496540">
        <w:t xml:space="preserve">A Portaria GM/MS nº 1.526, de 11 de outubro de 2023, </w:t>
      </w:r>
      <w:proofErr w:type="gramStart"/>
      <w:r w:rsidRPr="00496540">
        <w:t>criou novos</w:t>
      </w:r>
      <w:proofErr w:type="gramEnd"/>
      <w:r w:rsidRPr="00496540">
        <w:t xml:space="preserve"> incentivos financeiros destinados à qualificação da Rede de Cuidados à Pessoa com Deficiência, incluindo o custeio de transporte sanitário adaptado e o adicional de 20% para os CER que ofertem reabilitação intelectual. Esses incentivos visam fortalecer os serviços e ampliar a capacidade de atendimento das pessoas com deficiência, especialmente das pessoas com TEA, promovendo maior equidade e acesso aos cuidados especializados no SUS.</w:t>
      </w:r>
      <w:r w:rsidRPr="00496540">
        <w:rPr>
          <w:rFonts w:ascii="Aptos" w:eastAsia="Aptos" w:hAnsi="Aptos" w:cs="Aptos"/>
          <w:color w:val="000000" w:themeColor="text1"/>
        </w:rPr>
        <w:t xml:space="preserve"> </w:t>
      </w:r>
      <w:r w:rsidRPr="00496540">
        <w:rPr>
          <w:b/>
          <w:bCs/>
        </w:rPr>
        <w:t>Considera-se pertinente a revisão proposta.</w:t>
      </w:r>
    </w:p>
    <w:p w14:paraId="41CF7A13" w14:textId="77777777" w:rsidR="00D35ACD" w:rsidRPr="00496540" w:rsidRDefault="00D35ACD" w:rsidP="00C727E0">
      <w:pPr>
        <w:pStyle w:val="Pargrafo6"/>
      </w:pPr>
      <w:r w:rsidRPr="00496540">
        <w:rPr>
          <w:b/>
          <w:bCs/>
        </w:rPr>
        <w:t>Valor executado:</w:t>
      </w:r>
      <w:r w:rsidRPr="00496540">
        <w:t xml:space="preserve"> Não se aplica.</w:t>
      </w:r>
    </w:p>
    <w:p w14:paraId="4F8B1586" w14:textId="6F758DC6" w:rsidR="00D35ACD" w:rsidRPr="00496540" w:rsidRDefault="00D35ACD" w:rsidP="00C727E0">
      <w:pPr>
        <w:pStyle w:val="Pargrafo6"/>
        <w:jc w:val="left"/>
        <w:rPr>
          <w:rStyle w:val="Hyperlink"/>
        </w:rPr>
      </w:pPr>
      <w:r w:rsidRPr="00496540">
        <w:rPr>
          <w:rFonts w:ascii="Segoe UI Emoji" w:hAnsi="Segoe UI Emoji" w:cs="Segoe UI Emoji"/>
        </w:rPr>
        <w:t>🔗</w:t>
      </w:r>
      <w:hyperlink r:id="rId104">
        <w:r w:rsidRPr="00496540">
          <w:t xml:space="preserve"> </w:t>
        </w:r>
      </w:hyperlink>
      <w:r w:rsidRPr="00496540">
        <w:t xml:space="preserve">Acesse: </w:t>
      </w:r>
      <w:hyperlink r:id="rId105" w:tooltip="Página com o PDF da Portaria GM/MS nº 1.526, de 11 de outubro de 2023" w:history="1">
        <w:r w:rsidR="0057653C">
          <w:rPr>
            <w:rStyle w:val="Hyperlink"/>
          </w:rPr>
          <w:t>Página no site do MS sobre a Portaria GM/MS nº 1.526, de 11 de outubro de 2023</w:t>
        </w:r>
      </w:hyperlink>
    </w:p>
    <w:p w14:paraId="7C42B6CD" w14:textId="77777777" w:rsidR="00D35ACD" w:rsidRPr="00496540" w:rsidRDefault="00D35ACD" w:rsidP="00235864">
      <w:pPr>
        <w:pStyle w:val="Ttulo3"/>
        <w:rPr>
          <w:b/>
          <w:bCs/>
        </w:rPr>
      </w:pPr>
      <w:bookmarkStart w:id="126" w:name="_Toc228972672"/>
      <w:r w:rsidRPr="00496540">
        <w:t>Revisão e atualização da linha de cuidado referente ao Transtorno do Espectro Autista (TEA)</w:t>
      </w:r>
      <w:bookmarkEnd w:id="126"/>
    </w:p>
    <w:p w14:paraId="7E7ABDA9" w14:textId="77777777" w:rsidR="00C727E0" w:rsidRPr="00496540" w:rsidRDefault="00C727E0" w:rsidP="00C727E0">
      <w:pPr>
        <w:pStyle w:val="Pargrafosimples"/>
      </w:pPr>
      <w:r w:rsidRPr="00496540">
        <w:rPr>
          <w:b/>
          <w:bCs/>
        </w:rPr>
        <w:t xml:space="preserve">Meta: </w:t>
      </w:r>
      <w:r w:rsidRPr="00496540">
        <w:t>Linha de cuidado referente ao TEA atualizada.</w:t>
      </w:r>
    </w:p>
    <w:p w14:paraId="45CAF7A7" w14:textId="77777777" w:rsidR="00C727E0" w:rsidRPr="00496540" w:rsidRDefault="00C727E0" w:rsidP="00C727E0">
      <w:pPr>
        <w:pStyle w:val="Pargrafosimples"/>
      </w:pPr>
      <w:r w:rsidRPr="00496540">
        <w:rPr>
          <w:b/>
          <w:bCs/>
        </w:rPr>
        <w:t>Valor previsto:</w:t>
      </w:r>
      <w:r w:rsidRPr="00496540">
        <w:t xml:space="preserve"> Não se aplica.</w:t>
      </w:r>
    </w:p>
    <w:p w14:paraId="1BCE2F91" w14:textId="77777777" w:rsidR="00595D6A" w:rsidRPr="00267BCD" w:rsidRDefault="00595D6A" w:rsidP="00595D6A">
      <w:pPr>
        <w:pStyle w:val="Estilo-Concluda"/>
      </w:pPr>
      <w:r w:rsidRPr="00267BCD">
        <w:rPr>
          <w:b/>
          <w:bCs/>
        </w:rPr>
        <w:t>Situação:</w:t>
      </w:r>
      <w:r w:rsidRPr="00267BCD">
        <w:t xml:space="preserve"> Concluída</w:t>
      </w:r>
    </w:p>
    <w:p w14:paraId="423BAADC" w14:textId="5F12EF4E" w:rsidR="00D35ACD" w:rsidRPr="00496540" w:rsidRDefault="007D696A" w:rsidP="00C727E0">
      <w:pPr>
        <w:pStyle w:val="Pargrafo6"/>
      </w:pPr>
      <w:r w:rsidRPr="007D696A">
        <w:rPr>
          <w:b/>
          <w:bCs/>
        </w:rPr>
        <w:t>Descrição:</w:t>
      </w:r>
      <w:r>
        <w:t xml:space="preserve"> </w:t>
      </w:r>
      <w:r w:rsidR="00D35ACD" w:rsidRPr="00496540">
        <w:t>A Linha de Cuidado foi publicada em setembro de 2025 e encontra-se disponível no link:</w:t>
      </w:r>
    </w:p>
    <w:p w14:paraId="061692A4" w14:textId="1EBF8FE4" w:rsidR="00D35ACD" w:rsidRPr="00496540" w:rsidRDefault="00D35ACD" w:rsidP="00C727E0">
      <w:pPr>
        <w:pStyle w:val="Pargrafo6"/>
      </w:pPr>
      <w:hyperlink r:id="rId106" w:tooltip="PDF da publicação Linha de Cuidado para pessoas com TEA">
        <w:r w:rsidRPr="00496540">
          <w:rPr>
            <w:rStyle w:val="Hyperlink"/>
          </w:rPr>
          <w:t>https://bvsms.saude.go</w:t>
        </w:r>
        <w:r w:rsidRPr="00496540">
          <w:rPr>
            <w:rStyle w:val="Hyperlink"/>
          </w:rPr>
          <w:t>v</w:t>
        </w:r>
        <w:r w:rsidRPr="00496540">
          <w:rPr>
            <w:rStyle w:val="Hyperlink"/>
          </w:rPr>
          <w:t>.br/bvs/publicacoes/linha_cuidado_pessoas_tea.pdf</w:t>
        </w:r>
      </w:hyperlink>
      <w:r w:rsidRPr="00496540">
        <w:t xml:space="preserve"> </w:t>
      </w:r>
    </w:p>
    <w:p w14:paraId="2B045374" w14:textId="77777777" w:rsidR="00D35ACD" w:rsidRPr="00496540" w:rsidRDefault="00D35ACD" w:rsidP="00C727E0">
      <w:pPr>
        <w:pStyle w:val="Pargrafo6"/>
      </w:pPr>
      <w:r w:rsidRPr="00496540">
        <w:lastRenderedPageBreak/>
        <w:t>A Portaria SAES/MS nº 2.245, de 12 de novembro de 2024, formalizou a nomeação dos membros do Grupo de Trabalho Ministerial sobre o Transtorno do Espectro Autista (GT-TEA), no âmbito do Ministério da Saúde. As reuniões do GT-TEA tiveram início em janeiro de 2025 e encerraram-se em dezembro de 2025.</w:t>
      </w:r>
    </w:p>
    <w:p w14:paraId="6002539E" w14:textId="77777777" w:rsidR="00D35ACD" w:rsidRPr="00496540" w:rsidRDefault="00D35ACD" w:rsidP="00C727E0">
      <w:pPr>
        <w:pStyle w:val="Pargrafo6"/>
      </w:pPr>
      <w:r w:rsidRPr="00496540">
        <w:rPr>
          <w:b/>
          <w:bCs/>
        </w:rPr>
        <w:t xml:space="preserve">Valor executado: </w:t>
      </w:r>
      <w:r w:rsidRPr="00496540">
        <w:t>Não se aplica.</w:t>
      </w:r>
    </w:p>
    <w:p w14:paraId="1E417668" w14:textId="0DBC0E4A" w:rsidR="00D66D1B" w:rsidRPr="00496540" w:rsidRDefault="00D66D1B" w:rsidP="00235864">
      <w:pPr>
        <w:pStyle w:val="Ttulo3"/>
        <w:rPr>
          <w:b/>
          <w:bCs/>
        </w:rPr>
      </w:pPr>
      <w:bookmarkStart w:id="127" w:name="_Toc228972673"/>
      <w:r w:rsidRPr="00496540">
        <w:t>Habilitar 75 novos Centros Especializados em Reabilitação</w:t>
      </w:r>
      <w:bookmarkEnd w:id="127"/>
    </w:p>
    <w:p w14:paraId="19CB0B98" w14:textId="77777777" w:rsidR="00FE225D" w:rsidRPr="00496540" w:rsidRDefault="00FE225D" w:rsidP="00FE225D">
      <w:pPr>
        <w:pStyle w:val="Pargrafosimples"/>
        <w:rPr>
          <w:b/>
          <w:bCs/>
        </w:rPr>
      </w:pPr>
      <w:r w:rsidRPr="00496540">
        <w:rPr>
          <w:b/>
          <w:bCs/>
        </w:rPr>
        <w:t xml:space="preserve">Meta: </w:t>
      </w:r>
      <w:r w:rsidRPr="00496540">
        <w:t>Habilitar mais 75 Centros Especializados em Reabilitação.</w:t>
      </w:r>
    </w:p>
    <w:p w14:paraId="1D889139" w14:textId="77777777" w:rsidR="00FE225D" w:rsidRPr="00496540" w:rsidRDefault="00FE225D" w:rsidP="00FE225D">
      <w:pPr>
        <w:pStyle w:val="Pargrafosimples"/>
      </w:pPr>
      <w:r w:rsidRPr="00496540">
        <w:rPr>
          <w:b/>
          <w:bCs/>
        </w:rPr>
        <w:t>Valor previsto:</w:t>
      </w:r>
      <w:r w:rsidRPr="00496540">
        <w:t xml:space="preserve"> R$ 1.161.000.000,00</w:t>
      </w:r>
    </w:p>
    <w:p w14:paraId="3A7BE0F4" w14:textId="77777777" w:rsidR="00595D6A" w:rsidRPr="00595D6A" w:rsidRDefault="00595D6A" w:rsidP="00595D6A">
      <w:pPr>
        <w:pStyle w:val="Estilo-Emandamentocomentregasparciais"/>
      </w:pPr>
      <w:r w:rsidRPr="00595D6A">
        <w:rPr>
          <w:b/>
          <w:bCs/>
        </w:rPr>
        <w:t>Situação:</w:t>
      </w:r>
      <w:r w:rsidRPr="00595D6A">
        <w:t xml:space="preserve"> Em andamento com entregas parciais</w:t>
      </w:r>
    </w:p>
    <w:p w14:paraId="1668BEE0" w14:textId="6FA19E85" w:rsidR="007320F5" w:rsidRDefault="007D696A" w:rsidP="00FE225D">
      <w:pPr>
        <w:pStyle w:val="Pargrafo6"/>
      </w:pPr>
      <w:r w:rsidRPr="007D696A">
        <w:rPr>
          <w:b/>
          <w:bCs/>
        </w:rPr>
        <w:t>Descrição:</w:t>
      </w:r>
      <w:r>
        <w:t xml:space="preserve"> </w:t>
      </w:r>
      <w:r w:rsidR="00A07E19" w:rsidRPr="00496540">
        <w:t>36</w:t>
      </w:r>
      <w:r w:rsidR="00D66D1B" w:rsidRPr="00496540">
        <w:t xml:space="preserve"> Centros Especializados em Reabilitação (CER) foram habilitados, contribuindo para a ampliação da Rede de Cuidado à Pessoa com Deficiência.</w:t>
      </w:r>
      <w:r w:rsidR="00A07E19" w:rsidRPr="00496540">
        <w:t xml:space="preserve"> Não há um número pré-definido de instituições a serem habilitadas, portanto o valor dependerá das demandas que forem registrada</w:t>
      </w:r>
      <w:r w:rsidR="000D0DCC" w:rsidRPr="00496540">
        <w:t>s</w:t>
      </w:r>
      <w:r w:rsidR="00A07E19" w:rsidRPr="00496540">
        <w:t xml:space="preserve"> pelo SAIPS e aprovadas pelo Ministério da Saúde. Os estabelecimentos que tiverem habilitação aprovada, farão jus aos respectivos recursos de custeio conforme tipologia de cada proposta.</w:t>
      </w:r>
    </w:p>
    <w:p w14:paraId="48DCE7F4" w14:textId="028A804D" w:rsidR="00D66D1B" w:rsidRPr="00496540" w:rsidRDefault="00E80240" w:rsidP="00FE225D">
      <w:pPr>
        <w:pStyle w:val="Pargrafo6"/>
      </w:pPr>
      <w:r w:rsidRPr="00496540">
        <w:rPr>
          <w:b/>
          <w:bCs/>
        </w:rPr>
        <w:t>Valor executado</w:t>
      </w:r>
      <w:r w:rsidR="00D66D1B" w:rsidRPr="00496540">
        <w:rPr>
          <w:b/>
          <w:bCs/>
        </w:rPr>
        <w:t xml:space="preserve">: </w:t>
      </w:r>
      <w:r w:rsidR="00D067A3" w:rsidRPr="00496540">
        <w:t>R$ 55.055.000,00</w:t>
      </w:r>
    </w:p>
    <w:p w14:paraId="69837B05" w14:textId="7681A894" w:rsidR="00D66D1B" w:rsidRPr="00496540" w:rsidRDefault="00D66D1B" w:rsidP="00235864">
      <w:pPr>
        <w:pStyle w:val="Ttulo3"/>
      </w:pPr>
      <w:bookmarkStart w:id="128" w:name="_Toc228972674"/>
      <w:r w:rsidRPr="00496540">
        <w:t xml:space="preserve">Novo custeio mensal </w:t>
      </w:r>
      <w:r w:rsidR="6E7709D9" w:rsidRPr="00496540">
        <w:t>para atendimento a pessoas com TEA nos</w:t>
      </w:r>
      <w:r w:rsidRPr="00496540">
        <w:t xml:space="preserve"> serviços da Rede de Cuidados à Pessoa com Deficiência (RCPD)</w:t>
      </w:r>
      <w:bookmarkEnd w:id="128"/>
    </w:p>
    <w:p w14:paraId="53025C95" w14:textId="77777777" w:rsidR="00FE225D" w:rsidRPr="00496540" w:rsidRDefault="00FE225D" w:rsidP="00FE225D">
      <w:pPr>
        <w:pStyle w:val="Pargrafosimples"/>
      </w:pPr>
      <w:r w:rsidRPr="00496540">
        <w:rPr>
          <w:b/>
          <w:bCs/>
        </w:rPr>
        <w:t xml:space="preserve">Meta: </w:t>
      </w:r>
      <w:r w:rsidRPr="00496540">
        <w:t>Habilitar os Centros Especializados em Reabilitação (CER) que contemplem a modalidade deficiência intelectual para o recebimento do custeio adicional de 20% para ampliação do acesso às pessoas com Transtorno do Espectro Autista (TEA).</w:t>
      </w:r>
    </w:p>
    <w:p w14:paraId="1CA6B04D" w14:textId="77777777" w:rsidR="00FE225D" w:rsidRPr="00496540" w:rsidRDefault="00FE225D" w:rsidP="00FE225D">
      <w:pPr>
        <w:pStyle w:val="Pargrafosimples"/>
      </w:pPr>
      <w:r w:rsidRPr="00496540">
        <w:rPr>
          <w:b/>
          <w:bCs/>
        </w:rPr>
        <w:t xml:space="preserve">Valor previsto: </w:t>
      </w:r>
      <w:r w:rsidRPr="00496540">
        <w:t xml:space="preserve"> R$ 1.113.717.600,00</w:t>
      </w:r>
    </w:p>
    <w:p w14:paraId="68E55E69" w14:textId="77777777" w:rsidR="00595D6A" w:rsidRPr="00595D6A" w:rsidRDefault="00595D6A" w:rsidP="00595D6A">
      <w:pPr>
        <w:pStyle w:val="Estilo-Emandamentocomentregasparciais"/>
      </w:pPr>
      <w:r w:rsidRPr="00595D6A">
        <w:rPr>
          <w:b/>
          <w:bCs/>
        </w:rPr>
        <w:t>Situação:</w:t>
      </w:r>
      <w:r w:rsidRPr="00595D6A">
        <w:t xml:space="preserve"> Em andamento com entregas parciais</w:t>
      </w:r>
    </w:p>
    <w:p w14:paraId="75C8DE03" w14:textId="09CB17DE" w:rsidR="00A07E19" w:rsidRPr="00496540" w:rsidRDefault="007D696A" w:rsidP="00FE225D">
      <w:pPr>
        <w:pStyle w:val="Pargrafo6"/>
      </w:pPr>
      <w:r w:rsidRPr="00D10523">
        <w:rPr>
          <w:rFonts w:ascii="Segoe UI Emoji" w:hAnsi="Segoe UI Emoji" w:cs="Segoe UI Emoji"/>
          <w:b/>
          <w:bCs/>
          <w:color w:val="000000" w:themeColor="text1"/>
          <w:shd w:val="clear" w:color="auto" w:fill="F2F2F2" w:themeFill="background1" w:themeFillShade="F2"/>
        </w:rPr>
        <w:t>✸</w:t>
      </w:r>
      <w:r w:rsidRPr="00D10523">
        <w:rPr>
          <w:rFonts w:ascii="Cambria Math" w:hAnsi="Cambria Math" w:cs="Cambria Math"/>
          <w:b/>
          <w:bCs/>
          <w:color w:val="000000" w:themeColor="text1"/>
          <w:shd w:val="clear" w:color="auto" w:fill="F2F2F2" w:themeFill="background1" w:themeFillShade="F2"/>
        </w:rPr>
        <w:t xml:space="preserve"> </w:t>
      </w:r>
      <w:r w:rsidRPr="00D10523">
        <w:rPr>
          <w:b/>
          <w:bCs/>
          <w:color w:val="000000" w:themeColor="text1"/>
          <w:shd w:val="clear" w:color="auto" w:fill="F2F2F2" w:themeFill="background1" w:themeFillShade="F2"/>
        </w:rPr>
        <w:t>Proposta de Revisão:</w:t>
      </w:r>
      <w:r w:rsidRPr="00D10523">
        <w:rPr>
          <w:color w:val="000000" w:themeColor="text1"/>
        </w:rPr>
        <w:t xml:space="preserve"> </w:t>
      </w:r>
      <w:r w:rsidR="00A07E19" w:rsidRPr="00496540">
        <w:t>Solicitada a alteração da descrição da iniciativa para: “</w:t>
      </w:r>
      <w:r w:rsidR="00A75585" w:rsidRPr="00496540">
        <w:t>Habilitação dos Centros Especializados em Reabilitação (CER) para o recebimento do custeio adicional de 20% para atendimento às pessoas com TEA</w:t>
      </w:r>
      <w:r w:rsidR="00A07E19" w:rsidRPr="00496540">
        <w:t xml:space="preserve">”. </w:t>
      </w:r>
      <w:r w:rsidR="00A07E19" w:rsidRPr="00496540">
        <w:rPr>
          <w:b/>
          <w:bCs/>
        </w:rPr>
        <w:t>Considera-se pertinente a revisão proposta.</w:t>
      </w:r>
    </w:p>
    <w:p w14:paraId="5A5568A2" w14:textId="51C460F8" w:rsidR="00D66D1B" w:rsidRPr="00496540" w:rsidRDefault="00D66D1B" w:rsidP="00FE225D">
      <w:pPr>
        <w:pStyle w:val="Pargrafo6"/>
      </w:pPr>
      <w:r w:rsidRPr="00496540">
        <w:lastRenderedPageBreak/>
        <w:t xml:space="preserve">A iniciativa prevê o custeio adicional de 20% para </w:t>
      </w:r>
      <w:proofErr w:type="spellStart"/>
      <w:r w:rsidRPr="00496540">
        <w:t>CERs</w:t>
      </w:r>
      <w:proofErr w:type="spellEnd"/>
      <w:r w:rsidRPr="00496540">
        <w:t xml:space="preserve"> que ofertam a modalidade de deficiência intelectual, com foco na ampliação do acesso para pessoas com Transtorno do Espectro Autista. Já foram habilitados 8 </w:t>
      </w:r>
      <w:proofErr w:type="spellStart"/>
      <w:r w:rsidRPr="00496540">
        <w:t>CERs</w:t>
      </w:r>
      <w:proofErr w:type="spellEnd"/>
      <w:r w:rsidRPr="00496540">
        <w:t xml:space="preserve"> com esse adicional. </w:t>
      </w:r>
    </w:p>
    <w:p w14:paraId="4995E2D9" w14:textId="501C5F67" w:rsidR="00D66D1B" w:rsidRPr="00496540" w:rsidRDefault="00D66D1B" w:rsidP="00FE225D">
      <w:pPr>
        <w:pStyle w:val="Pargrafo6"/>
      </w:pPr>
      <w:r w:rsidRPr="00496540">
        <w:t xml:space="preserve">Não há um número pré-definido de instituições a serem habilitadas, portanto o valor dependerá das demandas que forem registradas pelo Sistema de Apoio à Implementação de Políticas em Saúde (SAIPS), pelos gestores municipais, estaduais e do Distrito Federal que apresentam pleitos de habilitação para o componente, e aprovadas pelo </w:t>
      </w:r>
      <w:r w:rsidR="00825CD4" w:rsidRPr="00496540">
        <w:t>Ministério da Saúde (MS)</w:t>
      </w:r>
      <w:r w:rsidRPr="00496540">
        <w:t>. Os estabelecimentos que tiverem habilitação aprovada, farão jus aos respectivos recursos de custeio conforme tipologia de cada proposta.</w:t>
      </w:r>
    </w:p>
    <w:p w14:paraId="2F9C5AFF" w14:textId="06E40FA3" w:rsidR="00D66D1B" w:rsidRPr="00496540" w:rsidRDefault="00E80240" w:rsidP="00FE225D">
      <w:pPr>
        <w:pStyle w:val="Pargrafo6"/>
      </w:pPr>
      <w:r w:rsidRPr="00496540">
        <w:rPr>
          <w:b/>
          <w:bCs/>
        </w:rPr>
        <w:t>Valor executado</w:t>
      </w:r>
      <w:r w:rsidR="00D66D1B" w:rsidRPr="00496540">
        <w:rPr>
          <w:b/>
          <w:bCs/>
        </w:rPr>
        <w:t>:</w:t>
      </w:r>
      <w:r w:rsidR="00D66D1B" w:rsidRPr="00496540">
        <w:t xml:space="preserve"> R$ 5.174.400,00</w:t>
      </w:r>
    </w:p>
    <w:p w14:paraId="49923068" w14:textId="77777777" w:rsidR="1615B077" w:rsidRPr="00496540" w:rsidRDefault="1080FF80" w:rsidP="00235864">
      <w:pPr>
        <w:pStyle w:val="Ttulo3"/>
      </w:pPr>
      <w:bookmarkStart w:id="129" w:name="_Toc228972675"/>
      <w:r w:rsidRPr="00496540">
        <w:t>Reajuste no custeio mensal direcionado aos serviços da Rede de Cuidados à Pessoa com Deficiência – RCPD</w:t>
      </w:r>
      <w:bookmarkEnd w:id="129"/>
    </w:p>
    <w:p w14:paraId="00A10A8E" w14:textId="77777777" w:rsidR="00FE225D" w:rsidRPr="00496540" w:rsidRDefault="00FE225D" w:rsidP="00FE225D">
      <w:pPr>
        <w:pStyle w:val="Pargrafosimples"/>
      </w:pPr>
      <w:r w:rsidRPr="00496540">
        <w:rPr>
          <w:b/>
          <w:bCs/>
        </w:rPr>
        <w:t xml:space="preserve">Meta: </w:t>
      </w:r>
      <w:r w:rsidRPr="00496540">
        <w:t>Inclusão de recurso de custeio mensal no valor de R$ 4.000,00.</w:t>
      </w:r>
    </w:p>
    <w:p w14:paraId="3D1E8755" w14:textId="77777777" w:rsidR="00FE225D" w:rsidRPr="00496540" w:rsidRDefault="00FE225D" w:rsidP="00FE225D">
      <w:pPr>
        <w:pStyle w:val="Pargrafosimples"/>
      </w:pPr>
      <w:r w:rsidRPr="00496540">
        <w:rPr>
          <w:b/>
          <w:bCs/>
        </w:rPr>
        <w:t xml:space="preserve">Valor previsto: </w:t>
      </w:r>
      <w:r w:rsidRPr="00496540">
        <w:t>R$ 42.192.000,00</w:t>
      </w:r>
    </w:p>
    <w:p w14:paraId="70B1A128" w14:textId="77777777" w:rsidR="00595D6A" w:rsidRPr="00595D6A" w:rsidRDefault="00595D6A" w:rsidP="00595D6A">
      <w:pPr>
        <w:pStyle w:val="Estilo-Emandamentocomentregasparciais"/>
      </w:pPr>
      <w:r w:rsidRPr="00595D6A">
        <w:rPr>
          <w:b/>
          <w:bCs/>
        </w:rPr>
        <w:t>Situação:</w:t>
      </w:r>
      <w:r w:rsidRPr="00595D6A">
        <w:t xml:space="preserve"> Em andamento com entregas parciais</w:t>
      </w:r>
    </w:p>
    <w:p w14:paraId="1B4084A6" w14:textId="37D35905" w:rsidR="00C62DD6" w:rsidRPr="00496540" w:rsidRDefault="007D696A" w:rsidP="00FE225D">
      <w:pPr>
        <w:pStyle w:val="Pargrafo6"/>
        <w:rPr>
          <w:b/>
          <w:bCs/>
        </w:rPr>
      </w:pPr>
      <w:r w:rsidRPr="00D10523">
        <w:rPr>
          <w:rFonts w:ascii="Segoe UI Emoji" w:hAnsi="Segoe UI Emoji" w:cs="Segoe UI Emoji"/>
          <w:b/>
          <w:bCs/>
          <w:color w:val="000000" w:themeColor="text1"/>
          <w:shd w:val="clear" w:color="auto" w:fill="F2F2F2" w:themeFill="background1" w:themeFillShade="F2"/>
        </w:rPr>
        <w:t>✸</w:t>
      </w:r>
      <w:r w:rsidRPr="00D10523">
        <w:rPr>
          <w:rFonts w:ascii="Cambria Math" w:hAnsi="Cambria Math" w:cs="Cambria Math"/>
          <w:b/>
          <w:bCs/>
          <w:color w:val="000000" w:themeColor="text1"/>
          <w:shd w:val="clear" w:color="auto" w:fill="F2F2F2" w:themeFill="background1" w:themeFillShade="F2"/>
        </w:rPr>
        <w:t xml:space="preserve"> </w:t>
      </w:r>
      <w:r w:rsidRPr="00D10523">
        <w:rPr>
          <w:b/>
          <w:bCs/>
          <w:color w:val="000000" w:themeColor="text1"/>
          <w:shd w:val="clear" w:color="auto" w:fill="F2F2F2" w:themeFill="background1" w:themeFillShade="F2"/>
        </w:rPr>
        <w:t>Proposta de Revisão:</w:t>
      </w:r>
      <w:r w:rsidRPr="00D10523">
        <w:rPr>
          <w:color w:val="000000" w:themeColor="text1"/>
        </w:rPr>
        <w:t xml:space="preserve"> </w:t>
      </w:r>
      <w:r w:rsidR="00C62DD6" w:rsidRPr="00496540">
        <w:t>Foi solicitada</w:t>
      </w:r>
      <w:r w:rsidR="00C62DD6" w:rsidRPr="00496540">
        <w:rPr>
          <w:rFonts w:ascii="Aptos" w:eastAsia="Aptos" w:hAnsi="Aptos" w:cs="Aptos"/>
          <w:color w:val="000000" w:themeColor="text1"/>
        </w:rPr>
        <w:t xml:space="preserve"> a alteração da descrição da iniciativa para: </w:t>
      </w:r>
      <w:r w:rsidR="00C62DD6" w:rsidRPr="00496540">
        <w:t>“Habilitação dos veículos de transporte sanitário adaptado no âmbito da Rede de Cuidados à Pessoa com Deficiência para o recebimento do custeio mensal” e da meta para “Habilitar os veículos de transporte sanitário adaptado no âmbito da Rede de Cuidado à Pessoa com Deficiência para o recebimento do custeio mensal de R$ 4.000,00”</w:t>
      </w:r>
      <w:r w:rsidR="00C62DD6" w:rsidRPr="00496540">
        <w:rPr>
          <w:rFonts w:ascii="Aptos" w:eastAsia="Aptos" w:hAnsi="Aptos" w:cs="Aptos"/>
          <w:color w:val="000000" w:themeColor="text1"/>
        </w:rPr>
        <w:t xml:space="preserve">. </w:t>
      </w:r>
      <w:r w:rsidR="00C62DD6" w:rsidRPr="00496540">
        <w:rPr>
          <w:b/>
          <w:bCs/>
        </w:rPr>
        <w:t>Considera-se pertinente a revisão proposta.</w:t>
      </w:r>
    </w:p>
    <w:p w14:paraId="7872952A" w14:textId="11B3012B" w:rsidR="54C83043" w:rsidRPr="00496540" w:rsidRDefault="54C83043" w:rsidP="00FE225D">
      <w:pPr>
        <w:pStyle w:val="Pargrafo6"/>
      </w:pPr>
      <w:r w:rsidRPr="00496540">
        <w:t>Esse recurso financeiro garante a manutenção regular de veículos adaptados para o deslocamento seguro e digno dos usuários da Rede de Cuidados à Pessoa com Deficiência (RCPD), contribuindo para a superação de barreiras geográficas e físicas, assegurando a continuidade do cuidado entre os diferentes pontos da RCPD. Foram habilitados 10 veículos de transporte sanitário adaptado, que passam a receber custeio mensal de R$ 4.000,00 cada, ampliando a acessibilidade ao serviço de saúde para pessoas com deficiência.</w:t>
      </w:r>
    </w:p>
    <w:p w14:paraId="45E4E280" w14:textId="3B0D6113" w:rsidR="1615B077" w:rsidRPr="00496540" w:rsidRDefault="00E80240" w:rsidP="00FE225D">
      <w:pPr>
        <w:pStyle w:val="Pargrafo6"/>
      </w:pPr>
      <w:r w:rsidRPr="00496540">
        <w:rPr>
          <w:b/>
          <w:bCs/>
        </w:rPr>
        <w:t>Valor executado</w:t>
      </w:r>
      <w:r w:rsidR="1615B077" w:rsidRPr="00496540">
        <w:rPr>
          <w:b/>
          <w:bCs/>
        </w:rPr>
        <w:t>:</w:t>
      </w:r>
      <w:r w:rsidR="1615B077" w:rsidRPr="00496540">
        <w:t xml:space="preserve"> R$ 480.000,00</w:t>
      </w:r>
    </w:p>
    <w:p w14:paraId="7250170E" w14:textId="77777777" w:rsidR="7B9CFF8D" w:rsidRPr="00496540" w:rsidRDefault="354487E3" w:rsidP="00235864">
      <w:pPr>
        <w:pStyle w:val="Ttulo3"/>
        <w:rPr>
          <w:b/>
          <w:bCs/>
        </w:rPr>
      </w:pPr>
      <w:bookmarkStart w:id="130" w:name="_Toc228972676"/>
      <w:r w:rsidRPr="00496540">
        <w:lastRenderedPageBreak/>
        <w:t>Habilitar 12 Oficinas Ortopédicas</w:t>
      </w:r>
      <w:bookmarkEnd w:id="130"/>
    </w:p>
    <w:p w14:paraId="3540801D" w14:textId="77777777" w:rsidR="00FE225D" w:rsidRPr="00496540" w:rsidRDefault="00FE225D" w:rsidP="00FE225D">
      <w:pPr>
        <w:pStyle w:val="Pargrafosimples"/>
      </w:pPr>
      <w:r w:rsidRPr="00496540">
        <w:rPr>
          <w:b/>
          <w:bCs/>
        </w:rPr>
        <w:t xml:space="preserve">Meta: </w:t>
      </w:r>
      <w:r w:rsidRPr="00496540">
        <w:t>Habilitar 12 Oficinas Ortopédicas.</w:t>
      </w:r>
    </w:p>
    <w:p w14:paraId="067F9F59" w14:textId="77777777" w:rsidR="00FE225D" w:rsidRPr="00496540" w:rsidRDefault="00FE225D" w:rsidP="00FE225D">
      <w:pPr>
        <w:pStyle w:val="Pargrafosimples"/>
      </w:pPr>
      <w:r w:rsidRPr="00496540">
        <w:rPr>
          <w:b/>
          <w:bCs/>
        </w:rPr>
        <w:t>Valor previsto:</w:t>
      </w:r>
      <w:r w:rsidRPr="00496540">
        <w:t xml:space="preserve"> R$ 31.536.000,00</w:t>
      </w:r>
    </w:p>
    <w:p w14:paraId="3B47F158" w14:textId="77777777" w:rsidR="00595D6A" w:rsidRPr="00595D6A" w:rsidRDefault="00595D6A" w:rsidP="00595D6A">
      <w:pPr>
        <w:pStyle w:val="Estilo-Emandamentocomentregasparciais"/>
      </w:pPr>
      <w:r w:rsidRPr="00595D6A">
        <w:rPr>
          <w:b/>
          <w:bCs/>
        </w:rPr>
        <w:t>Situação:</w:t>
      </w:r>
      <w:r w:rsidRPr="00595D6A">
        <w:t xml:space="preserve"> Em andamento com entregas parciais</w:t>
      </w:r>
    </w:p>
    <w:p w14:paraId="29747F60" w14:textId="2D31C3FF" w:rsidR="7B9CFF8D" w:rsidRPr="00496540" w:rsidRDefault="007D696A" w:rsidP="00FE225D">
      <w:pPr>
        <w:pStyle w:val="Pargrafo6"/>
      </w:pPr>
      <w:r w:rsidRPr="007D696A">
        <w:rPr>
          <w:b/>
          <w:bCs/>
        </w:rPr>
        <w:t>Descrição:</w:t>
      </w:r>
      <w:r>
        <w:t xml:space="preserve"> </w:t>
      </w:r>
      <w:r w:rsidR="7B9CFF8D" w:rsidRPr="00496540">
        <w:t>Já foram habilitadas 5 novas oficinas ortopédicas, ampliando o atendimento especializado no SUS.</w:t>
      </w:r>
    </w:p>
    <w:p w14:paraId="01207A14" w14:textId="79D48566" w:rsidR="7B9CFF8D" w:rsidRPr="00496540" w:rsidRDefault="7B9CFF8D" w:rsidP="00FE225D">
      <w:pPr>
        <w:pStyle w:val="Pargrafo6"/>
      </w:pPr>
      <w:r w:rsidRPr="00496540">
        <w:rPr>
          <w:rFonts w:ascii="Segoe UI Emoji" w:hAnsi="Segoe UI Emoji" w:cs="Segoe UI Emoji"/>
        </w:rPr>
        <w:t>🔗</w:t>
      </w:r>
      <w:r w:rsidRPr="00496540">
        <w:t>Acesse:</w:t>
      </w:r>
      <w:r w:rsidR="00FE225D">
        <w:t xml:space="preserve"> </w:t>
      </w:r>
      <w:hyperlink r:id="rId107" w:tooltip="Página do site no MS sobre as Oficinas Ortopédicas" w:history="1">
        <w:r w:rsidR="00490565">
          <w:rPr>
            <w:rStyle w:val="Hyperlink"/>
          </w:rPr>
          <w:t>Página do site no MS sobre as Oficinas Ortopédicas</w:t>
        </w:r>
      </w:hyperlink>
    </w:p>
    <w:p w14:paraId="3D072D8E" w14:textId="590DA875" w:rsidR="7B9CFF8D" w:rsidRPr="00496540" w:rsidRDefault="00E80240" w:rsidP="00FE225D">
      <w:pPr>
        <w:pStyle w:val="Pargrafo6"/>
      </w:pPr>
      <w:r w:rsidRPr="00496540">
        <w:rPr>
          <w:b/>
          <w:bCs/>
        </w:rPr>
        <w:t>Valor executado</w:t>
      </w:r>
      <w:r w:rsidR="7B9CFF8D" w:rsidRPr="00496540">
        <w:rPr>
          <w:b/>
          <w:bCs/>
        </w:rPr>
        <w:t xml:space="preserve">: </w:t>
      </w:r>
      <w:r w:rsidR="7B9CFF8D" w:rsidRPr="00496540">
        <w:t>R$ 4.380.000,00</w:t>
      </w:r>
    </w:p>
    <w:p w14:paraId="028C4F97" w14:textId="77777777" w:rsidR="5085C5A2" w:rsidRPr="00496540" w:rsidRDefault="41787DC8" w:rsidP="00235864">
      <w:pPr>
        <w:pStyle w:val="Ttulo3"/>
        <w:rPr>
          <w:b/>
          <w:bCs/>
        </w:rPr>
      </w:pPr>
      <w:bookmarkStart w:id="131" w:name="_Toc228972677"/>
      <w:r w:rsidRPr="00496540">
        <w:t>Publicação e revisão de 16 diretrizes e protocolos de atenção à saúde da pessoa com deficiência</w:t>
      </w:r>
      <w:bookmarkEnd w:id="131"/>
    </w:p>
    <w:p w14:paraId="615F4E3B" w14:textId="77777777" w:rsidR="00425917" w:rsidRPr="00496540" w:rsidRDefault="00425917" w:rsidP="00425917">
      <w:pPr>
        <w:pStyle w:val="Pargrafosimples"/>
      </w:pPr>
      <w:r w:rsidRPr="00496540">
        <w:rPr>
          <w:b/>
          <w:bCs/>
        </w:rPr>
        <w:t xml:space="preserve">Meta: </w:t>
      </w:r>
      <w:r w:rsidRPr="00496540">
        <w:t>16 diretrizes revistas e publicadas.</w:t>
      </w:r>
    </w:p>
    <w:p w14:paraId="20490B52" w14:textId="77777777" w:rsidR="00425917" w:rsidRPr="00496540" w:rsidRDefault="00425917" w:rsidP="00425917">
      <w:pPr>
        <w:pStyle w:val="Pargrafosimples"/>
      </w:pPr>
      <w:r w:rsidRPr="00496540">
        <w:rPr>
          <w:b/>
          <w:bCs/>
        </w:rPr>
        <w:t>Valor previsto:</w:t>
      </w:r>
      <w:r w:rsidRPr="00496540">
        <w:t xml:space="preserve"> Não se aplica.</w:t>
      </w:r>
    </w:p>
    <w:p w14:paraId="106787D2" w14:textId="77777777" w:rsidR="00595D6A" w:rsidRPr="00595D6A" w:rsidRDefault="00595D6A" w:rsidP="00595D6A">
      <w:pPr>
        <w:pStyle w:val="Estilo-Emandamento"/>
      </w:pPr>
      <w:r w:rsidRPr="00595D6A">
        <w:rPr>
          <w:b/>
          <w:bCs/>
        </w:rPr>
        <w:t>Situação:</w:t>
      </w:r>
      <w:r w:rsidRPr="00595D6A">
        <w:t xml:space="preserve"> Em andamento</w:t>
      </w:r>
    </w:p>
    <w:p w14:paraId="3ED3E4C3" w14:textId="47DBD2A6" w:rsidR="00C62DD6" w:rsidRPr="00496540" w:rsidRDefault="007D696A" w:rsidP="00425917">
      <w:pPr>
        <w:pStyle w:val="Pargrafo6"/>
      </w:pPr>
      <w:r w:rsidRPr="00D10523">
        <w:rPr>
          <w:rFonts w:ascii="Segoe UI Emoji" w:hAnsi="Segoe UI Emoji" w:cs="Segoe UI Emoji"/>
          <w:b/>
          <w:bCs/>
          <w:color w:val="000000" w:themeColor="text1"/>
          <w:shd w:val="clear" w:color="auto" w:fill="F2F2F2" w:themeFill="background1" w:themeFillShade="F2"/>
        </w:rPr>
        <w:t>✸</w:t>
      </w:r>
      <w:r w:rsidRPr="00D10523">
        <w:rPr>
          <w:rFonts w:ascii="Cambria Math" w:hAnsi="Cambria Math" w:cs="Cambria Math"/>
          <w:b/>
          <w:bCs/>
          <w:color w:val="000000" w:themeColor="text1"/>
          <w:shd w:val="clear" w:color="auto" w:fill="F2F2F2" w:themeFill="background1" w:themeFillShade="F2"/>
        </w:rPr>
        <w:t xml:space="preserve"> </w:t>
      </w:r>
      <w:r w:rsidRPr="00D10523">
        <w:rPr>
          <w:b/>
          <w:bCs/>
          <w:color w:val="000000" w:themeColor="text1"/>
          <w:shd w:val="clear" w:color="auto" w:fill="F2F2F2" w:themeFill="background1" w:themeFillShade="F2"/>
        </w:rPr>
        <w:t>Proposta de Revisão:</w:t>
      </w:r>
      <w:r w:rsidRPr="00D10523">
        <w:rPr>
          <w:color w:val="000000" w:themeColor="text1"/>
        </w:rPr>
        <w:t xml:space="preserve"> </w:t>
      </w:r>
      <w:r w:rsidR="00C62DD6" w:rsidRPr="00496540">
        <w:t xml:space="preserve">Foi solicitada </w:t>
      </w:r>
      <w:r w:rsidR="00C62DD6" w:rsidRPr="00496540">
        <w:rPr>
          <w:rFonts w:ascii="Aptos" w:eastAsia="Aptos" w:hAnsi="Aptos" w:cs="Aptos"/>
          <w:color w:val="000000" w:themeColor="text1"/>
        </w:rPr>
        <w:t xml:space="preserve">a alteração da descrição da iniciativa para: </w:t>
      </w:r>
      <w:r w:rsidR="00C62DD6" w:rsidRPr="00496540">
        <w:t>“Revisão e publicação de 16 diretrizes de atenção à saúde da pessoa com deficiência”. Ajuste textual da iniciativa uma vez que, após a revisão, os documentos serão submetidos para publicação oficial pelo Ministério da Saúde. Ressalta-se que foram excluídos os “protocolos” do escopo da iniciativa, uma vez que não integram o conjunto de documentos previstos para revisão.</w:t>
      </w:r>
      <w:r w:rsidR="00C62DD6" w:rsidRPr="00496540">
        <w:rPr>
          <w:rFonts w:ascii="Aptos" w:eastAsia="Aptos" w:hAnsi="Aptos" w:cs="Aptos"/>
          <w:color w:val="000000" w:themeColor="text1"/>
        </w:rPr>
        <w:t xml:space="preserve"> </w:t>
      </w:r>
      <w:r w:rsidR="00C62DD6" w:rsidRPr="00496540">
        <w:rPr>
          <w:b/>
          <w:bCs/>
        </w:rPr>
        <w:t>Considera-se pertinente a revisão proposta.</w:t>
      </w:r>
    </w:p>
    <w:p w14:paraId="6514FFCD" w14:textId="3AA3F3FC" w:rsidR="540EDC79" w:rsidRPr="00496540" w:rsidRDefault="540EDC79" w:rsidP="00425917">
      <w:pPr>
        <w:pStyle w:val="Pargrafo6"/>
      </w:pPr>
      <w:r w:rsidRPr="00496540">
        <w:t>Encontram-se em revisão 11 diretrizes (Triagem Auditiva Neonatal, Saúde Ocular da Criança, TEA, Paralisia Cerebral, Lesão Medular, Intervenção Precoce, Tecnologia Assistiva, Saúde das Mulheres com Deficiência e Mobilidade Reduzida, Saúde Bucal, Atenção às Pessoas Ostomizadas e Síndrome de Down), com entrega prevista para o segundo semestre de 2025. Destas, o Guia da Triagem Auditiva Neonatal está na editora para normalização e publicação.</w:t>
      </w:r>
    </w:p>
    <w:p w14:paraId="7A9252A4" w14:textId="2239B0F8" w:rsidR="5085C5A2" w:rsidRPr="00496540" w:rsidRDefault="00E80240" w:rsidP="00425917">
      <w:pPr>
        <w:pStyle w:val="Pargrafo6"/>
      </w:pPr>
      <w:r w:rsidRPr="00496540">
        <w:rPr>
          <w:b/>
          <w:bCs/>
        </w:rPr>
        <w:t>Valor executado</w:t>
      </w:r>
      <w:r w:rsidR="5085C5A2" w:rsidRPr="00496540">
        <w:rPr>
          <w:b/>
          <w:bCs/>
        </w:rPr>
        <w:t xml:space="preserve">: </w:t>
      </w:r>
      <w:r w:rsidR="5085C5A2" w:rsidRPr="00496540">
        <w:t>Não se aplica.</w:t>
      </w:r>
    </w:p>
    <w:p w14:paraId="391429FF" w14:textId="77777777" w:rsidR="5085C5A2" w:rsidRPr="00496540" w:rsidRDefault="41787DC8" w:rsidP="00235864">
      <w:pPr>
        <w:pStyle w:val="Ttulo3"/>
        <w:rPr>
          <w:b/>
          <w:bCs/>
        </w:rPr>
      </w:pPr>
      <w:bookmarkStart w:id="132" w:name="_Toc228972678"/>
      <w:r w:rsidRPr="00496540">
        <w:lastRenderedPageBreak/>
        <w:t>Elaboração da linha de cuidado e das diretrizes de atenção à saúde das pessoas com pé torto congênito</w:t>
      </w:r>
      <w:bookmarkEnd w:id="132"/>
    </w:p>
    <w:p w14:paraId="3B971FAD" w14:textId="77777777" w:rsidR="00425917" w:rsidRPr="00496540" w:rsidRDefault="00425917" w:rsidP="00425917">
      <w:pPr>
        <w:pStyle w:val="Pargrafosimples"/>
      </w:pPr>
      <w:r w:rsidRPr="00496540">
        <w:rPr>
          <w:b/>
          <w:bCs/>
        </w:rPr>
        <w:t xml:space="preserve">Meta: </w:t>
      </w:r>
      <w:r w:rsidRPr="00496540">
        <w:t>Linha de cuidado e diretrizes de atenção à saúde das pessoas com pé torto congênito elaboradas.</w:t>
      </w:r>
    </w:p>
    <w:p w14:paraId="2FA713F4" w14:textId="77777777" w:rsidR="00425917" w:rsidRPr="00496540" w:rsidRDefault="00425917" w:rsidP="00425917">
      <w:pPr>
        <w:pStyle w:val="Pargrafosimples"/>
      </w:pPr>
      <w:r w:rsidRPr="00496540">
        <w:rPr>
          <w:b/>
          <w:bCs/>
        </w:rPr>
        <w:t xml:space="preserve">Valor previsto: </w:t>
      </w:r>
      <w:r w:rsidRPr="00496540">
        <w:t>Não se aplica.</w:t>
      </w:r>
    </w:p>
    <w:p w14:paraId="44AEF17F" w14:textId="77777777" w:rsidR="00595D6A" w:rsidRPr="00595D6A" w:rsidRDefault="00595D6A" w:rsidP="00595D6A">
      <w:pPr>
        <w:pStyle w:val="Estilo-Emandamento"/>
      </w:pPr>
      <w:r w:rsidRPr="00595D6A">
        <w:rPr>
          <w:b/>
          <w:bCs/>
        </w:rPr>
        <w:t>Situação:</w:t>
      </w:r>
      <w:r w:rsidRPr="00595D6A">
        <w:t xml:space="preserve"> Em andamento</w:t>
      </w:r>
    </w:p>
    <w:p w14:paraId="0F172BC3" w14:textId="25458AB6" w:rsidR="5085C5A2" w:rsidRPr="00496540" w:rsidRDefault="007D696A" w:rsidP="00425917">
      <w:pPr>
        <w:pStyle w:val="Pargrafo6"/>
      </w:pPr>
      <w:r w:rsidRPr="007D696A">
        <w:rPr>
          <w:b/>
          <w:bCs/>
        </w:rPr>
        <w:t>Descrição:</w:t>
      </w:r>
      <w:r>
        <w:t xml:space="preserve"> </w:t>
      </w:r>
      <w:r w:rsidR="5085C5A2" w:rsidRPr="00496540">
        <w:t>Instituída a Câmara Técnica Assessora sobre o Pé Torto Congênito, por meio das Portarias GM/MS nº 5.689/2024 e SAES/MS nº 2.348/2024. As reuniões iniciaram-se em fevereiro de 2025 e subsidiarão a elaboração da linha de cuidado e diretrizes específicas para essa condição, em consonância com a Política Nacional de Atenção Integral à Saúde da Pessoa com Deficiência - PNAISPD.</w:t>
      </w:r>
    </w:p>
    <w:p w14:paraId="692243E2" w14:textId="643E11EB" w:rsidR="19E8F7DE" w:rsidRPr="00496540" w:rsidRDefault="7B40B9A7" w:rsidP="00425917">
      <w:pPr>
        <w:pStyle w:val="Pargrafo6"/>
      </w:pPr>
      <w:r w:rsidRPr="00496540">
        <w:rPr>
          <w:b/>
          <w:bCs/>
        </w:rPr>
        <w:t>Valor executado</w:t>
      </w:r>
      <w:r w:rsidR="76BA7D20" w:rsidRPr="00496540">
        <w:rPr>
          <w:b/>
          <w:bCs/>
        </w:rPr>
        <w:t xml:space="preserve">: </w:t>
      </w:r>
      <w:r w:rsidR="76BA7D20" w:rsidRPr="00496540">
        <w:t>Não se aplica.</w:t>
      </w:r>
    </w:p>
    <w:p w14:paraId="7F572055" w14:textId="77777777" w:rsidR="00042686" w:rsidRPr="00496540" w:rsidRDefault="00042686" w:rsidP="0079152A">
      <w:pPr>
        <w:pStyle w:val="Ttulo2"/>
      </w:pPr>
      <w:bookmarkStart w:id="133" w:name="_Toc228972679"/>
      <w:r w:rsidRPr="00496540">
        <w:lastRenderedPageBreak/>
        <w:t>Ministério de Portos e Aeroportos (</w:t>
      </w:r>
      <w:proofErr w:type="spellStart"/>
      <w:r w:rsidRPr="00496540">
        <w:t>MPor</w:t>
      </w:r>
      <w:proofErr w:type="spellEnd"/>
      <w:r w:rsidRPr="00496540">
        <w:t>)</w:t>
      </w:r>
      <w:bookmarkEnd w:id="133"/>
    </w:p>
    <w:p w14:paraId="4C804E05" w14:textId="77777777" w:rsidR="00042686" w:rsidRPr="00496540" w:rsidRDefault="00042686" w:rsidP="00235864">
      <w:pPr>
        <w:pStyle w:val="Ttulo3"/>
        <w:rPr>
          <w:b/>
          <w:bCs/>
        </w:rPr>
      </w:pPr>
      <w:bookmarkStart w:id="134" w:name="_Toc228972680"/>
      <w:r w:rsidRPr="00496540">
        <w:t>Implantação de 20 unidades de salas multissensoriais para o acolhimento de pessoas com Transtorno do Espectro Autista (TEA) nos Aeroportos e Aeródromos Regionais</w:t>
      </w:r>
      <w:bookmarkEnd w:id="134"/>
      <w:r w:rsidRPr="00496540">
        <w:t xml:space="preserve"> </w:t>
      </w:r>
    </w:p>
    <w:p w14:paraId="7F744B9B" w14:textId="77777777" w:rsidR="000D4312" w:rsidRPr="00496540" w:rsidRDefault="000D4312" w:rsidP="000D4312">
      <w:pPr>
        <w:pStyle w:val="Pargrafosimples"/>
      </w:pPr>
      <w:r w:rsidRPr="00496540">
        <w:rPr>
          <w:b/>
          <w:bCs/>
        </w:rPr>
        <w:t xml:space="preserve">Meta: </w:t>
      </w:r>
      <w:r w:rsidRPr="00496540">
        <w:t xml:space="preserve">Instalar salas multissensoriais nos Aeroportos e Aeródromos Regionais de Propriedade da União. </w:t>
      </w:r>
    </w:p>
    <w:p w14:paraId="2B8562BC" w14:textId="77777777" w:rsidR="000D4312" w:rsidRPr="00496540" w:rsidRDefault="000D4312" w:rsidP="000D4312">
      <w:pPr>
        <w:pStyle w:val="Pargrafosimples"/>
      </w:pPr>
      <w:r w:rsidRPr="00496540">
        <w:rPr>
          <w:b/>
          <w:bCs/>
        </w:rPr>
        <w:t>Valor previsto:</w:t>
      </w:r>
      <w:r w:rsidRPr="00496540">
        <w:t xml:space="preserve"> R$1.500.000,00</w:t>
      </w:r>
    </w:p>
    <w:p w14:paraId="5EFC6D16" w14:textId="77777777" w:rsidR="00595D6A" w:rsidRPr="00595D6A" w:rsidRDefault="00595D6A" w:rsidP="00595D6A">
      <w:pPr>
        <w:pStyle w:val="Estilo-Emandamentocomentregasparciais"/>
      </w:pPr>
      <w:r w:rsidRPr="00595D6A">
        <w:rPr>
          <w:b/>
          <w:bCs/>
        </w:rPr>
        <w:t>Situação:</w:t>
      </w:r>
      <w:r w:rsidRPr="00595D6A">
        <w:t xml:space="preserve"> Em andamento com entregas parciais</w:t>
      </w:r>
    </w:p>
    <w:p w14:paraId="17585030" w14:textId="46F9F934" w:rsidR="00042686" w:rsidRPr="00496540" w:rsidRDefault="007D696A" w:rsidP="000D4312">
      <w:pPr>
        <w:pStyle w:val="Pargrafo6"/>
      </w:pPr>
      <w:r w:rsidRPr="007D696A">
        <w:rPr>
          <w:b/>
          <w:bCs/>
        </w:rPr>
        <w:t>Descrição:</w:t>
      </w:r>
      <w:r>
        <w:t xml:space="preserve"> </w:t>
      </w:r>
      <w:r w:rsidR="00042686" w:rsidRPr="00496540">
        <w:t>A ação segue em andamento com previsão de entrega escalonada. A iniciativa visa promover um ambiente mais acolhedor e acessível para pessoas com TEA em aeroportos brasileiros, contando com o apoio da SNDPD para a capacitação dos profissionais envolvidos.</w:t>
      </w:r>
    </w:p>
    <w:p w14:paraId="320906E6" w14:textId="77777777" w:rsidR="00042686" w:rsidRPr="00496540" w:rsidRDefault="00042686" w:rsidP="000D4312">
      <w:pPr>
        <w:pStyle w:val="Pargrafo6"/>
      </w:pPr>
      <w:r w:rsidRPr="00496540">
        <w:t xml:space="preserve">Até o momento, a Zurich </w:t>
      </w:r>
      <w:proofErr w:type="spellStart"/>
      <w:r w:rsidRPr="00496540">
        <w:t>Airport</w:t>
      </w:r>
      <w:proofErr w:type="spellEnd"/>
      <w:r w:rsidRPr="00496540">
        <w:t xml:space="preserve"> Brasil inaugurou salas multissensoriais nos aeroportos de Florianópolis (FLN), Vitória (VIX) e Natal (NAT). A concessionária </w:t>
      </w:r>
      <w:proofErr w:type="spellStart"/>
      <w:r w:rsidRPr="00496540">
        <w:t>Aena</w:t>
      </w:r>
      <w:proofErr w:type="spellEnd"/>
      <w:r w:rsidRPr="00496540">
        <w:t xml:space="preserve"> implantou salas nos aeroportos de São Paulo – Congonhas (CGH), Recife (REC), Uberlândia (UDI), Marabá (MAB), Corumbá (CMG) e Campo Grande (CGR). A INFRAERO também realizou a inauguração de uma sala multissensorial no Aeroporto Santos Dumont (SDU), no Rio de Janeiro. Já a concessionária Rio Galeão inaugurou a sala no Aeroporto Internacional do Rio de Janeiro – Galeão (GIG). Em 13 de agosto de 2025 foi inaugurada a sala do Aeroporto de Brasília, administrado pela </w:t>
      </w:r>
      <w:proofErr w:type="spellStart"/>
      <w:r w:rsidRPr="00496540">
        <w:t>Inframerica</w:t>
      </w:r>
      <w:proofErr w:type="spellEnd"/>
      <w:r w:rsidRPr="00496540">
        <w:t>, totalizando 12 (doze) salas já em funcionamento. Está prevista a entrega de 27 salas multissensoriais até o final de 2026.</w:t>
      </w:r>
    </w:p>
    <w:p w14:paraId="1F5A67A5" w14:textId="16A373AD" w:rsidR="00042686" w:rsidRPr="00496540" w:rsidRDefault="7B40B9A7" w:rsidP="000D4312">
      <w:pPr>
        <w:pStyle w:val="Pargrafo6"/>
      </w:pPr>
      <w:r w:rsidRPr="00496540">
        <w:rPr>
          <w:b/>
          <w:bCs/>
        </w:rPr>
        <w:t>Valor executado</w:t>
      </w:r>
      <w:r w:rsidR="3971F993" w:rsidRPr="00496540">
        <w:rPr>
          <w:b/>
          <w:bCs/>
        </w:rPr>
        <w:t>:</w:t>
      </w:r>
      <w:r w:rsidR="3971F993" w:rsidRPr="00496540">
        <w:t xml:space="preserve"> </w:t>
      </w:r>
      <w:r w:rsidR="6447D589" w:rsidRPr="00496540">
        <w:t>O compromisso assumido pelas concessionárias não utilizou de recursos públicos para a implantação das salas multissensoriais nos aeroportos, tampouco a repactuação contratual. Assim, a adesão de cada aeroporto é voluntária, o qual se compromete em arcar com os custos de todo o projeto e execução para instalação da sala multissensorial ou espaço de acomodação.</w:t>
      </w:r>
    </w:p>
    <w:p w14:paraId="6A46E05B" w14:textId="77777777" w:rsidR="00042686" w:rsidRPr="00496540" w:rsidRDefault="00042686" w:rsidP="00042686">
      <w:pPr>
        <w:pStyle w:val="Descriodaimagem"/>
        <w:jc w:val="center"/>
      </w:pPr>
      <w:r w:rsidRPr="00496540">
        <w:rPr>
          <w:noProof/>
        </w:rPr>
        <w:lastRenderedPageBreak/>
        <w:drawing>
          <wp:inline distT="0" distB="0" distL="0" distR="0" wp14:anchorId="6EB7382A" wp14:editId="2ABD02C6">
            <wp:extent cx="4301655" cy="2665095"/>
            <wp:effectExtent l="0" t="0" r="3810" b="1905"/>
            <wp:docPr id="1378424278" name="Imagem 1" descr="Descrição da imagem a segu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24278" name="Imagem 1" descr="Descrição da imagem a seguir."/>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4323506" cy="2678633"/>
                    </a:xfrm>
                    <a:prstGeom prst="rect">
                      <a:avLst/>
                    </a:prstGeom>
                    <a:noFill/>
                    <a:ln>
                      <a:noFill/>
                    </a:ln>
                  </pic:spPr>
                </pic:pic>
              </a:graphicData>
            </a:graphic>
          </wp:inline>
        </w:drawing>
      </w:r>
    </w:p>
    <w:p w14:paraId="3C1A04D6" w14:textId="77777777" w:rsidR="00042686" w:rsidRPr="00496540" w:rsidRDefault="00042686" w:rsidP="00042686">
      <w:pPr>
        <w:pStyle w:val="Descriodaimagem"/>
      </w:pPr>
      <w:r w:rsidRPr="00496540">
        <w:rPr>
          <w:b/>
          <w:bCs/>
        </w:rPr>
        <w:t>Descrição da imagem:</w:t>
      </w:r>
      <w:r w:rsidRPr="00496540">
        <w:t xml:space="preserve"> Uma</w:t>
      </w:r>
      <w:r w:rsidRPr="00496540">
        <w:rPr>
          <w:b/>
          <w:bCs/>
        </w:rPr>
        <w:t xml:space="preserve"> </w:t>
      </w:r>
      <w:r w:rsidRPr="00496540">
        <w:t>cerimônia de inauguração com várias pessoas reunidas, incluindo o ministro de Portos e Aeroportos, Silvio Costa Filho. No centro da imagem, há uma fita verde sendo puxada por uma criança de colo. Atrás deles, há um grupo de pessoas sorrindo e dois homens usando camisetas roxas com estrelas amarelas e a frase "Eles crescem" escrita em amarelo. Ao fundo, há uma placa verde com texto em branco “Sala Multissensorial” em português e inglês. A imagem está em um ambiente interno de um aeroporto.</w:t>
      </w:r>
    </w:p>
    <w:p w14:paraId="72C4F43C" w14:textId="09A00374" w:rsidR="008714B6" w:rsidRPr="00496540" w:rsidRDefault="00042686" w:rsidP="000D4312">
      <w:pPr>
        <w:pStyle w:val="Pargrafo6"/>
        <w:jc w:val="left"/>
      </w:pPr>
      <w:r w:rsidRPr="00496540">
        <w:rPr>
          <w:rFonts w:ascii="Segoe UI Emoji" w:hAnsi="Segoe UI Emoji" w:cs="Segoe UI Emoji"/>
        </w:rPr>
        <w:t>🔗</w:t>
      </w:r>
      <w:hyperlink r:id="rId109">
        <w:r w:rsidRPr="00496540">
          <w:t xml:space="preserve"> </w:t>
        </w:r>
      </w:hyperlink>
      <w:r w:rsidRPr="00496540">
        <w:t xml:space="preserve">Acesse: </w:t>
      </w:r>
      <w:hyperlink r:id="rId110" w:tooltip="Notícia — &quot;Aeroporto de Brasília ganha sala multissensorial para acolher passageiros neurodivergentes&quot; h " w:history="1">
        <w:r w:rsidR="00704243">
          <w:rPr>
            <w:rStyle w:val="Hyperlink"/>
          </w:rPr>
          <w:t>Notícia — "Aeroporto de Brasília ganha sala multissensorial para acolher passageiros neurodivergentes"</w:t>
        </w:r>
      </w:hyperlink>
    </w:p>
    <w:p w14:paraId="7A217FD4" w14:textId="3AF950F7" w:rsidR="00D66D1B" w:rsidRPr="00496540" w:rsidRDefault="692774EB" w:rsidP="0079152A">
      <w:pPr>
        <w:pStyle w:val="Ttulo2"/>
      </w:pPr>
      <w:bookmarkStart w:id="135" w:name="_Toc228972681"/>
      <w:r w:rsidRPr="00496540">
        <w:lastRenderedPageBreak/>
        <w:t xml:space="preserve">Ministério do Desenvolvimento </w:t>
      </w:r>
      <w:r w:rsidR="006527CE" w:rsidRPr="00496540">
        <w:t>e Assistência Social, Família e Combate à Fome (MDS)</w:t>
      </w:r>
      <w:bookmarkEnd w:id="135"/>
      <w:r w:rsidRPr="00496540">
        <w:t xml:space="preserve"> </w:t>
      </w:r>
    </w:p>
    <w:p w14:paraId="2B2ABE3C" w14:textId="144519E7" w:rsidR="00D66D1B" w:rsidRPr="00496540" w:rsidRDefault="00D66D1B" w:rsidP="00235864">
      <w:pPr>
        <w:pStyle w:val="Ttulo3"/>
      </w:pPr>
      <w:bookmarkStart w:id="136" w:name="_Toc228972682"/>
      <w:r w:rsidRPr="00496540">
        <w:t>Centros-Dia e similares, Residências Inclusivas e Família Acolhedora</w:t>
      </w:r>
      <w:bookmarkEnd w:id="136"/>
    </w:p>
    <w:p w14:paraId="6C284487" w14:textId="77777777" w:rsidR="000D4312" w:rsidRPr="00496540" w:rsidRDefault="000D4312" w:rsidP="000D4312">
      <w:pPr>
        <w:pStyle w:val="Pargrafosimples"/>
        <w:rPr>
          <w:b/>
          <w:bCs/>
        </w:rPr>
      </w:pPr>
      <w:r w:rsidRPr="00496540">
        <w:rPr>
          <w:b/>
          <w:bCs/>
        </w:rPr>
        <w:t xml:space="preserve">Meta: </w:t>
      </w:r>
      <w:r w:rsidRPr="00496540">
        <w:t>Manutenção do valor de cofinanciamento federal aos estados e municípios; 2.108 Centros-dias e unidades similares em funcionamento.</w:t>
      </w:r>
    </w:p>
    <w:p w14:paraId="5FD9D325" w14:textId="77777777" w:rsidR="000D4312" w:rsidRPr="00496540" w:rsidRDefault="000D4312" w:rsidP="000D4312">
      <w:pPr>
        <w:pStyle w:val="Pargrafosimples"/>
      </w:pPr>
      <w:r w:rsidRPr="00496540">
        <w:rPr>
          <w:b/>
          <w:bCs/>
        </w:rPr>
        <w:t>Valor previsto:</w:t>
      </w:r>
      <w:r w:rsidRPr="00496540">
        <w:t xml:space="preserve"> R$ 85.000.741,00</w:t>
      </w:r>
    </w:p>
    <w:p w14:paraId="423ED736" w14:textId="77777777" w:rsidR="00595D6A" w:rsidRPr="00595D6A" w:rsidRDefault="00595D6A" w:rsidP="00595D6A">
      <w:pPr>
        <w:pStyle w:val="Estilo-Emandamentocomentregasparciais"/>
      </w:pPr>
      <w:r w:rsidRPr="00595D6A">
        <w:rPr>
          <w:b/>
          <w:bCs/>
        </w:rPr>
        <w:t>Situação:</w:t>
      </w:r>
      <w:r w:rsidRPr="00595D6A">
        <w:t xml:space="preserve"> Em andamento com entregas parciais</w:t>
      </w:r>
    </w:p>
    <w:p w14:paraId="3A1F1F71" w14:textId="60CFA12D" w:rsidR="359F583D" w:rsidRPr="00496540" w:rsidRDefault="007D696A" w:rsidP="000D4312">
      <w:pPr>
        <w:pStyle w:val="Pargrafo6"/>
        <w:rPr>
          <w:b/>
          <w:bCs/>
          <w:color w:val="FF0000"/>
        </w:rPr>
      </w:pPr>
      <w:r w:rsidRPr="007D696A">
        <w:rPr>
          <w:b/>
          <w:bCs/>
        </w:rPr>
        <w:t>Descrição:</w:t>
      </w:r>
      <w:r>
        <w:t xml:space="preserve"> </w:t>
      </w:r>
      <w:r w:rsidR="7A1A0B16" w:rsidRPr="00496540">
        <w:t>Entre 2023 e 2025, o governo federal realizou repasses de cofinanciamento de serviços que atendem pessoas com deficiência em diversos formatos de acolhimento e apoio. A meta vinculada ao Plano Viver Sem Limite contempla a manutenção dos serviços já existentes e não sua ampliação. No entanto, o repasse integral do valor pactuado está condicionado à disponibilidade orçamentária. Em três anos, foram destinados R$ 10.319.819,53 para o cofinanciamento de 9 Centros-Dia, em 9 entes federativos, cada um com capacidade de atender mensalmente 30 crianças e suas famílias.   Foram repassados R$ 20.639.639,14 para 18 unidades, em 18 entes federativos, cada uma com capacidade para atender mensalmente 30 adultos e suas famílias. No âmbito das Residências Inclusivas, o valor transferido foi de R$ 28.117.291,44, garantindo o cofinanciamento de 102 unidades mensais a 78 entes com capacidade para até 10 pessoas por residência.</w:t>
      </w:r>
    </w:p>
    <w:p w14:paraId="09C1C711" w14:textId="0747C0DD" w:rsidR="0095199D" w:rsidRPr="00496540" w:rsidRDefault="67AA325E" w:rsidP="000D4312">
      <w:pPr>
        <w:pStyle w:val="Pargrafo6"/>
        <w:rPr>
          <w:b/>
          <w:bCs/>
          <w:color w:val="FF0000"/>
        </w:rPr>
      </w:pPr>
      <w:r w:rsidRPr="00496540">
        <w:rPr>
          <w:b/>
          <w:bCs/>
        </w:rPr>
        <w:t>Valor executado</w:t>
      </w:r>
      <w:r w:rsidR="677F9D24" w:rsidRPr="00496540">
        <w:t xml:space="preserve">: </w:t>
      </w:r>
      <w:r w:rsidR="1433C43E" w:rsidRPr="00496540">
        <w:t>R$ 59.076.750,11</w:t>
      </w:r>
    </w:p>
    <w:p w14:paraId="44E056C4" w14:textId="5EF55DEA" w:rsidR="00D66D1B" w:rsidRPr="00496540" w:rsidRDefault="00D66D1B" w:rsidP="000D4312">
      <w:pPr>
        <w:pStyle w:val="Pargrafo6"/>
      </w:pPr>
      <w:r w:rsidRPr="00496540">
        <w:rPr>
          <w:rFonts w:ascii="Segoe UI Emoji" w:hAnsi="Segoe UI Emoji" w:cs="Segoe UI Emoji"/>
        </w:rPr>
        <w:t>🔗</w:t>
      </w:r>
      <w:r w:rsidRPr="00496540">
        <w:t xml:space="preserve"> Acesse: </w:t>
      </w:r>
      <w:hyperlink r:id="rId111" w:tooltip="Página do Painel Repasse Fundo a Fundo">
        <w:r w:rsidR="00DE75C8">
          <w:rPr>
            <w:rStyle w:val="Hyperlink"/>
          </w:rPr>
          <w:t>Página do Painel Repasse Fundo a Fundo</w:t>
        </w:r>
      </w:hyperlink>
    </w:p>
    <w:p w14:paraId="4682A4C5" w14:textId="77777777" w:rsidR="00047EE8" w:rsidRPr="00496540" w:rsidRDefault="00047EE8" w:rsidP="00235864">
      <w:pPr>
        <w:pStyle w:val="Ttulo3"/>
      </w:pPr>
      <w:bookmarkStart w:id="137" w:name="_Toc228972683"/>
      <w:r w:rsidRPr="00496540">
        <w:t>Programa BPC na Escola, com 425 mil matrículas de pessoas beneficiárias do BPC até 18 anos de idade, na rede regular de ensino</w:t>
      </w:r>
      <w:bookmarkEnd w:id="137"/>
      <w:r w:rsidRPr="00496540">
        <w:t xml:space="preserve"> </w:t>
      </w:r>
    </w:p>
    <w:p w14:paraId="7CC330AE" w14:textId="77777777" w:rsidR="000D4312" w:rsidRPr="00496540" w:rsidRDefault="000D4312" w:rsidP="000D4312">
      <w:pPr>
        <w:pStyle w:val="Pargrafosimples"/>
      </w:pPr>
      <w:r w:rsidRPr="00496540">
        <w:rPr>
          <w:b/>
          <w:bCs/>
        </w:rPr>
        <w:t xml:space="preserve">Meta: </w:t>
      </w:r>
      <w:r w:rsidRPr="00496540">
        <w:t xml:space="preserve">1) Matricular 85% (425 mil) dos beneficiários público do Programa na rede regular de ensino até 2026; 2) Garantir cofinanciamento para aplicação de 240 mil Questionários de Identificação das Barreiras de Acesso e Permanência na Escola </w:t>
      </w:r>
      <w:r w:rsidRPr="00496540">
        <w:lastRenderedPageBreak/>
        <w:t xml:space="preserve">até 2026; e 3) Ampliar a adesão ao BPC para 100% (5.570) dos municípios brasileiros até 2026. </w:t>
      </w:r>
    </w:p>
    <w:p w14:paraId="672F8CDA" w14:textId="77777777" w:rsidR="000D4312" w:rsidRPr="00496540" w:rsidRDefault="000D4312" w:rsidP="000D4312">
      <w:pPr>
        <w:pStyle w:val="Pargrafosimples"/>
      </w:pPr>
      <w:r w:rsidRPr="00496540">
        <w:rPr>
          <w:b/>
          <w:bCs/>
        </w:rPr>
        <w:t>Valor previsto:</w:t>
      </w:r>
      <w:r w:rsidRPr="00496540">
        <w:t xml:space="preserve"> R$ 9.600.000,00</w:t>
      </w:r>
    </w:p>
    <w:p w14:paraId="1FE29AA1" w14:textId="77777777" w:rsidR="00595D6A" w:rsidRPr="00595D6A" w:rsidRDefault="00595D6A" w:rsidP="00595D6A">
      <w:pPr>
        <w:pStyle w:val="Estilo-Emandamentocomentregasparciais"/>
      </w:pPr>
      <w:r w:rsidRPr="00595D6A">
        <w:rPr>
          <w:b/>
          <w:bCs/>
        </w:rPr>
        <w:t>Situação:</w:t>
      </w:r>
      <w:r w:rsidRPr="00595D6A">
        <w:t xml:space="preserve"> Em andamento com entregas parciais</w:t>
      </w:r>
    </w:p>
    <w:p w14:paraId="2FC7F2E2" w14:textId="76F2911A" w:rsidR="001634FE" w:rsidRPr="00496540" w:rsidRDefault="007D696A" w:rsidP="000D4312">
      <w:pPr>
        <w:pStyle w:val="Pargrafo6"/>
      </w:pPr>
      <w:r w:rsidRPr="007D696A">
        <w:rPr>
          <w:b/>
          <w:bCs/>
        </w:rPr>
        <w:t>Descrição:</w:t>
      </w:r>
      <w:r>
        <w:t xml:space="preserve"> </w:t>
      </w:r>
      <w:r w:rsidR="60B6D5B0" w:rsidRPr="00496540">
        <w:t xml:space="preserve">No período de 01/01/2024 a 28/02/2026, foram inseridos 97.431 questionários no Sistema BPC na Escola, sendo 66,57% com entrevistas realizadas. Foram validados 84.132 questionários e repassado o recurso de R$ 3.365.280,00. A meta é de 240 mil questionários preenchidos até 2026. Em relação aos beneficiários do BPC com deficiência até 18 anos, matriculados na escola, a Nota Técnica Conjunta MDS/MEC/INEP nº 1/2026 divulgou, em 23/02/2026, os resultados dos Pareamentos 2022, 2023 e 2024, realizados pelo INEP/MEC. Em 2021, 65,30% dos beneficiários estavam matriculados na escola. Já em 2022, foram identificados 570.520 beneficiários com deficiência entre zero e 18 anos, dos quais 78,92% estavam matriculados na rede regular de ensino. Em 2023, o total chegou a 680.679 beneficiários, com 80,48% frequentando a escola. Já em 2024, eram 870.093 beneficiários, sendo 83,06% matriculados na escola. </w:t>
      </w:r>
      <w:r w:rsidR="49BF42C5" w:rsidRPr="00496540">
        <w:t>Desde a implementação do Programa BPC na Escola, em 2008, observa-se que o percentual de beneficiários matriculados cresceu significativamente, passando de 21,00% para 83,06%</w:t>
      </w:r>
      <w:r w:rsidR="0D35FFA0" w:rsidRPr="00496540">
        <w:t xml:space="preserve"> em 2024</w:t>
      </w:r>
      <w:r w:rsidR="49BF42C5" w:rsidRPr="00496540">
        <w:t>.</w:t>
      </w:r>
      <w:r w:rsidR="60B6D5B0" w:rsidRPr="00496540">
        <w:t xml:space="preserve"> E no tocante à adesão ao BPC na Escola, até 28/02/2026, 33 novos municípios aderiram ao Programa.</w:t>
      </w:r>
      <w:r w:rsidR="5B926773" w:rsidRPr="00496540">
        <w:t xml:space="preserve"> Atualmente, </w:t>
      </w:r>
      <w:r w:rsidR="04B87565" w:rsidRPr="00496540">
        <w:t>26 estados, o Distrito Federal e 5.119</w:t>
      </w:r>
      <w:r w:rsidR="5B926773" w:rsidRPr="00496540">
        <w:t xml:space="preserve"> municípios (91,31% do total), incluindo todas as capitais, já aderiram ao programa.</w:t>
      </w:r>
    </w:p>
    <w:p w14:paraId="4EA223CA" w14:textId="5A50EE31" w:rsidR="001634FE" w:rsidRPr="00496540" w:rsidRDefault="175BDB1C" w:rsidP="000D4312">
      <w:pPr>
        <w:pStyle w:val="Pargrafo6"/>
      </w:pPr>
      <w:r w:rsidRPr="00496540">
        <w:rPr>
          <w:b/>
          <w:bCs/>
        </w:rPr>
        <w:t>Valor executado:</w:t>
      </w:r>
      <w:r w:rsidRPr="00496540">
        <w:t xml:space="preserve"> R$ 3.365.280,00</w:t>
      </w:r>
    </w:p>
    <w:p w14:paraId="1466D706" w14:textId="1DEF84CE" w:rsidR="001634FE" w:rsidRPr="00496540" w:rsidRDefault="175BDB1C" w:rsidP="000D4312">
      <w:pPr>
        <w:pStyle w:val="Pargrafo6"/>
      </w:pPr>
      <w:r w:rsidRPr="00496540">
        <w:rPr>
          <w:rFonts w:ascii="Segoe UI Emoji" w:hAnsi="Segoe UI Emoji" w:cs="Segoe UI Emoji"/>
        </w:rPr>
        <w:t>🔗</w:t>
      </w:r>
      <w:r w:rsidRPr="00496540">
        <w:t xml:space="preserve"> Acesse: https://www.gov.br/mds/pt-br/acoes-e-programas/suas/servicos-e-programas/bpc-na-escola</w:t>
      </w:r>
    </w:p>
    <w:p w14:paraId="0A7F3970" w14:textId="093B1643" w:rsidR="020529A3" w:rsidRPr="00496540" w:rsidRDefault="692774EB" w:rsidP="00235864">
      <w:pPr>
        <w:pStyle w:val="Ttulo3"/>
      </w:pPr>
      <w:bookmarkStart w:id="138" w:name="_Toc228972684"/>
      <w:r w:rsidRPr="00496540">
        <w:t xml:space="preserve">Busca ativa </w:t>
      </w:r>
      <w:r w:rsidR="39497B73" w:rsidRPr="00496540">
        <w:t>no PROCAD/SUAS a fim de garantir inclusão no cadastro único e acesso ao BPC para todas as pessoas com deficiência em unidades de acolhimento</w:t>
      </w:r>
      <w:bookmarkEnd w:id="138"/>
    </w:p>
    <w:p w14:paraId="5AC853C7" w14:textId="77777777" w:rsidR="000D4312" w:rsidRPr="00496540" w:rsidRDefault="000D4312" w:rsidP="000D4312">
      <w:pPr>
        <w:pStyle w:val="Pargrafosimples"/>
      </w:pPr>
      <w:r w:rsidRPr="00496540">
        <w:rPr>
          <w:b/>
          <w:bCs/>
        </w:rPr>
        <w:t xml:space="preserve">Meta: </w:t>
      </w:r>
      <w:r w:rsidRPr="00496540">
        <w:t>Pactuar nas instâncias do SUAS e implementação de ações de comunicação e de mobilização dos entes federados para Busca Ativa e inclusão no Cadastro Único de pessoas com deficiência em serviços de acolhimento, de modo a possibilitar o requerimento para acesso ao BPC.</w:t>
      </w:r>
    </w:p>
    <w:p w14:paraId="5242DB13" w14:textId="77777777" w:rsidR="000D4312" w:rsidRPr="00496540" w:rsidRDefault="000D4312" w:rsidP="000D4312">
      <w:pPr>
        <w:pStyle w:val="Pargrafosimples"/>
        <w:rPr>
          <w:rFonts w:ascii="Calibri" w:eastAsia="Times New Roman" w:hAnsi="Calibri" w:cs="Calibri"/>
          <w:sz w:val="22"/>
          <w:szCs w:val="22"/>
          <w:lang w:eastAsia="pt-BR"/>
        </w:rPr>
      </w:pPr>
      <w:r w:rsidRPr="00496540">
        <w:rPr>
          <w:b/>
          <w:bCs/>
        </w:rPr>
        <w:t>Valor previsto:</w:t>
      </w:r>
      <w:r w:rsidRPr="00496540">
        <w:t xml:space="preserve"> Não se aplica</w:t>
      </w:r>
      <w:r w:rsidRPr="00496540">
        <w:rPr>
          <w:rFonts w:ascii="Calibri" w:eastAsia="Times New Roman" w:hAnsi="Calibri" w:cs="Calibri"/>
          <w:sz w:val="22"/>
          <w:szCs w:val="22"/>
          <w:lang w:eastAsia="pt-BR"/>
        </w:rPr>
        <w:t>.</w:t>
      </w:r>
    </w:p>
    <w:p w14:paraId="35F94B08" w14:textId="2219C8E8" w:rsidR="17B78F27" w:rsidRPr="000D4312" w:rsidRDefault="692774EB" w:rsidP="00D10523">
      <w:pPr>
        <w:pStyle w:val="Estilo-Aguardandoincio"/>
      </w:pPr>
      <w:r w:rsidRPr="00496540">
        <w:rPr>
          <w:rFonts w:ascii="Segoe UI Emoji" w:hAnsi="Segoe UI Emoji"/>
        </w:rPr>
        <w:t>⏯️</w:t>
      </w:r>
      <w:r w:rsidRPr="00496540">
        <w:t xml:space="preserve"> Aguardando início</w:t>
      </w:r>
    </w:p>
    <w:p w14:paraId="19730B2B" w14:textId="7A3C2B34" w:rsidR="00C62DD6" w:rsidRPr="00496540" w:rsidRDefault="007D696A" w:rsidP="000D4312">
      <w:pPr>
        <w:pStyle w:val="Pargrafo6"/>
      </w:pPr>
      <w:r w:rsidRPr="00D10523">
        <w:rPr>
          <w:rFonts w:ascii="Segoe UI Emoji" w:hAnsi="Segoe UI Emoji" w:cs="Segoe UI Emoji"/>
          <w:b/>
          <w:bCs/>
          <w:color w:val="000000" w:themeColor="text1"/>
          <w:shd w:val="clear" w:color="auto" w:fill="F2F2F2" w:themeFill="background1" w:themeFillShade="F2"/>
        </w:rPr>
        <w:lastRenderedPageBreak/>
        <w:t>✸</w:t>
      </w:r>
      <w:r w:rsidRPr="00D10523">
        <w:rPr>
          <w:rFonts w:ascii="Cambria Math" w:hAnsi="Cambria Math" w:cs="Cambria Math"/>
          <w:b/>
          <w:bCs/>
          <w:color w:val="000000" w:themeColor="text1"/>
          <w:shd w:val="clear" w:color="auto" w:fill="F2F2F2" w:themeFill="background1" w:themeFillShade="F2"/>
        </w:rPr>
        <w:t xml:space="preserve"> </w:t>
      </w:r>
      <w:r w:rsidRPr="00D10523">
        <w:rPr>
          <w:b/>
          <w:bCs/>
          <w:color w:val="000000" w:themeColor="text1"/>
          <w:shd w:val="clear" w:color="auto" w:fill="F2F2F2" w:themeFill="background1" w:themeFillShade="F2"/>
        </w:rPr>
        <w:t>Proposta de Revisão:</w:t>
      </w:r>
      <w:r w:rsidRPr="00D10523">
        <w:rPr>
          <w:color w:val="000000" w:themeColor="text1"/>
        </w:rPr>
        <w:t xml:space="preserve"> </w:t>
      </w:r>
      <w:r w:rsidR="00C62DD6" w:rsidRPr="00496540">
        <w:t xml:space="preserve">Foi solicitada </w:t>
      </w:r>
      <w:r w:rsidR="00C62DD6" w:rsidRPr="00496540">
        <w:rPr>
          <w:rFonts w:ascii="Aptos" w:eastAsia="Aptos" w:hAnsi="Aptos" w:cs="Aptos"/>
          <w:color w:val="000000" w:themeColor="text1"/>
        </w:rPr>
        <w:t xml:space="preserve">a alteração da descrição da iniciativa para: </w:t>
      </w:r>
      <w:r w:rsidR="00C62DD6" w:rsidRPr="00496540">
        <w:t xml:space="preserve">“Incentivar a inclusão das pessoas com deficiência em unidades de acolhimento no cadastro único” e da Meta para “Pactuar nas instâncias do SUAS e implementação de ações de comunicação e de mobilização dos entes federados para inclusão no Cadastro Único de pessoas com deficiência em serviços de acolhimento, de modo a possibilitar o requerimento para acesso ao BPC, de acordo com a disponibilidade orçamentária”. Considerando que a busca ativa é uma ação que visa encontrar pessoas que estão fora da rede do SUAS, uma vez que as pessoas em serviço de acolhimento já estão dentro da rede do SUAS, foram necessárias as alterações propostas. </w:t>
      </w:r>
      <w:r w:rsidR="00C62DD6" w:rsidRPr="00496540">
        <w:rPr>
          <w:b/>
          <w:bCs/>
        </w:rPr>
        <w:t>Considera-se pertinente a revisão proposta.</w:t>
      </w:r>
    </w:p>
    <w:p w14:paraId="70E8EE62" w14:textId="777D354F" w:rsidR="6B35F467" w:rsidRPr="00496540" w:rsidRDefault="6B35F467" w:rsidP="000D4312">
      <w:pPr>
        <w:pStyle w:val="Pargrafo6"/>
      </w:pPr>
      <w:r w:rsidRPr="00496540">
        <w:t>Encontram-se em andamento as ações de comunicação e de mobilização dos entes federados para inclusão de pessoas com deficiência em serviços de acolhimento no Cadastro Único.</w:t>
      </w:r>
    </w:p>
    <w:p w14:paraId="34A2B706" w14:textId="207CFDD7" w:rsidR="001C15B0" w:rsidRPr="00496540" w:rsidRDefault="00E80240" w:rsidP="000D4312">
      <w:pPr>
        <w:pStyle w:val="Pargrafo6"/>
      </w:pPr>
      <w:r w:rsidRPr="00496540">
        <w:rPr>
          <w:b/>
          <w:bCs/>
        </w:rPr>
        <w:t>Valor executado</w:t>
      </w:r>
      <w:r w:rsidR="692774EB" w:rsidRPr="00496540">
        <w:t xml:space="preserve">: </w:t>
      </w:r>
      <w:r w:rsidR="006527CE" w:rsidRPr="00496540">
        <w:t>Não se aplica</w:t>
      </w:r>
      <w:r w:rsidR="692774EB" w:rsidRPr="00496540">
        <w:t>.</w:t>
      </w:r>
    </w:p>
    <w:p w14:paraId="32E3F81B" w14:textId="169D44D6" w:rsidR="0046491B" w:rsidRPr="00496540" w:rsidRDefault="0046491B" w:rsidP="0079152A">
      <w:pPr>
        <w:pStyle w:val="Ttulo2"/>
      </w:pPr>
      <w:bookmarkStart w:id="139" w:name="_Toc228972685"/>
      <w:r w:rsidRPr="00496540">
        <w:lastRenderedPageBreak/>
        <w:t>Ministério do Esporte (</w:t>
      </w:r>
      <w:proofErr w:type="spellStart"/>
      <w:r w:rsidRPr="00496540">
        <w:t>MEsp</w:t>
      </w:r>
      <w:proofErr w:type="spellEnd"/>
      <w:r w:rsidRPr="00496540">
        <w:t>)</w:t>
      </w:r>
      <w:bookmarkEnd w:id="139"/>
    </w:p>
    <w:p w14:paraId="4A8758D7" w14:textId="77777777" w:rsidR="0046491B" w:rsidRPr="00496540" w:rsidRDefault="0046491B" w:rsidP="00235864">
      <w:pPr>
        <w:pStyle w:val="Ttulo3"/>
        <w:rPr>
          <w:b/>
          <w:bCs/>
        </w:rPr>
      </w:pPr>
      <w:bookmarkStart w:id="140" w:name="_Toc228972686"/>
      <w:r w:rsidRPr="00496540">
        <w:t xml:space="preserve">Implantação de 27 núcleos do programa </w:t>
      </w:r>
      <w:proofErr w:type="spellStart"/>
      <w:r w:rsidRPr="00496540">
        <w:t>TEAtivo</w:t>
      </w:r>
      <w:proofErr w:type="spellEnd"/>
      <w:r w:rsidRPr="00496540">
        <w:t xml:space="preserve"> em todas as unidades da federação</w:t>
      </w:r>
      <w:bookmarkEnd w:id="140"/>
    </w:p>
    <w:p w14:paraId="519C2731" w14:textId="77777777" w:rsidR="000D4312" w:rsidRPr="00496540" w:rsidRDefault="000D4312" w:rsidP="000D4312">
      <w:pPr>
        <w:pStyle w:val="Pargrafosimples"/>
      </w:pPr>
      <w:r w:rsidRPr="00496540">
        <w:rPr>
          <w:b/>
          <w:bCs/>
        </w:rPr>
        <w:t xml:space="preserve">Meta: </w:t>
      </w:r>
      <w:r w:rsidRPr="00496540">
        <w:t xml:space="preserve">Criar 27 núcleos do Programa </w:t>
      </w:r>
      <w:proofErr w:type="spellStart"/>
      <w:r w:rsidRPr="00496540">
        <w:t>TEAtivo</w:t>
      </w:r>
      <w:proofErr w:type="spellEnd"/>
      <w:r w:rsidRPr="00496540">
        <w:t xml:space="preserve"> em todas as unidades da federação, sendo: 2 (2023); 8 (2024); 8 (2025); 9 (2026). </w:t>
      </w:r>
    </w:p>
    <w:p w14:paraId="6E986E8C" w14:textId="77777777" w:rsidR="000D4312" w:rsidRPr="00496540" w:rsidRDefault="000D4312" w:rsidP="000D4312">
      <w:pPr>
        <w:pStyle w:val="Pargrafosimples"/>
      </w:pPr>
      <w:r w:rsidRPr="00496540">
        <w:rPr>
          <w:b/>
          <w:bCs/>
        </w:rPr>
        <w:t xml:space="preserve">Valor previsto: </w:t>
      </w:r>
      <w:r w:rsidRPr="00496540">
        <w:t>R$6.075.000,00</w:t>
      </w:r>
    </w:p>
    <w:p w14:paraId="5FD8610D" w14:textId="77777777" w:rsidR="00595D6A" w:rsidRPr="00595D6A" w:rsidRDefault="00595D6A" w:rsidP="00595D6A">
      <w:pPr>
        <w:pStyle w:val="Estilo-Emandamentocomentregasparciais"/>
      </w:pPr>
      <w:r w:rsidRPr="00595D6A">
        <w:rPr>
          <w:b/>
          <w:bCs/>
        </w:rPr>
        <w:t>Situação:</w:t>
      </w:r>
      <w:r w:rsidRPr="00595D6A">
        <w:t xml:space="preserve"> Em andamento com entregas parciais</w:t>
      </w:r>
    </w:p>
    <w:p w14:paraId="6647E301" w14:textId="41E1337E" w:rsidR="005E2BC1" w:rsidRPr="00496540" w:rsidRDefault="007D696A" w:rsidP="000D4312">
      <w:pPr>
        <w:pStyle w:val="Pargrafo6"/>
        <w:rPr>
          <w:b/>
          <w:bCs/>
          <w:color w:val="FF0000"/>
          <w:highlight w:val="yellow"/>
        </w:rPr>
      </w:pPr>
      <w:r w:rsidRPr="007D696A">
        <w:rPr>
          <w:b/>
          <w:bCs/>
        </w:rPr>
        <w:t>Descrição:</w:t>
      </w:r>
      <w:r>
        <w:t xml:space="preserve"> </w:t>
      </w:r>
      <w:r w:rsidR="37114209" w:rsidRPr="00496540">
        <w:t>19 de 27 núcleos implementados (70,37%). 10 núcleos foram implantados nas capitais do Nordeste e em Imperatriz/MA e 7 núcleos nas capitais da Região Norte, via Lei de Incentivo ao Esporte. 2 núcleos foram implementados em Caxias/MA e Brasília/DF, com recurso discricionário</w:t>
      </w:r>
      <w:r w:rsidR="3E8E1C7C" w:rsidRPr="00496540">
        <w:t xml:space="preserve"> e de emenda parlamentar</w:t>
      </w:r>
      <w:r w:rsidR="3D46A9DC" w:rsidRPr="00496540">
        <w:t>.</w:t>
      </w:r>
      <w:r w:rsidR="37114209" w:rsidRPr="00496540">
        <w:t xml:space="preserve"> Foram formalizados mais 7 com recursos discricionários </w:t>
      </w:r>
      <w:r w:rsidR="23A4AA16" w:rsidRPr="00496540">
        <w:t xml:space="preserve">e de emendas parlamentares </w:t>
      </w:r>
      <w:r w:rsidR="37114209" w:rsidRPr="00496540">
        <w:t>(aguardando processo licitatório por parte dos entes para transferência dos valores).</w:t>
      </w:r>
      <w:r w:rsidR="5E667E09" w:rsidRPr="00496540">
        <w:t xml:space="preserve"> </w:t>
      </w:r>
    </w:p>
    <w:p w14:paraId="21FEC12E" w14:textId="3CB9CDDD" w:rsidR="0046491B" w:rsidRPr="00496540" w:rsidRDefault="00E80240" w:rsidP="000D4312">
      <w:pPr>
        <w:pStyle w:val="Pargrafo6"/>
      </w:pPr>
      <w:r w:rsidRPr="00496540">
        <w:rPr>
          <w:b/>
          <w:bCs/>
        </w:rPr>
        <w:t>Valor executado</w:t>
      </w:r>
      <w:r w:rsidR="0046491B" w:rsidRPr="00496540">
        <w:rPr>
          <w:b/>
          <w:bCs/>
        </w:rPr>
        <w:t>:</w:t>
      </w:r>
      <w:r w:rsidR="0046491B" w:rsidRPr="00496540">
        <w:t xml:space="preserve"> </w:t>
      </w:r>
      <w:r w:rsidR="005E2BC1" w:rsidRPr="00496540">
        <w:t>R$ 12.809.303,68</w:t>
      </w:r>
    </w:p>
    <w:p w14:paraId="769940B5" w14:textId="4D67A266" w:rsidR="0046491B" w:rsidRPr="00496540" w:rsidRDefault="0046491B" w:rsidP="000D4312">
      <w:pPr>
        <w:pStyle w:val="Pargrafo6"/>
      </w:pPr>
      <w:r w:rsidRPr="00496540">
        <w:rPr>
          <w:rFonts w:ascii="Segoe UI Emoji" w:hAnsi="Segoe UI Emoji" w:cs="Segoe UI Emoji"/>
        </w:rPr>
        <w:t>🔗</w:t>
      </w:r>
      <w:hyperlink r:id="rId112">
        <w:r w:rsidRPr="00496540">
          <w:t xml:space="preserve"> </w:t>
        </w:r>
      </w:hyperlink>
      <w:r w:rsidRPr="00496540">
        <w:t xml:space="preserve">Acesse: </w:t>
      </w:r>
      <w:hyperlink r:id="rId113" w:tooltip="Notícia — &quot;Esporte 2024: Ministério do Esporte inaugurou 11 núcleos para atender pessoas com TEA&quot; h " w:history="1">
        <w:r w:rsidR="00A9577A">
          <w:rPr>
            <w:rStyle w:val="Hyperlink"/>
          </w:rPr>
          <w:t>Notícia — "Esporte 2024: Ministério do Esporte inaugurou 11 núcleos para atender pessoas com TEA"</w:t>
        </w:r>
      </w:hyperlink>
    </w:p>
    <w:p w14:paraId="70544654" w14:textId="77777777" w:rsidR="0046491B" w:rsidRPr="00496540" w:rsidRDefault="0046491B" w:rsidP="00235864">
      <w:pPr>
        <w:pStyle w:val="Ttulo3"/>
        <w:rPr>
          <w:b/>
          <w:bCs/>
        </w:rPr>
      </w:pPr>
      <w:bookmarkStart w:id="141" w:name="_Toc228972687"/>
      <w:r w:rsidRPr="00496540">
        <w:t>Implantação de 27 núcleos do Programa Semear + Paradesporto</w:t>
      </w:r>
      <w:bookmarkEnd w:id="141"/>
    </w:p>
    <w:p w14:paraId="7886C088" w14:textId="77777777" w:rsidR="000D4312" w:rsidRPr="00496540" w:rsidRDefault="000D4312" w:rsidP="000D4312">
      <w:pPr>
        <w:pStyle w:val="Pargrafosimples"/>
      </w:pPr>
      <w:r w:rsidRPr="00496540">
        <w:rPr>
          <w:b/>
          <w:bCs/>
        </w:rPr>
        <w:t xml:space="preserve">Meta: </w:t>
      </w:r>
      <w:r w:rsidRPr="00496540">
        <w:t xml:space="preserve">Implantar 27 núcleos do Programa Semear + Paradesporto, sendo: 7 (2024); 10 (2025); 10 (2026). </w:t>
      </w:r>
    </w:p>
    <w:p w14:paraId="64950A3B" w14:textId="77777777" w:rsidR="000D4312" w:rsidRPr="00496540" w:rsidRDefault="000D4312" w:rsidP="000D4312">
      <w:pPr>
        <w:pStyle w:val="Pargrafosimples"/>
      </w:pPr>
      <w:r w:rsidRPr="00496540">
        <w:rPr>
          <w:b/>
          <w:bCs/>
        </w:rPr>
        <w:t>Valor previsto:</w:t>
      </w:r>
      <w:r w:rsidRPr="00496540">
        <w:t xml:space="preserve"> R$ 5.940.000,00</w:t>
      </w:r>
    </w:p>
    <w:p w14:paraId="341697F8" w14:textId="77777777" w:rsidR="00595D6A" w:rsidRPr="00595D6A" w:rsidRDefault="00595D6A" w:rsidP="00595D6A">
      <w:pPr>
        <w:pStyle w:val="Estilo-Emandamentocomentregasparciais"/>
      </w:pPr>
      <w:r w:rsidRPr="00595D6A">
        <w:rPr>
          <w:b/>
          <w:bCs/>
        </w:rPr>
        <w:t>Situação:</w:t>
      </w:r>
      <w:r w:rsidRPr="00595D6A">
        <w:t xml:space="preserve"> Em andamento com entregas parciais</w:t>
      </w:r>
    </w:p>
    <w:p w14:paraId="1A8C7911" w14:textId="7A6EB6A4" w:rsidR="37114209" w:rsidRPr="00496540" w:rsidRDefault="007D696A" w:rsidP="000D4312">
      <w:pPr>
        <w:pStyle w:val="Pargrafo6"/>
        <w:rPr>
          <w:b/>
          <w:bCs/>
          <w:color w:val="FF0000"/>
          <w:highlight w:val="yellow"/>
        </w:rPr>
      </w:pPr>
      <w:r w:rsidRPr="007D696A">
        <w:rPr>
          <w:b/>
          <w:bCs/>
        </w:rPr>
        <w:t>Descrição:</w:t>
      </w:r>
      <w:r>
        <w:t xml:space="preserve"> </w:t>
      </w:r>
      <w:r w:rsidR="37114209" w:rsidRPr="00496540">
        <w:t>7 de 27 núcleos implementados (25,9%). Foram implantados os seguintes núcleos em 2024: Marília (SP), São José do Rio Preto (SP) e Rio de Janeiro (RJ). E em 2025: Niterói (RJ), Guarapari (ES), Brasília (DF) e Marília (</w:t>
      </w:r>
      <w:r w:rsidR="7529F889" w:rsidRPr="00496540">
        <w:t>2º núcleo</w:t>
      </w:r>
      <w:r w:rsidR="7529F889" w:rsidRPr="00496540">
        <w:rPr>
          <w:b/>
          <w:bCs/>
        </w:rPr>
        <w:t xml:space="preserve"> </w:t>
      </w:r>
      <w:r w:rsidR="7529F889" w:rsidRPr="00496540">
        <w:t xml:space="preserve">- </w:t>
      </w:r>
      <w:r w:rsidR="1A31E602" w:rsidRPr="00496540">
        <w:t>SP).</w:t>
      </w:r>
    </w:p>
    <w:p w14:paraId="7F0CE647" w14:textId="172F3412" w:rsidR="0046491B" w:rsidRPr="00496540" w:rsidRDefault="00E80240" w:rsidP="000D4312">
      <w:pPr>
        <w:pStyle w:val="Pargrafo6"/>
      </w:pPr>
      <w:r w:rsidRPr="00496540">
        <w:rPr>
          <w:b/>
          <w:bCs/>
        </w:rPr>
        <w:t>Valor executado</w:t>
      </w:r>
      <w:r w:rsidR="0046491B" w:rsidRPr="00496540">
        <w:rPr>
          <w:b/>
          <w:bCs/>
        </w:rPr>
        <w:t>:</w:t>
      </w:r>
      <w:r w:rsidR="0046491B" w:rsidRPr="00496540">
        <w:t xml:space="preserve"> </w:t>
      </w:r>
      <w:r w:rsidR="005E2BC1" w:rsidRPr="00496540">
        <w:t>R$ 1.262.923,07</w:t>
      </w:r>
    </w:p>
    <w:p w14:paraId="2CEB2CD4" w14:textId="77777777" w:rsidR="0046491B" w:rsidRPr="00496540" w:rsidRDefault="0046491B" w:rsidP="0046491B">
      <w:pPr>
        <w:pStyle w:val="Descriodaimagem"/>
        <w:jc w:val="center"/>
      </w:pPr>
      <w:r w:rsidRPr="00496540">
        <w:rPr>
          <w:noProof/>
        </w:rPr>
        <w:lastRenderedPageBreak/>
        <w:drawing>
          <wp:inline distT="0" distB="0" distL="0" distR="0" wp14:anchorId="78C9C183" wp14:editId="6F11BF3D">
            <wp:extent cx="5400040" cy="3599180"/>
            <wp:effectExtent l="0" t="0" r="0" b="0"/>
            <wp:docPr id="429302355" name="Imagem 4" descr="O público feminino terá direito a 50% das vagas.Foto: Ronaldo Caldas/M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 público feminino terá direito a 50% das vagas.Foto: Ronaldo Caldas/Mesp"/>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400040" cy="3599180"/>
                    </a:xfrm>
                    <a:prstGeom prst="rect">
                      <a:avLst/>
                    </a:prstGeom>
                    <a:noFill/>
                    <a:ln>
                      <a:noFill/>
                    </a:ln>
                  </pic:spPr>
                </pic:pic>
              </a:graphicData>
            </a:graphic>
          </wp:inline>
        </w:drawing>
      </w:r>
    </w:p>
    <w:p w14:paraId="55237E62" w14:textId="77777777" w:rsidR="0046491B" w:rsidRPr="00496540" w:rsidRDefault="0046491B" w:rsidP="0046491B">
      <w:pPr>
        <w:pStyle w:val="Descriodaimagem"/>
      </w:pPr>
      <w:r w:rsidRPr="00496540">
        <w:rPr>
          <w:b/>
          <w:bCs/>
        </w:rPr>
        <w:t xml:space="preserve">Descrição da imagem: </w:t>
      </w:r>
      <w:r w:rsidRPr="00496540">
        <w:t xml:space="preserve">Três jogadoras de </w:t>
      </w:r>
      <w:proofErr w:type="spellStart"/>
      <w:r w:rsidRPr="00496540">
        <w:rPr>
          <w:i/>
          <w:iCs/>
        </w:rPr>
        <w:t>goalball</w:t>
      </w:r>
      <w:proofErr w:type="spellEnd"/>
      <w:r w:rsidRPr="00496540">
        <w:t xml:space="preserve"> estão em ação em uma quadra coberta. Todas estão usando vendas nos olhos e uniformes coloridos, predominantemente em tons de azul e verde. Uma das jogadoras está deitada de lado no chão, enquanto as demais em uma posição mais ereta, mas também próximas ao chão. Há uma bola azul em movimento no ar, indicando que o jogo está em andamento. A quadra tem linhas brancas marcadas no chão e há uma parede de concreto ao fundo e uma grade de arquibancada.</w:t>
      </w:r>
    </w:p>
    <w:p w14:paraId="4DB44660" w14:textId="601B6FA6" w:rsidR="0046491B" w:rsidRPr="00496540" w:rsidRDefault="0046491B" w:rsidP="000D4312">
      <w:pPr>
        <w:pStyle w:val="Pargrafo6"/>
        <w:jc w:val="left"/>
      </w:pPr>
      <w:r w:rsidRPr="00496540">
        <w:rPr>
          <w:rFonts w:ascii="Segoe UI Emoji" w:hAnsi="Segoe UI Emoji" w:cs="Segoe UI Emoji"/>
        </w:rPr>
        <w:t>🔗</w:t>
      </w:r>
      <w:hyperlink r:id="rId115">
        <w:r w:rsidRPr="00496540">
          <w:t xml:space="preserve"> </w:t>
        </w:r>
      </w:hyperlink>
      <w:r w:rsidRPr="00496540">
        <w:t xml:space="preserve">Acesse: </w:t>
      </w:r>
      <w:hyperlink r:id="rId116" w:tooltip="Notícia — &quot;Ministério do Esporte amplia programa Semear com foco em pessoas com deficiência e igualdade de gênero&quot; h " w:history="1">
        <w:r w:rsidR="00A9577A">
          <w:rPr>
            <w:rStyle w:val="Hyperlink"/>
          </w:rPr>
          <w:t>Notícia — "Ministério do Esporte amplia programa Semear com foco em pessoas com deficiência e igualdade de gênero"</w:t>
        </w:r>
      </w:hyperlink>
    </w:p>
    <w:p w14:paraId="52144CD3" w14:textId="77777777" w:rsidR="0046491B" w:rsidRPr="00496540" w:rsidRDefault="0046491B" w:rsidP="00235864">
      <w:pPr>
        <w:pStyle w:val="Ttulo3"/>
        <w:rPr>
          <w:b/>
          <w:bCs/>
        </w:rPr>
      </w:pPr>
      <w:bookmarkStart w:id="142" w:name="_Toc228972688"/>
      <w:r w:rsidRPr="00496540">
        <w:t>Implantação de núcleos do Programa Paradesporto Brasil em Rede (PPBR) em 21 unidades da federação</w:t>
      </w:r>
      <w:bookmarkEnd w:id="142"/>
    </w:p>
    <w:p w14:paraId="55A395BD" w14:textId="77777777" w:rsidR="000D4312" w:rsidRPr="00496540" w:rsidRDefault="000D4312" w:rsidP="000D4312">
      <w:pPr>
        <w:pStyle w:val="Pargrafosimples"/>
      </w:pPr>
      <w:r w:rsidRPr="00496540">
        <w:rPr>
          <w:b/>
          <w:bCs/>
        </w:rPr>
        <w:t xml:space="preserve">Meta: </w:t>
      </w:r>
      <w:r w:rsidRPr="00496540">
        <w:t>Criar 21 núcleos do Programa Paradesporto Brasil em Rede, sendo: 3 (2023); 6 (2024); 6 (2025); 6 (2026).</w:t>
      </w:r>
    </w:p>
    <w:p w14:paraId="7FB45E5B" w14:textId="77777777" w:rsidR="000D4312" w:rsidRPr="00496540" w:rsidRDefault="000D4312" w:rsidP="000D4312">
      <w:pPr>
        <w:pStyle w:val="Pargrafosimples"/>
      </w:pPr>
      <w:r w:rsidRPr="00496540">
        <w:rPr>
          <w:b/>
          <w:bCs/>
        </w:rPr>
        <w:t>Valor previsto:</w:t>
      </w:r>
      <w:r w:rsidRPr="00496540">
        <w:t xml:space="preserve"> R$ 4.860.000,00</w:t>
      </w:r>
    </w:p>
    <w:p w14:paraId="7FD16C15" w14:textId="77777777" w:rsidR="00595D6A" w:rsidRPr="00595D6A" w:rsidRDefault="00595D6A" w:rsidP="00595D6A">
      <w:pPr>
        <w:pStyle w:val="Estilo-Emandamentocomentregasparciais"/>
      </w:pPr>
      <w:r w:rsidRPr="00595D6A">
        <w:rPr>
          <w:b/>
          <w:bCs/>
        </w:rPr>
        <w:t>Situação:</w:t>
      </w:r>
      <w:r w:rsidRPr="00595D6A">
        <w:t xml:space="preserve"> Em andamento com entregas parciais</w:t>
      </w:r>
    </w:p>
    <w:p w14:paraId="0CC4A177" w14:textId="367B78BB" w:rsidR="00E11264" w:rsidRPr="00496540" w:rsidRDefault="007D696A" w:rsidP="000D4312">
      <w:pPr>
        <w:pStyle w:val="Pargrafo6"/>
      </w:pPr>
      <w:r w:rsidRPr="007D696A">
        <w:rPr>
          <w:b/>
          <w:bCs/>
        </w:rPr>
        <w:t>Descrição:</w:t>
      </w:r>
      <w:r>
        <w:t xml:space="preserve"> </w:t>
      </w:r>
      <w:r w:rsidR="00E11264" w:rsidRPr="00496540">
        <w:t>14 de 21 núcleos implementados (66,7%). Atualmente, há 12 núcleos de atendimento (CE</w:t>
      </w:r>
      <w:r w:rsidR="00DA309F" w:rsidRPr="00496540">
        <w:t xml:space="preserve"> - </w:t>
      </w:r>
      <w:r w:rsidR="00E11264" w:rsidRPr="00496540">
        <w:t xml:space="preserve">3, BA, GO, MS, MT, MA, PA, PI, SC, PB), um núcleo gestor encerrado (SE) e 1 núcleo gestor ativo (MG). </w:t>
      </w:r>
    </w:p>
    <w:p w14:paraId="11E2A8C4" w14:textId="162E3FBC" w:rsidR="0046491B" w:rsidRPr="00496540" w:rsidRDefault="00E80240" w:rsidP="000D4312">
      <w:pPr>
        <w:pStyle w:val="Pargrafo6"/>
      </w:pPr>
      <w:r w:rsidRPr="00496540">
        <w:rPr>
          <w:b/>
          <w:bCs/>
        </w:rPr>
        <w:lastRenderedPageBreak/>
        <w:t>Valor executado</w:t>
      </w:r>
      <w:r w:rsidR="0046491B" w:rsidRPr="00496540">
        <w:rPr>
          <w:b/>
          <w:bCs/>
        </w:rPr>
        <w:t>:</w:t>
      </w:r>
      <w:r w:rsidR="0046491B" w:rsidRPr="00496540">
        <w:t xml:space="preserve"> </w:t>
      </w:r>
      <w:r w:rsidR="00E11264" w:rsidRPr="00496540">
        <w:t>R$ 2.282.195,12</w:t>
      </w:r>
    </w:p>
    <w:p w14:paraId="3F71155C" w14:textId="2B254FE9" w:rsidR="0046491B" w:rsidRPr="00496540" w:rsidRDefault="0046491B" w:rsidP="000D4312">
      <w:pPr>
        <w:pStyle w:val="Pargrafo6"/>
        <w:jc w:val="left"/>
      </w:pPr>
      <w:r w:rsidRPr="00496540">
        <w:rPr>
          <w:rFonts w:ascii="Segoe UI Emoji" w:hAnsi="Segoe UI Emoji" w:cs="Segoe UI Emoji"/>
        </w:rPr>
        <w:t>🔗</w:t>
      </w:r>
      <w:hyperlink r:id="rId117">
        <w:r w:rsidRPr="00496540">
          <w:t xml:space="preserve"> </w:t>
        </w:r>
      </w:hyperlink>
      <w:r w:rsidRPr="00496540">
        <w:t xml:space="preserve">Acesse: </w:t>
      </w:r>
      <w:hyperlink r:id="rId118" w:tooltip="Página no site do Ministério do Esporte sobre o Programa Paradesporto Brasil em Rede (PPBR)">
        <w:r w:rsidR="00D81DD8">
          <w:rPr>
            <w:rStyle w:val="Hyperlink"/>
          </w:rPr>
          <w:t>Página no site do Ministério do Esporte sobre o Programa Paradesporto Brasil em Rede (PPBR)</w:t>
        </w:r>
      </w:hyperlink>
    </w:p>
    <w:p w14:paraId="2775E4C3" w14:textId="77777777" w:rsidR="00D35ACD" w:rsidRPr="00496540" w:rsidRDefault="00D35ACD" w:rsidP="00235864">
      <w:pPr>
        <w:pStyle w:val="Ttulo3"/>
        <w:rPr>
          <w:b/>
          <w:bCs/>
        </w:rPr>
      </w:pPr>
      <w:bookmarkStart w:id="143" w:name="_Toc228972689"/>
      <w:r w:rsidRPr="00496540">
        <w:t>Formação de 1.000 professores da rede básica de ensino na temática do paradesporto</w:t>
      </w:r>
      <w:bookmarkEnd w:id="143"/>
    </w:p>
    <w:p w14:paraId="3A39DAA7" w14:textId="77777777" w:rsidR="000D4312" w:rsidRPr="00496540" w:rsidRDefault="000D4312" w:rsidP="000D4312">
      <w:pPr>
        <w:pStyle w:val="Pargrafosimples"/>
      </w:pPr>
      <w:r w:rsidRPr="00496540">
        <w:rPr>
          <w:b/>
          <w:bCs/>
        </w:rPr>
        <w:t xml:space="preserve">Meta: </w:t>
      </w:r>
      <w:r w:rsidRPr="00496540">
        <w:t>1000 profissionais da rede básica de ensino capacitados em paradesporto.</w:t>
      </w:r>
    </w:p>
    <w:p w14:paraId="588606AB" w14:textId="77777777" w:rsidR="000D4312" w:rsidRPr="00496540" w:rsidRDefault="000D4312" w:rsidP="000D4312">
      <w:pPr>
        <w:pStyle w:val="Pargrafosimples"/>
      </w:pPr>
      <w:r w:rsidRPr="00496540">
        <w:rPr>
          <w:b/>
          <w:bCs/>
        </w:rPr>
        <w:t xml:space="preserve">Valor previsto: </w:t>
      </w:r>
      <w:r w:rsidRPr="00496540">
        <w:t>Não informado.</w:t>
      </w:r>
    </w:p>
    <w:p w14:paraId="732B7BCB" w14:textId="77777777" w:rsidR="00595D6A" w:rsidRPr="00595D6A" w:rsidRDefault="00595D6A" w:rsidP="00595D6A">
      <w:pPr>
        <w:pStyle w:val="Estilo-Emandamentocomentregasparciais"/>
      </w:pPr>
      <w:r w:rsidRPr="00595D6A">
        <w:rPr>
          <w:b/>
          <w:bCs/>
        </w:rPr>
        <w:t>Situação:</w:t>
      </w:r>
      <w:r w:rsidRPr="00595D6A">
        <w:t xml:space="preserve"> Em andamento com entregas parciais</w:t>
      </w:r>
    </w:p>
    <w:p w14:paraId="0C99278C" w14:textId="6FA9DA73" w:rsidR="00D35ACD" w:rsidRPr="00496540" w:rsidRDefault="007D696A" w:rsidP="000D4312">
      <w:pPr>
        <w:pStyle w:val="Pargrafo6"/>
      </w:pPr>
      <w:r w:rsidRPr="00D10523">
        <w:rPr>
          <w:rFonts w:ascii="Segoe UI Emoji" w:hAnsi="Segoe UI Emoji" w:cs="Segoe UI Emoji"/>
          <w:b/>
          <w:bCs/>
          <w:color w:val="000000" w:themeColor="text1"/>
          <w:shd w:val="clear" w:color="auto" w:fill="F2F2F2" w:themeFill="background1" w:themeFillShade="F2"/>
        </w:rPr>
        <w:t>✸</w:t>
      </w:r>
      <w:r w:rsidRPr="00D10523">
        <w:rPr>
          <w:rFonts w:ascii="Cambria Math" w:hAnsi="Cambria Math" w:cs="Cambria Math"/>
          <w:b/>
          <w:bCs/>
          <w:color w:val="000000" w:themeColor="text1"/>
          <w:shd w:val="clear" w:color="auto" w:fill="F2F2F2" w:themeFill="background1" w:themeFillShade="F2"/>
        </w:rPr>
        <w:t xml:space="preserve"> </w:t>
      </w:r>
      <w:r w:rsidRPr="00D10523">
        <w:rPr>
          <w:b/>
          <w:bCs/>
          <w:color w:val="000000" w:themeColor="text1"/>
          <w:shd w:val="clear" w:color="auto" w:fill="F2F2F2" w:themeFill="background1" w:themeFillShade="F2"/>
        </w:rPr>
        <w:t>Proposta de Revisão:</w:t>
      </w:r>
      <w:r w:rsidRPr="00D10523">
        <w:rPr>
          <w:color w:val="000000" w:themeColor="text1"/>
        </w:rPr>
        <w:t xml:space="preserve"> </w:t>
      </w:r>
      <w:r w:rsidR="00D35ACD" w:rsidRPr="00496540">
        <w:t>Foi solicitada a alteração da redação da iniciativa para “Formação de 1.000 professores de educação física na temática do paradesporto”.</w:t>
      </w:r>
      <w:r w:rsidR="00D35ACD" w:rsidRPr="00496540">
        <w:rPr>
          <w:b/>
          <w:bCs/>
        </w:rPr>
        <w:t xml:space="preserve"> </w:t>
      </w:r>
      <w:r w:rsidR="00D35ACD" w:rsidRPr="00496540">
        <w:t xml:space="preserve">Justificativa: O curso de especialização em Esportes e Atividades Físicas Inclusivas é aberto para todos os profissionais de educação física, não apenas os professores da educação básica. </w:t>
      </w:r>
      <w:r w:rsidR="00D35ACD" w:rsidRPr="00496540">
        <w:rPr>
          <w:b/>
          <w:bCs/>
        </w:rPr>
        <w:t>Considera-se pertinente a alteração proposta.</w:t>
      </w:r>
    </w:p>
    <w:p w14:paraId="6A8ECC98" w14:textId="77777777" w:rsidR="00D35ACD" w:rsidRPr="00496540" w:rsidRDefault="00D35ACD" w:rsidP="000D4312">
      <w:pPr>
        <w:pStyle w:val="Pargrafo6"/>
      </w:pPr>
      <w:r w:rsidRPr="00496540">
        <w:t xml:space="preserve">Professores formados: 234 de 1000 (23,4%). Foram selecionados 150 alunos pela UFJF e a Universidade Estadual do Ceará até julho de 2025 tem 84 inscritos. A formação será viabilizada em parceria com a Capes, por meio de curso de especialização em Esportes e Atividades Físicas Inclusivas via Universidade Aberta do Brasil (UAB). </w:t>
      </w:r>
    </w:p>
    <w:p w14:paraId="034BDFE7" w14:textId="77777777" w:rsidR="00D35ACD" w:rsidRPr="00496540" w:rsidRDefault="00D35ACD" w:rsidP="000D4312">
      <w:pPr>
        <w:pStyle w:val="Pargrafo6"/>
        <w:rPr>
          <w:rFonts w:ascii="Aptos" w:eastAsia="Aptos" w:hAnsi="Aptos" w:cs="Aptos"/>
          <w:b/>
          <w:bCs/>
          <w:color w:val="FF0000"/>
        </w:rPr>
      </w:pPr>
      <w:r w:rsidRPr="00496540">
        <w:rPr>
          <w:rFonts w:ascii="Aptos" w:eastAsia="Aptos" w:hAnsi="Aptos" w:cs="Aptos"/>
        </w:rPr>
        <w:t xml:space="preserve">Em dez/2025 foi formalizada parceria com a Escola Nacional de Administração Pública - ENAP para criação do curso “Conhecendo o Paradesporto” no portal EV.G. Em 2026 será realizada parceria com a Universidade Federal de Alagoas – UFAL para realizar um Curso de Aperfeiçoamento em Atividade Física para pessoas com TEA, a ser ofertado a 150 profissionais de Educação Física das cinco regiões brasileiras. </w:t>
      </w:r>
    </w:p>
    <w:p w14:paraId="10D95DFD" w14:textId="77777777" w:rsidR="00D35ACD" w:rsidRPr="00496540" w:rsidRDefault="00D35ACD" w:rsidP="000D4312">
      <w:pPr>
        <w:pStyle w:val="Pargrafo6"/>
      </w:pPr>
      <w:r w:rsidRPr="00496540">
        <w:rPr>
          <w:b/>
          <w:bCs/>
        </w:rPr>
        <w:t>Valor executado:</w:t>
      </w:r>
      <w:r w:rsidRPr="00496540">
        <w:t xml:space="preserve"> Não informado.</w:t>
      </w:r>
    </w:p>
    <w:p w14:paraId="5A69F618" w14:textId="08EE8C6D" w:rsidR="008243AA" w:rsidRPr="008243AA" w:rsidRDefault="00D35ACD" w:rsidP="00D81DD8">
      <w:pPr>
        <w:pStyle w:val="Pargrafo6"/>
        <w:jc w:val="left"/>
        <w:rPr>
          <w:rFonts w:ascii="Aptos" w:hAnsi="Aptos"/>
        </w:rPr>
      </w:pPr>
      <w:r w:rsidRPr="00496540">
        <w:rPr>
          <w:rFonts w:ascii="Segoe UI Emoji" w:hAnsi="Segoe UI Emoji" w:cs="Segoe UI Emoji"/>
        </w:rPr>
        <w:t>🔗</w:t>
      </w:r>
      <w:hyperlink r:id="rId119">
        <w:r w:rsidRPr="00496540">
          <w:rPr>
            <w:rFonts w:ascii="Segoe UI Emoji" w:hAnsi="Segoe UI Emoji" w:cs="Segoe UI Emoji"/>
          </w:rPr>
          <w:t xml:space="preserve"> </w:t>
        </w:r>
      </w:hyperlink>
      <w:r w:rsidRPr="00D81DD8">
        <w:rPr>
          <w:rFonts w:ascii="Aptos" w:hAnsi="Aptos" w:cs="Segoe UI Emoji"/>
          <w:b/>
          <w:bCs/>
        </w:rPr>
        <w:t>Acesse:</w:t>
      </w:r>
      <w:r w:rsidRPr="000D4312">
        <w:rPr>
          <w:rFonts w:ascii="Aptos" w:hAnsi="Aptos" w:cs="Segoe UI Emoji"/>
        </w:rPr>
        <w:t xml:space="preserve"> </w:t>
      </w:r>
      <w:hyperlink r:id="rId120" w:tooltip="Página de Perguntas Frequentes da Secretaria Nacional de Paradesporto">
        <w:r w:rsidR="00D81DD8">
          <w:rPr>
            <w:rStyle w:val="Hyperlink"/>
          </w:rPr>
          <w:t>Página de Perguntas Frequentes da Secretaria Nacional de Paradesporto</w:t>
        </w:r>
      </w:hyperlink>
    </w:p>
    <w:p w14:paraId="704D4010" w14:textId="55D501CD" w:rsidR="0046491B" w:rsidRPr="00496540" w:rsidRDefault="0046491B" w:rsidP="00235864">
      <w:pPr>
        <w:pStyle w:val="Ttulo3"/>
        <w:rPr>
          <w:b/>
          <w:bCs/>
        </w:rPr>
      </w:pPr>
      <w:bookmarkStart w:id="144" w:name="_Toc228972690"/>
      <w:r w:rsidRPr="00496540">
        <w:t>Implantação de 34 núcleos do Programa Maré Inclusiva nas regiões litorâneas</w:t>
      </w:r>
      <w:bookmarkEnd w:id="144"/>
    </w:p>
    <w:p w14:paraId="3064D70C" w14:textId="77777777" w:rsidR="008243AA" w:rsidRPr="00496540" w:rsidRDefault="008243AA" w:rsidP="008243AA">
      <w:pPr>
        <w:pStyle w:val="Pargrafosimples"/>
      </w:pPr>
      <w:r w:rsidRPr="00496540">
        <w:rPr>
          <w:b/>
          <w:bCs/>
        </w:rPr>
        <w:t xml:space="preserve">Meta: </w:t>
      </w:r>
      <w:r w:rsidRPr="00496540">
        <w:t>Estabelecer 34 núcleos do Programa Maré Inclusiva nas regiões litorâneas do país, sendo: 2 (2023); 10 (2024); 12 (2025); 10 (2026).</w:t>
      </w:r>
    </w:p>
    <w:p w14:paraId="279AC638" w14:textId="77777777" w:rsidR="008243AA" w:rsidRPr="00496540" w:rsidRDefault="008243AA" w:rsidP="008243AA">
      <w:pPr>
        <w:pStyle w:val="Pargrafosimples"/>
      </w:pPr>
      <w:r w:rsidRPr="00496540">
        <w:rPr>
          <w:b/>
          <w:bCs/>
        </w:rPr>
        <w:lastRenderedPageBreak/>
        <w:t xml:space="preserve">Valor previsto: </w:t>
      </w:r>
      <w:r w:rsidRPr="00496540">
        <w:t xml:space="preserve"> R$4.050.000,00</w:t>
      </w:r>
    </w:p>
    <w:p w14:paraId="35E077B5" w14:textId="77777777" w:rsidR="00595D6A" w:rsidRPr="00595D6A" w:rsidRDefault="00595D6A" w:rsidP="00595D6A">
      <w:pPr>
        <w:pStyle w:val="Estilo-Emandamento"/>
      </w:pPr>
      <w:r w:rsidRPr="00595D6A">
        <w:rPr>
          <w:b/>
          <w:bCs/>
        </w:rPr>
        <w:t>Situação:</w:t>
      </w:r>
      <w:r w:rsidRPr="00595D6A">
        <w:t xml:space="preserve"> Em andamento</w:t>
      </w:r>
    </w:p>
    <w:p w14:paraId="77347BEF" w14:textId="72AA8F0D" w:rsidR="00C62DD6" w:rsidRPr="00496540" w:rsidRDefault="007D696A" w:rsidP="008243AA">
      <w:pPr>
        <w:pStyle w:val="Pargrafo6"/>
      </w:pPr>
      <w:r w:rsidRPr="00D10523">
        <w:rPr>
          <w:rFonts w:ascii="Segoe UI Emoji" w:hAnsi="Segoe UI Emoji" w:cs="Segoe UI Emoji"/>
          <w:b/>
          <w:bCs/>
          <w:color w:val="000000" w:themeColor="text1"/>
          <w:shd w:val="clear" w:color="auto" w:fill="F2F2F2" w:themeFill="background1" w:themeFillShade="F2"/>
        </w:rPr>
        <w:t>✸</w:t>
      </w:r>
      <w:r w:rsidRPr="00D10523">
        <w:rPr>
          <w:rFonts w:ascii="Cambria Math" w:hAnsi="Cambria Math" w:cs="Cambria Math"/>
          <w:b/>
          <w:bCs/>
          <w:color w:val="000000" w:themeColor="text1"/>
          <w:shd w:val="clear" w:color="auto" w:fill="F2F2F2" w:themeFill="background1" w:themeFillShade="F2"/>
        </w:rPr>
        <w:t xml:space="preserve"> </w:t>
      </w:r>
      <w:r w:rsidRPr="00D10523">
        <w:rPr>
          <w:b/>
          <w:bCs/>
          <w:color w:val="000000" w:themeColor="text1"/>
          <w:shd w:val="clear" w:color="auto" w:fill="F2F2F2" w:themeFill="background1" w:themeFillShade="F2"/>
        </w:rPr>
        <w:t>Proposta de Revisão:</w:t>
      </w:r>
      <w:r w:rsidRPr="00D10523">
        <w:rPr>
          <w:color w:val="000000" w:themeColor="text1"/>
        </w:rPr>
        <w:t xml:space="preserve"> </w:t>
      </w:r>
      <w:r w:rsidR="00C62DD6" w:rsidRPr="00496540">
        <w:t>Foi solicitada a alteração da meta pois, tendo em vista contingenciamentos orçamentários, não foi possível implementar os núcleos previstos. Portanto, necessário revisar a ação e a meta alterando o quantitativo para 5 núcleos do Programa Maré Inclusiva implantados nas regiões litorâneas.</w:t>
      </w:r>
      <w:r w:rsidR="00C62DD6" w:rsidRPr="00496540">
        <w:rPr>
          <w:b/>
          <w:bCs/>
        </w:rPr>
        <w:t xml:space="preserve"> Considera-se pertinente a alteração proposta.</w:t>
      </w:r>
    </w:p>
    <w:p w14:paraId="3089A063" w14:textId="51878F67" w:rsidR="00944214" w:rsidRPr="00496540" w:rsidRDefault="4EC148D7" w:rsidP="008243AA">
      <w:pPr>
        <w:pStyle w:val="Pargrafo6"/>
      </w:pPr>
      <w:r w:rsidRPr="00496540">
        <w:t xml:space="preserve">Ainda não há núcleos em funcionamento. Está prevista a implantação de um núcleo via Emenda Parlamentar em </w:t>
      </w:r>
      <w:r w:rsidR="5A64FE6B" w:rsidRPr="00496540">
        <w:t>Vila</w:t>
      </w:r>
      <w:r w:rsidRPr="00496540">
        <w:t xml:space="preserve"> Velha/ES e outro com recursos discricionários em Salvador/BA.</w:t>
      </w:r>
      <w:r w:rsidRPr="00496540">
        <w:rPr>
          <w:b/>
          <w:bCs/>
          <w:color w:val="FF0000"/>
        </w:rPr>
        <w:t xml:space="preserve"> </w:t>
      </w:r>
      <w:r w:rsidR="5D9F75FE" w:rsidRPr="00496540">
        <w:t>O Convênio com a prefeitura de Vila Velha/ES foi assinado em 08/09/2025 e o valor de R$ 352.800,00 já foi empenhado.</w:t>
      </w:r>
      <w:r w:rsidR="5D9F75FE" w:rsidRPr="00496540">
        <w:rPr>
          <w:b/>
          <w:bCs/>
          <w:color w:val="FF0000"/>
        </w:rPr>
        <w:t xml:space="preserve"> </w:t>
      </w:r>
      <w:r w:rsidRPr="00496540">
        <w:t>A secretaria planejava publicar edital de chamamento para formalizar Termos de Colaboração, contudo, houve um bloqueio orçamentário que afetou a ação 21CK não sendo possível garantir o recurso para o edital.</w:t>
      </w:r>
    </w:p>
    <w:p w14:paraId="411DB584" w14:textId="225C7149" w:rsidR="0046491B" w:rsidRPr="00496540" w:rsidRDefault="00E80240" w:rsidP="008243AA">
      <w:pPr>
        <w:pStyle w:val="Pargrafo6"/>
      </w:pPr>
      <w:r w:rsidRPr="00496540">
        <w:rPr>
          <w:b/>
          <w:bCs/>
        </w:rPr>
        <w:t>Valor executado</w:t>
      </w:r>
      <w:r w:rsidR="0046491B" w:rsidRPr="00496540">
        <w:rPr>
          <w:b/>
          <w:bCs/>
        </w:rPr>
        <w:t>:</w:t>
      </w:r>
      <w:r w:rsidR="0046491B" w:rsidRPr="00496540">
        <w:t xml:space="preserve"> R$ </w:t>
      </w:r>
      <w:r w:rsidR="00EC6B7B" w:rsidRPr="00496540">
        <w:t>352.800,00</w:t>
      </w:r>
    </w:p>
    <w:p w14:paraId="6A362605" w14:textId="77777777" w:rsidR="0046491B" w:rsidRPr="00496540" w:rsidRDefault="0046491B" w:rsidP="0046491B">
      <w:pPr>
        <w:pStyle w:val="Descriodaimagem"/>
        <w:jc w:val="center"/>
      </w:pPr>
      <w:r w:rsidRPr="00496540">
        <w:rPr>
          <w:noProof/>
        </w:rPr>
        <w:drawing>
          <wp:inline distT="0" distB="0" distL="0" distR="0" wp14:anchorId="25F8B88B" wp14:editId="51CC85BC">
            <wp:extent cx="5102868" cy="2869463"/>
            <wp:effectExtent l="0" t="0" r="0" b="0"/>
            <wp:docPr id="208077950" name="Imagem 3" descr="Descrição da imagem a segu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7950" name="Imagem 3" descr="Descrição da imagem a seguir."/>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bwMode="auto">
                    <a:xfrm>
                      <a:off x="0" y="0"/>
                      <a:ext cx="5102868" cy="2869463"/>
                    </a:xfrm>
                    <a:prstGeom prst="rect">
                      <a:avLst/>
                    </a:prstGeom>
                    <a:noFill/>
                    <a:ln>
                      <a:noFill/>
                    </a:ln>
                  </pic:spPr>
                </pic:pic>
              </a:graphicData>
            </a:graphic>
          </wp:inline>
        </w:drawing>
      </w:r>
    </w:p>
    <w:p w14:paraId="3A5D7631" w14:textId="77777777" w:rsidR="0046491B" w:rsidRPr="00496540" w:rsidRDefault="0046491B" w:rsidP="0046491B">
      <w:pPr>
        <w:pStyle w:val="Descriodaimagem"/>
      </w:pPr>
      <w:r w:rsidRPr="00496540">
        <w:rPr>
          <w:b/>
          <w:bCs/>
        </w:rPr>
        <w:t xml:space="preserve">Descrição da imagem: </w:t>
      </w:r>
      <w:r w:rsidRPr="00496540">
        <w:t>Três homens em cadeiras de rodas adaptadas para a areia estão na praia, cada um vestindo uma camiseta de cor diferente: vermelho, verde e azul. Um deles está segurando uma prancha de surf grande, que está posicionada verticalmente à sua frente. A prancha tem várias logomarcas e adesivos. Ao fundo, há estruturas de metal e banners, sugerindo que estão participando de um evento ou competição. Há também algumas palmeiras e o céu está claro.</w:t>
      </w:r>
    </w:p>
    <w:p w14:paraId="2E8C109E" w14:textId="091C6E36" w:rsidR="0046491B" w:rsidRPr="00496540" w:rsidRDefault="0046491B" w:rsidP="008243AA">
      <w:pPr>
        <w:pStyle w:val="Pargrafo6"/>
        <w:jc w:val="left"/>
      </w:pPr>
      <w:r w:rsidRPr="00496540">
        <w:rPr>
          <w:rFonts w:ascii="Segoe UI Emoji" w:hAnsi="Segoe UI Emoji" w:cs="Segoe UI Emoji"/>
        </w:rPr>
        <w:t>🔗</w:t>
      </w:r>
      <w:hyperlink r:id="rId122">
        <w:r w:rsidRPr="00496540">
          <w:t xml:space="preserve"> </w:t>
        </w:r>
      </w:hyperlink>
      <w:r w:rsidRPr="00496540">
        <w:t xml:space="preserve">Acesse: </w:t>
      </w:r>
      <w:hyperlink r:id="rId123" w:tooltip="Notícia — &quot;Programa “Maré Inclusiva” vai atender pessoas com deficiência que queiram praticar surf&quot; h " w:history="1">
        <w:r w:rsidR="00E138D8">
          <w:rPr>
            <w:rStyle w:val="Hyperlink"/>
          </w:rPr>
          <w:t>Notícia — "Programa “Maré Inclusiva” vai atender pessoas com deficiência que queiram praticar surf"</w:t>
        </w:r>
      </w:hyperlink>
    </w:p>
    <w:p w14:paraId="1B375CEC" w14:textId="77777777" w:rsidR="00D35ACD" w:rsidRPr="00496540" w:rsidRDefault="00D35ACD" w:rsidP="00235864">
      <w:pPr>
        <w:pStyle w:val="Ttulo3"/>
        <w:rPr>
          <w:b/>
          <w:bCs/>
        </w:rPr>
      </w:pPr>
      <w:bookmarkStart w:id="145" w:name="_Toc228972691"/>
      <w:r w:rsidRPr="00496540">
        <w:lastRenderedPageBreak/>
        <w:t>Implantação de 100 Centros de Referência Paralímpicos</w:t>
      </w:r>
      <w:bookmarkEnd w:id="145"/>
    </w:p>
    <w:p w14:paraId="6DF5DE40" w14:textId="77777777" w:rsidR="008243AA" w:rsidRPr="00496540" w:rsidRDefault="008243AA" w:rsidP="008243AA">
      <w:pPr>
        <w:pStyle w:val="Pargrafosimples"/>
      </w:pPr>
      <w:r w:rsidRPr="00496540">
        <w:rPr>
          <w:b/>
          <w:bCs/>
        </w:rPr>
        <w:t xml:space="preserve">Meta: </w:t>
      </w:r>
      <w:r w:rsidRPr="00496540">
        <w:t xml:space="preserve">Criar 100 Centros Paralímpicos em parceria com o Comitê Paralímpico Brasileiro - CPB, sendo: 10 (2023); 30 (2024); 40 (2025); 20 (2026). </w:t>
      </w:r>
    </w:p>
    <w:p w14:paraId="0C5C36A3" w14:textId="77777777" w:rsidR="008243AA" w:rsidRPr="00496540" w:rsidRDefault="008243AA" w:rsidP="008243AA">
      <w:pPr>
        <w:pStyle w:val="Pargrafosimples"/>
      </w:pPr>
      <w:r w:rsidRPr="00496540">
        <w:rPr>
          <w:b/>
          <w:bCs/>
        </w:rPr>
        <w:t xml:space="preserve">Valor previsto: </w:t>
      </w:r>
      <w:r w:rsidRPr="00496540">
        <w:t>R$ 19.588.829,00</w:t>
      </w:r>
    </w:p>
    <w:p w14:paraId="35F49B42" w14:textId="3A96507B" w:rsidR="00D35ACD" w:rsidRPr="007D696A" w:rsidRDefault="007D696A" w:rsidP="00681142">
      <w:pPr>
        <w:pStyle w:val="Estilo-Excluir"/>
      </w:pPr>
      <w:r w:rsidRPr="007D696A">
        <w:rPr>
          <w:b/>
          <w:bCs/>
        </w:rPr>
        <w:t>Situação:</w:t>
      </w:r>
      <w:r w:rsidRPr="007D696A">
        <w:t xml:space="preserve"> </w:t>
      </w:r>
      <w:r w:rsidR="00D35ACD" w:rsidRPr="007D696A">
        <w:t>Excluir</w:t>
      </w:r>
    </w:p>
    <w:p w14:paraId="3F6AF98A" w14:textId="408EE767" w:rsidR="008243AA" w:rsidRPr="00496540" w:rsidRDefault="007D696A" w:rsidP="008243AA">
      <w:pPr>
        <w:pStyle w:val="Pargrafo6"/>
      </w:pPr>
      <w:r w:rsidRPr="007D696A">
        <w:rPr>
          <w:b/>
          <w:bCs/>
        </w:rPr>
        <w:t>Descrição:</w:t>
      </w:r>
      <w:r>
        <w:t xml:space="preserve"> </w:t>
      </w:r>
      <w:r w:rsidR="008243AA" w:rsidRPr="00496540">
        <w:t>Em 2025 foram implantados 11 Centros.</w:t>
      </w:r>
    </w:p>
    <w:p w14:paraId="4BD17EF7" w14:textId="7BA63A85" w:rsidR="00D35ACD" w:rsidRPr="00496540" w:rsidRDefault="007D696A" w:rsidP="008243AA">
      <w:pPr>
        <w:pStyle w:val="Pargrafo6"/>
      </w:pPr>
      <w:r w:rsidRPr="00D10523">
        <w:rPr>
          <w:rFonts w:ascii="Segoe UI Emoji" w:hAnsi="Segoe UI Emoji" w:cs="Segoe UI Emoji"/>
          <w:b/>
          <w:bCs/>
          <w:color w:val="000000" w:themeColor="text1"/>
          <w:shd w:val="clear" w:color="auto" w:fill="F2F2F2" w:themeFill="background1" w:themeFillShade="F2"/>
        </w:rPr>
        <w:t>✸</w:t>
      </w:r>
      <w:r w:rsidRPr="00D10523">
        <w:rPr>
          <w:rFonts w:ascii="Cambria Math" w:hAnsi="Cambria Math" w:cs="Cambria Math"/>
          <w:b/>
          <w:bCs/>
          <w:color w:val="000000" w:themeColor="text1"/>
          <w:shd w:val="clear" w:color="auto" w:fill="F2F2F2" w:themeFill="background1" w:themeFillShade="F2"/>
        </w:rPr>
        <w:t xml:space="preserve"> </w:t>
      </w:r>
      <w:r w:rsidRPr="00D10523">
        <w:rPr>
          <w:b/>
          <w:bCs/>
          <w:color w:val="000000" w:themeColor="text1"/>
          <w:shd w:val="clear" w:color="auto" w:fill="F2F2F2" w:themeFill="background1" w:themeFillShade="F2"/>
        </w:rPr>
        <w:t>Proposta de Revisão:</w:t>
      </w:r>
      <w:r w:rsidRPr="00D10523">
        <w:rPr>
          <w:color w:val="000000" w:themeColor="text1"/>
        </w:rPr>
        <w:t xml:space="preserve"> </w:t>
      </w:r>
      <w:r w:rsidR="00D35ACD" w:rsidRPr="00496540">
        <w:t xml:space="preserve">Foi solicitada a exclusão da iniciativa pelo </w:t>
      </w:r>
      <w:proofErr w:type="spellStart"/>
      <w:r w:rsidR="00D35ACD" w:rsidRPr="00496540">
        <w:t>MEsp</w:t>
      </w:r>
      <w:proofErr w:type="spellEnd"/>
      <w:r w:rsidR="00D35ACD" w:rsidRPr="00496540">
        <w:t xml:space="preserve">, visto que se trata de ação do Comitê Paralímpico Brasileiro (CPB), sobre a qual o Ministério não possui ingerência ou governabilidade. Embora o Relatório de Aplicação de Recursos oriundos da Lei Federal nº 13.756, de 2018 – apresentado pelo CPB em março/2025, referente ao ano de 2024 – informe o investimento de quase R$ 13 milhões nesta ação, trata-se de recurso que não passa pelo MESP. O recurso é transferido diretamente ao CPB e gerido por aquele comitê, cabendo ao MESP apenas a análise do referido relatório. </w:t>
      </w:r>
      <w:r w:rsidR="00D35ACD" w:rsidRPr="00496540">
        <w:rPr>
          <w:b/>
          <w:bCs/>
        </w:rPr>
        <w:t>Considera-se pertinente a exclusão proposta.</w:t>
      </w:r>
    </w:p>
    <w:p w14:paraId="158A557C" w14:textId="59B32A60" w:rsidR="00D35ACD" w:rsidRPr="00496540" w:rsidRDefault="00D35ACD" w:rsidP="008243AA">
      <w:pPr>
        <w:pStyle w:val="Pargrafo6"/>
      </w:pPr>
      <w:r w:rsidRPr="00496540">
        <w:rPr>
          <w:b/>
          <w:bCs/>
        </w:rPr>
        <w:t>Valor executado:</w:t>
      </w:r>
      <w:r w:rsidRPr="00496540">
        <w:t xml:space="preserve"> Não </w:t>
      </w:r>
      <w:r w:rsidR="00D173A2" w:rsidRPr="00496540">
        <w:t>se aplica</w:t>
      </w:r>
      <w:r w:rsidRPr="00496540">
        <w:t>.</w:t>
      </w:r>
    </w:p>
    <w:p w14:paraId="14779159" w14:textId="1E82F7AD" w:rsidR="008714B6" w:rsidRPr="00496540" w:rsidRDefault="008714B6" w:rsidP="0046491B">
      <w:pPr>
        <w:spacing w:before="240" w:after="240"/>
      </w:pPr>
      <w:r w:rsidRPr="00496540">
        <w:br w:type="page"/>
      </w:r>
    </w:p>
    <w:p w14:paraId="4DFB6F14" w14:textId="77777777" w:rsidR="00042686" w:rsidRPr="00496540" w:rsidRDefault="00042686" w:rsidP="0079152A">
      <w:pPr>
        <w:pStyle w:val="Ttulo2"/>
      </w:pPr>
      <w:bookmarkStart w:id="146" w:name="_Toc228972692"/>
      <w:r w:rsidRPr="00496540">
        <w:lastRenderedPageBreak/>
        <w:t>Ministério do Trabalho e Emprego (MTE)</w:t>
      </w:r>
      <w:bookmarkEnd w:id="146"/>
    </w:p>
    <w:p w14:paraId="41E13D0A" w14:textId="77777777" w:rsidR="00042686" w:rsidRPr="00496540" w:rsidRDefault="00042686" w:rsidP="00235864">
      <w:pPr>
        <w:pStyle w:val="Ttulo3"/>
        <w:rPr>
          <w:b/>
          <w:bCs/>
        </w:rPr>
      </w:pPr>
      <w:bookmarkStart w:id="147" w:name="_Toc228972693"/>
      <w:r w:rsidRPr="00496540">
        <w:t>Qualificação de 4.329 atendentes do Sistema Sine "Casa do Trabalhador" para atendimento a pessoas com deficiência</w:t>
      </w:r>
      <w:bookmarkEnd w:id="147"/>
    </w:p>
    <w:p w14:paraId="6BBEA982" w14:textId="77777777" w:rsidR="008243AA" w:rsidRPr="00496540" w:rsidRDefault="008243AA" w:rsidP="008243AA">
      <w:pPr>
        <w:pStyle w:val="Pargrafosimples"/>
      </w:pPr>
      <w:r w:rsidRPr="00496540">
        <w:rPr>
          <w:b/>
          <w:bCs/>
        </w:rPr>
        <w:t xml:space="preserve">Meta: </w:t>
      </w:r>
      <w:r w:rsidRPr="00496540">
        <w:t>Qualificar atendentes das Agências do Sistema Sine "Casa do Trabalhador" na abordagem e no atendimento às pessoas com deficiência.</w:t>
      </w:r>
    </w:p>
    <w:p w14:paraId="0C79CA67" w14:textId="77777777" w:rsidR="008243AA" w:rsidRPr="00496540" w:rsidRDefault="008243AA" w:rsidP="008243AA">
      <w:pPr>
        <w:pStyle w:val="Pargrafosimples"/>
        <w:rPr>
          <w:b/>
          <w:bCs/>
        </w:rPr>
      </w:pPr>
      <w:r w:rsidRPr="00496540">
        <w:rPr>
          <w:b/>
          <w:bCs/>
        </w:rPr>
        <w:t xml:space="preserve">Valor previsto: </w:t>
      </w:r>
      <w:r w:rsidRPr="00496540">
        <w:t>R$ 30.000.000,00</w:t>
      </w:r>
    </w:p>
    <w:p w14:paraId="0CF226D5" w14:textId="77777777" w:rsidR="00595D6A" w:rsidRPr="00595D6A" w:rsidRDefault="00595D6A" w:rsidP="00595D6A">
      <w:pPr>
        <w:pStyle w:val="Estilo-Emandamentocomentregasparciais"/>
      </w:pPr>
      <w:r w:rsidRPr="00595D6A">
        <w:rPr>
          <w:b/>
          <w:bCs/>
        </w:rPr>
        <w:t>Situação:</w:t>
      </w:r>
      <w:r w:rsidRPr="00595D6A">
        <w:t xml:space="preserve"> Em andamento com entregas parciais</w:t>
      </w:r>
    </w:p>
    <w:p w14:paraId="11A7FE08" w14:textId="4937C6F1" w:rsidR="00042686" w:rsidRPr="00496540" w:rsidRDefault="007D696A" w:rsidP="008243AA">
      <w:pPr>
        <w:pStyle w:val="Pargrafo6"/>
      </w:pPr>
      <w:r w:rsidRPr="007D696A">
        <w:rPr>
          <w:b/>
          <w:bCs/>
        </w:rPr>
        <w:t>Descrição:</w:t>
      </w:r>
      <w:r>
        <w:t xml:space="preserve"> </w:t>
      </w:r>
      <w:r w:rsidR="00042686" w:rsidRPr="00496540">
        <w:t xml:space="preserve">No ano de 2024, foram qualificados 510 atendentes da Rede SINE em cursos de </w:t>
      </w:r>
      <w:r w:rsidR="4A79FEBD" w:rsidRPr="00496540">
        <w:t>libras. O</w:t>
      </w:r>
      <w:r w:rsidR="00042686" w:rsidRPr="00496540">
        <w:t xml:space="preserve"> orçamento da ação é executado com recursos do Fundo de Amparo ao Trabalhador (FAT), repassados aos entes federativos, porém ainda aguarda liberação financeira para implementação.</w:t>
      </w:r>
    </w:p>
    <w:p w14:paraId="74C92F00" w14:textId="5FBC93BE" w:rsidR="00042686" w:rsidRPr="00496540" w:rsidRDefault="00E80240" w:rsidP="008243AA">
      <w:pPr>
        <w:pStyle w:val="Pargrafo6"/>
      </w:pPr>
      <w:r w:rsidRPr="00496540">
        <w:rPr>
          <w:b/>
          <w:bCs/>
        </w:rPr>
        <w:t>Valor executado</w:t>
      </w:r>
      <w:r w:rsidR="00042686" w:rsidRPr="00496540">
        <w:rPr>
          <w:b/>
          <w:bCs/>
        </w:rPr>
        <w:t>:</w:t>
      </w:r>
      <w:r w:rsidR="00042686" w:rsidRPr="00496540">
        <w:t xml:space="preserve"> </w:t>
      </w:r>
      <w:r w:rsidR="004F789D" w:rsidRPr="00496540">
        <w:t>Não informado</w:t>
      </w:r>
      <w:r w:rsidR="00042686" w:rsidRPr="00496540">
        <w:t>.</w:t>
      </w:r>
    </w:p>
    <w:p w14:paraId="10BCD564" w14:textId="77777777" w:rsidR="00D35ACD" w:rsidRDefault="00D35ACD" w:rsidP="00235864">
      <w:pPr>
        <w:pStyle w:val="Ttulo3"/>
      </w:pPr>
      <w:bookmarkStart w:id="148" w:name="_Toc228972694"/>
      <w:r w:rsidRPr="00496540">
        <w:t>Habilitação de 200 entidades representativas das pessoas com deficiência na condição de instituições qualificadoras</w:t>
      </w:r>
      <w:bookmarkEnd w:id="148"/>
    </w:p>
    <w:p w14:paraId="6B86E8C3" w14:textId="77777777" w:rsidR="007D696A" w:rsidRPr="00496540" w:rsidRDefault="007D696A" w:rsidP="007D696A">
      <w:pPr>
        <w:pStyle w:val="Pargrafosimples"/>
      </w:pPr>
      <w:r w:rsidRPr="00496540">
        <w:rPr>
          <w:b/>
        </w:rPr>
        <w:t xml:space="preserve">Meta: </w:t>
      </w:r>
      <w:r w:rsidRPr="00496540">
        <w:t>200 entidades que atuam com pessoas com deficiência cadastradas.</w:t>
      </w:r>
    </w:p>
    <w:p w14:paraId="79CCDB10" w14:textId="648E32E7" w:rsidR="007D696A" w:rsidRPr="007D696A" w:rsidRDefault="007D696A" w:rsidP="007D696A">
      <w:pPr>
        <w:pStyle w:val="Pargrafosimples"/>
      </w:pPr>
      <w:r w:rsidRPr="00496540">
        <w:rPr>
          <w:b/>
          <w:bCs/>
        </w:rPr>
        <w:t xml:space="preserve">Valor previsto: </w:t>
      </w:r>
      <w:r w:rsidRPr="00496540">
        <w:t>Não se aplica.</w:t>
      </w:r>
    </w:p>
    <w:p w14:paraId="45844DAC" w14:textId="3CC07D09" w:rsidR="00595D6A" w:rsidRPr="00595D6A" w:rsidRDefault="00595D6A" w:rsidP="00595D6A">
      <w:pPr>
        <w:pStyle w:val="Estilo-Emandamentocomentregasparciais"/>
      </w:pPr>
      <w:r w:rsidRPr="00595D6A">
        <w:rPr>
          <w:b/>
          <w:bCs/>
        </w:rPr>
        <w:t>Situação:</w:t>
      </w:r>
      <w:r w:rsidRPr="00595D6A">
        <w:t xml:space="preserve"> Em andamento com entregas parciais</w:t>
      </w:r>
    </w:p>
    <w:p w14:paraId="77D3E8D0" w14:textId="048DED8C" w:rsidR="00D35ACD" w:rsidRPr="00496540" w:rsidRDefault="007D696A" w:rsidP="008243AA">
      <w:pPr>
        <w:pStyle w:val="Pargrafo6"/>
      </w:pPr>
      <w:r w:rsidRPr="007D696A">
        <w:rPr>
          <w:b/>
          <w:bCs/>
        </w:rPr>
        <w:t>Descrição:</w:t>
      </w:r>
      <w:r>
        <w:t xml:space="preserve"> </w:t>
      </w:r>
      <w:r w:rsidR="00D35ACD" w:rsidRPr="00496540">
        <w:t>A ação ocorrerá por meio de campanhas de mobilização em parceria com o Ministério dos Direitos Humanos e da Cidadania (MDHC), com previsão de ações públicas como transmissões ao vivo para divulgação da iniciativa.</w:t>
      </w:r>
    </w:p>
    <w:p w14:paraId="1797750B" w14:textId="441CF5DC" w:rsidR="00D35ACD" w:rsidRPr="00496540" w:rsidRDefault="00D35ACD" w:rsidP="008243AA">
      <w:pPr>
        <w:pStyle w:val="Pargrafo6"/>
        <w:rPr>
          <w:strike/>
        </w:rPr>
      </w:pPr>
      <w:r w:rsidRPr="00496540">
        <w:t>Já foi realizada uma reunião com as entidades interessadas, na qual foram repassadas orientações detalhadas sobre o processo de habilitação, incluindo critérios, documentação necessária e etapas de análise. O Ministério do Trabalho e Emprego (MTE) também disponibilizou um canal direto de comunicação para esclarecimento de dúvidas e suporte às entidades ao longo de todo o processo.</w:t>
      </w:r>
    </w:p>
    <w:p w14:paraId="2871D5AE" w14:textId="65D504D0" w:rsidR="00D35ACD" w:rsidRPr="00496540" w:rsidRDefault="00D35ACD" w:rsidP="008243AA">
      <w:pPr>
        <w:pStyle w:val="Pargrafo6"/>
        <w:rPr>
          <w:b/>
          <w:bCs/>
          <w:color w:val="FF0000"/>
          <w:highlight w:val="yellow"/>
        </w:rPr>
      </w:pPr>
      <w:r w:rsidRPr="00496540">
        <w:t>Entidades efetivamente habilitadas até o momento: 7</w:t>
      </w:r>
      <w:r w:rsidR="008243AA">
        <w:t>.</w:t>
      </w:r>
    </w:p>
    <w:p w14:paraId="321F2DE8" w14:textId="6D114D70" w:rsidR="00D35ACD" w:rsidRPr="00496540" w:rsidRDefault="00D35ACD" w:rsidP="008243AA">
      <w:pPr>
        <w:pStyle w:val="Pargrafo6"/>
      </w:pPr>
      <w:r w:rsidRPr="00496540">
        <w:rPr>
          <w:b/>
          <w:bCs/>
        </w:rPr>
        <w:lastRenderedPageBreak/>
        <w:t>Valor executado:</w:t>
      </w:r>
      <w:r w:rsidRPr="00496540">
        <w:t xml:space="preserve"> Não se aplica.</w:t>
      </w:r>
    </w:p>
    <w:p w14:paraId="7130F1DF" w14:textId="77777777" w:rsidR="00D35ACD" w:rsidRPr="00496540" w:rsidRDefault="00D35ACD" w:rsidP="00235864">
      <w:pPr>
        <w:pStyle w:val="Ttulo3"/>
        <w:rPr>
          <w:b/>
          <w:bCs/>
        </w:rPr>
      </w:pPr>
      <w:bookmarkStart w:id="149" w:name="_Toc228972695"/>
      <w:r w:rsidRPr="00496540">
        <w:t>Promover 120.000 novos contratos de trabalho de Pessoas com Deficiência ou reabilitadas do INSS em empresas obrigadas a cumprirem a Lei de Cotas</w:t>
      </w:r>
      <w:bookmarkEnd w:id="149"/>
    </w:p>
    <w:p w14:paraId="502E6642" w14:textId="77777777" w:rsidR="008243AA" w:rsidRPr="00496540" w:rsidRDefault="008243AA" w:rsidP="008243AA">
      <w:pPr>
        <w:pStyle w:val="Pargrafosimples"/>
      </w:pPr>
      <w:r w:rsidRPr="00496540">
        <w:rPr>
          <w:b/>
          <w:bCs/>
        </w:rPr>
        <w:t xml:space="preserve">Meta: </w:t>
      </w:r>
      <w:r w:rsidRPr="00496540">
        <w:t>Estímulo ao ingresso de pessoas com deficiência no mundo do trabalho formal, sendo 30.000 novos contratos formais de emprego de pessoas com deficiência por ano (2024, 2025, 2026 e 2027).</w:t>
      </w:r>
    </w:p>
    <w:p w14:paraId="1F15CB5E" w14:textId="77777777" w:rsidR="008243AA" w:rsidRPr="00496540" w:rsidRDefault="008243AA" w:rsidP="008243AA">
      <w:pPr>
        <w:pStyle w:val="Pargrafosimples"/>
        <w:rPr>
          <w:b/>
          <w:bCs/>
        </w:rPr>
      </w:pPr>
      <w:r w:rsidRPr="00496540">
        <w:rPr>
          <w:b/>
          <w:bCs/>
        </w:rPr>
        <w:t xml:space="preserve">Valor previsto: </w:t>
      </w:r>
      <w:r w:rsidRPr="00496540">
        <w:t>Não se aplica.</w:t>
      </w:r>
    </w:p>
    <w:p w14:paraId="1437C07E" w14:textId="77777777" w:rsidR="00595D6A" w:rsidRPr="00595D6A" w:rsidRDefault="00595D6A" w:rsidP="00595D6A">
      <w:pPr>
        <w:pStyle w:val="Estilo-Emandamentocomentregasparciais"/>
      </w:pPr>
      <w:r w:rsidRPr="00595D6A">
        <w:rPr>
          <w:b/>
          <w:bCs/>
        </w:rPr>
        <w:t>Situação:</w:t>
      </w:r>
      <w:r w:rsidRPr="00595D6A">
        <w:t xml:space="preserve"> Em andamento com entregas parciais</w:t>
      </w:r>
    </w:p>
    <w:p w14:paraId="4823840C" w14:textId="0E3E1CEE" w:rsidR="00D35ACD" w:rsidRPr="00496540" w:rsidRDefault="007D696A" w:rsidP="008243AA">
      <w:pPr>
        <w:pStyle w:val="Pargrafo6"/>
      </w:pPr>
      <w:r w:rsidRPr="007D696A">
        <w:rPr>
          <w:b/>
          <w:bCs/>
        </w:rPr>
        <w:t>Descrição:</w:t>
      </w:r>
      <w:r>
        <w:t xml:space="preserve"> </w:t>
      </w:r>
      <w:r w:rsidR="00D35ACD" w:rsidRPr="00496540">
        <w:t>Tem-se como meta da iniciativa o estímulo ao ingresso de pessoas com deficiência no mundo do trabalho formal, com prazo de quatro anos. Resultado:</w:t>
      </w:r>
    </w:p>
    <w:p w14:paraId="158D9F26" w14:textId="77777777" w:rsidR="00D35ACD" w:rsidRPr="00496540" w:rsidRDefault="00D35ACD" w:rsidP="008243AA">
      <w:pPr>
        <w:pStyle w:val="Pargrafo6"/>
      </w:pPr>
      <w:r w:rsidRPr="00496540">
        <w:t>2023 - 31.620</w:t>
      </w:r>
    </w:p>
    <w:p w14:paraId="751F1FA9" w14:textId="77777777" w:rsidR="00D35ACD" w:rsidRPr="00496540" w:rsidRDefault="00D35ACD" w:rsidP="008243AA">
      <w:pPr>
        <w:pStyle w:val="Pargrafo6"/>
      </w:pPr>
      <w:r w:rsidRPr="00496540">
        <w:t>2024 - 27.113</w:t>
      </w:r>
    </w:p>
    <w:p w14:paraId="460E92B3" w14:textId="77777777" w:rsidR="00D35ACD" w:rsidRPr="00496540" w:rsidRDefault="00D35ACD" w:rsidP="008243AA">
      <w:pPr>
        <w:pStyle w:val="Pargrafo6"/>
      </w:pPr>
      <w:r w:rsidRPr="00496540">
        <w:t>2025 - 37.682</w:t>
      </w:r>
    </w:p>
    <w:p w14:paraId="381EC40E" w14:textId="77777777" w:rsidR="00D35ACD" w:rsidRPr="00496540" w:rsidRDefault="00D35ACD" w:rsidP="008243AA">
      <w:pPr>
        <w:pStyle w:val="Pargrafo6"/>
      </w:pPr>
      <w:r w:rsidRPr="00496540">
        <w:t>2026 (janeiro e fevereiro) - 6.577</w:t>
      </w:r>
    </w:p>
    <w:p w14:paraId="0F541D90" w14:textId="77777777" w:rsidR="00D35ACD" w:rsidRPr="00496540" w:rsidRDefault="00D35ACD" w:rsidP="008243AA">
      <w:pPr>
        <w:pStyle w:val="Pargrafo6"/>
        <w:rPr>
          <w:b/>
          <w:bCs/>
          <w:color w:val="FF0000"/>
        </w:rPr>
      </w:pPr>
      <w:r w:rsidRPr="00496540">
        <w:t xml:space="preserve">Acumulado 01/2023 a 02/2026 – 102.992 </w:t>
      </w:r>
    </w:p>
    <w:p w14:paraId="28FED3F0" w14:textId="77777777" w:rsidR="00D35ACD" w:rsidRPr="00496540" w:rsidRDefault="00D35ACD" w:rsidP="008243AA">
      <w:pPr>
        <w:pStyle w:val="Pargrafo6"/>
      </w:pPr>
      <w:r w:rsidRPr="00496540">
        <w:rPr>
          <w:b/>
        </w:rPr>
        <w:t>Valor executado:</w:t>
      </w:r>
      <w:r w:rsidRPr="00496540">
        <w:t xml:space="preserve"> Não se aplica.</w:t>
      </w:r>
    </w:p>
    <w:p w14:paraId="7244B667" w14:textId="77777777" w:rsidR="00D35ACD" w:rsidRPr="00496540" w:rsidRDefault="00D35ACD" w:rsidP="00235864">
      <w:pPr>
        <w:pStyle w:val="Ttulo3"/>
        <w:rPr>
          <w:b/>
          <w:bCs/>
        </w:rPr>
      </w:pPr>
      <w:bookmarkStart w:id="150" w:name="_Toc228972696"/>
      <w:r w:rsidRPr="00496540">
        <w:t>5.772 Mutirões de Empregabilidade da Pessoa com Deficiência (Dia D do emprego da Pessoa com Deficiência) nas 27 Unidades da Federação</w:t>
      </w:r>
      <w:bookmarkEnd w:id="150"/>
    </w:p>
    <w:p w14:paraId="37DB3DCF" w14:textId="77777777" w:rsidR="008243AA" w:rsidRPr="00496540" w:rsidRDefault="008243AA" w:rsidP="008243AA">
      <w:pPr>
        <w:pStyle w:val="Pargrafosimples"/>
      </w:pPr>
      <w:r w:rsidRPr="00496540">
        <w:rPr>
          <w:b/>
          <w:bCs/>
        </w:rPr>
        <w:t xml:space="preserve">Meta: </w:t>
      </w:r>
      <w:r w:rsidRPr="00496540">
        <w:t>Promover 5.772 Mutirões de Empregabilidade da Pessoa com Deficiência (Dia D do emprego da Pessoa com Deficiência) em 1.443 unidades da Rede SINE e nas 27 Unidades da Federação.</w:t>
      </w:r>
    </w:p>
    <w:p w14:paraId="70DEF6F4" w14:textId="77777777" w:rsidR="008243AA" w:rsidRPr="00496540" w:rsidRDefault="008243AA" w:rsidP="008243AA">
      <w:pPr>
        <w:pStyle w:val="Pargrafosimples"/>
        <w:rPr>
          <w:b/>
          <w:bCs/>
        </w:rPr>
      </w:pPr>
      <w:r w:rsidRPr="00496540">
        <w:rPr>
          <w:b/>
          <w:bCs/>
        </w:rPr>
        <w:t xml:space="preserve">Valor previsto: </w:t>
      </w:r>
      <w:r w:rsidRPr="00496540">
        <w:t>Não informado.</w:t>
      </w:r>
    </w:p>
    <w:p w14:paraId="5CB2B1FC" w14:textId="77777777" w:rsidR="00595D6A" w:rsidRPr="00595D6A" w:rsidRDefault="00595D6A" w:rsidP="00595D6A">
      <w:pPr>
        <w:pStyle w:val="Estilo-Emandamento"/>
      </w:pPr>
      <w:r w:rsidRPr="00595D6A">
        <w:rPr>
          <w:b/>
          <w:bCs/>
        </w:rPr>
        <w:t>Situação:</w:t>
      </w:r>
      <w:r w:rsidRPr="00595D6A">
        <w:t xml:space="preserve"> Em andamento</w:t>
      </w:r>
    </w:p>
    <w:p w14:paraId="11B6893B" w14:textId="3ED62292" w:rsidR="00D35ACD" w:rsidRPr="00496540" w:rsidRDefault="007D696A" w:rsidP="008243AA">
      <w:pPr>
        <w:pStyle w:val="Pargrafo6"/>
      </w:pPr>
      <w:r w:rsidRPr="007D696A">
        <w:rPr>
          <w:b/>
          <w:bCs/>
        </w:rPr>
        <w:t>Descrição:</w:t>
      </w:r>
      <w:r>
        <w:t xml:space="preserve"> </w:t>
      </w:r>
      <w:r w:rsidR="00D35ACD" w:rsidRPr="00496540">
        <w:t>No ano de 2024, foram realizados 11 mutirões de empregabilidade para pessoas com deficiências. Em setembro de 2025, está sendo planejada a realização de mutirões de empregabilidade nas 27 unidades federativas como ação alusiva à Semana da Pessoa com Deficiência.</w:t>
      </w:r>
    </w:p>
    <w:p w14:paraId="07E40496" w14:textId="0AA38AE9" w:rsidR="00D35ACD" w:rsidRPr="00496540" w:rsidRDefault="00D35ACD" w:rsidP="008243AA">
      <w:pPr>
        <w:pStyle w:val="Pargrafo6"/>
        <w:rPr>
          <w:i/>
          <w:iCs/>
        </w:rPr>
      </w:pPr>
      <w:r w:rsidRPr="00496540">
        <w:rPr>
          <w:b/>
          <w:bCs/>
        </w:rPr>
        <w:lastRenderedPageBreak/>
        <w:t>Valor executado:</w:t>
      </w:r>
      <w:r w:rsidRPr="00496540">
        <w:t xml:space="preserve"> Não informado.</w:t>
      </w:r>
    </w:p>
    <w:p w14:paraId="651D18BF" w14:textId="14FA04D3" w:rsidR="00042686" w:rsidRPr="00496540" w:rsidRDefault="00042686" w:rsidP="00235864">
      <w:pPr>
        <w:pStyle w:val="Ttulo3"/>
      </w:pPr>
      <w:bookmarkStart w:id="151" w:name="_Toc228972697"/>
      <w:r w:rsidRPr="00496540">
        <w:t>Formação de 2.000 Agentes em Tecnologia do Emprego com Apoio</w:t>
      </w:r>
      <w:bookmarkEnd w:id="151"/>
    </w:p>
    <w:p w14:paraId="4C8682D0" w14:textId="77777777" w:rsidR="008243AA" w:rsidRPr="00496540" w:rsidRDefault="008243AA" w:rsidP="008243AA">
      <w:pPr>
        <w:pStyle w:val="Pargrafosimples"/>
      </w:pPr>
      <w:r w:rsidRPr="00496540">
        <w:rPr>
          <w:b/>
          <w:bCs/>
        </w:rPr>
        <w:t xml:space="preserve">Meta: </w:t>
      </w:r>
      <w:r w:rsidRPr="00496540">
        <w:t>2000 concluintes: 2024 – 500; 2025 – 1000; 2026 – 1500; 2027 – 2000.</w:t>
      </w:r>
    </w:p>
    <w:p w14:paraId="5F55477E" w14:textId="77777777" w:rsidR="008243AA" w:rsidRPr="00496540" w:rsidRDefault="008243AA" w:rsidP="008243AA">
      <w:pPr>
        <w:pStyle w:val="Pargrafosimples"/>
        <w:rPr>
          <w:b/>
          <w:bCs/>
        </w:rPr>
      </w:pPr>
      <w:r w:rsidRPr="00496540">
        <w:rPr>
          <w:b/>
          <w:bCs/>
        </w:rPr>
        <w:t xml:space="preserve">Valor previsto: </w:t>
      </w:r>
      <w:r w:rsidRPr="00496540">
        <w:t>R$ 3.200.000,00</w:t>
      </w:r>
      <w:r w:rsidRPr="00496540">
        <w:rPr>
          <w:b/>
          <w:bCs/>
        </w:rPr>
        <w:t xml:space="preserve"> </w:t>
      </w:r>
    </w:p>
    <w:p w14:paraId="284B3A12" w14:textId="1B4CDBC5" w:rsidR="00042686" w:rsidRPr="007D696A" w:rsidRDefault="007D696A" w:rsidP="00D10523">
      <w:pPr>
        <w:pStyle w:val="Estilo-Aguardandoincio"/>
        <w:rPr>
          <w:rFonts w:ascii="Aptos" w:hAnsi="Aptos"/>
        </w:rPr>
      </w:pPr>
      <w:r w:rsidRPr="007D696A">
        <w:rPr>
          <w:rFonts w:ascii="Aptos" w:hAnsi="Aptos"/>
          <w:b/>
          <w:bCs/>
        </w:rPr>
        <w:t>Situação:</w:t>
      </w:r>
      <w:r w:rsidRPr="007D696A">
        <w:rPr>
          <w:rFonts w:ascii="Aptos" w:hAnsi="Aptos"/>
        </w:rPr>
        <w:t xml:space="preserve"> </w:t>
      </w:r>
      <w:r w:rsidR="00D40340" w:rsidRPr="007D696A">
        <w:rPr>
          <w:rFonts w:ascii="Aptos" w:hAnsi="Aptos"/>
        </w:rPr>
        <w:t>Aguardando início</w:t>
      </w:r>
    </w:p>
    <w:p w14:paraId="2CF0D483" w14:textId="4F37EF37" w:rsidR="00042686" w:rsidRPr="00496540" w:rsidRDefault="007D696A" w:rsidP="008243AA">
      <w:pPr>
        <w:pStyle w:val="Pargrafo6"/>
      </w:pPr>
      <w:r w:rsidRPr="007D696A">
        <w:rPr>
          <w:b/>
          <w:bCs/>
        </w:rPr>
        <w:t>Descrição:</w:t>
      </w:r>
      <w:r>
        <w:t xml:space="preserve"> </w:t>
      </w:r>
      <w:r w:rsidR="00042686" w:rsidRPr="00496540">
        <w:t xml:space="preserve">Projeto de Qualificação Social e Profissional de 1.000 jovens de 16 a 29 </w:t>
      </w:r>
      <w:r w:rsidR="1963E1F0" w:rsidRPr="00496540">
        <w:t>anos</w:t>
      </w:r>
      <w:r w:rsidR="00042686" w:rsidRPr="00496540">
        <w:t>, em cursos de 200 horas, como Agentes de Inclusão do Emprego Apoiado, em parceria com o Instituto Federal de Educação, Ciência e Tecnologia do Espírito Santo – IFES.</w:t>
      </w:r>
    </w:p>
    <w:p w14:paraId="2E1579A9" w14:textId="77777777" w:rsidR="00042686" w:rsidRPr="00496540" w:rsidRDefault="00042686" w:rsidP="008243AA">
      <w:pPr>
        <w:pStyle w:val="Pargrafo6"/>
      </w:pPr>
      <w:r w:rsidRPr="00496540">
        <w:t>O Projeto foi aprovado, porém o Termo de Execução Descentralizada (TED) não foi celebrado com o Instituto Federal do Espírito Santo (IFES), por questões orçamentárias, não viabilizando ainda sua execução por meio da ação 20Z1- Qualificação social e profissional de trabalhadores e trabalhadoras.</w:t>
      </w:r>
    </w:p>
    <w:p w14:paraId="08E91A98" w14:textId="5FDA256D" w:rsidR="00042686" w:rsidRPr="00496540" w:rsidRDefault="00E80240" w:rsidP="008243AA">
      <w:pPr>
        <w:pStyle w:val="Pargrafo6"/>
      </w:pPr>
      <w:r w:rsidRPr="00496540">
        <w:rPr>
          <w:b/>
          <w:bCs/>
        </w:rPr>
        <w:t>Valor executado</w:t>
      </w:r>
      <w:r w:rsidR="00042686" w:rsidRPr="00496540">
        <w:rPr>
          <w:b/>
          <w:bCs/>
        </w:rPr>
        <w:t>:</w:t>
      </w:r>
      <w:r w:rsidR="00042686" w:rsidRPr="00496540">
        <w:t xml:space="preserve"> </w:t>
      </w:r>
      <w:r w:rsidR="004F789D" w:rsidRPr="00496540">
        <w:t xml:space="preserve">Não </w:t>
      </w:r>
      <w:r w:rsidR="00773872" w:rsidRPr="00496540">
        <w:t>iniciado</w:t>
      </w:r>
      <w:r w:rsidR="00042686" w:rsidRPr="00496540">
        <w:t>.</w:t>
      </w:r>
    </w:p>
    <w:p w14:paraId="4A0FB9BB" w14:textId="45DC1841" w:rsidR="0046491B" w:rsidRPr="00496540" w:rsidRDefault="0046491B" w:rsidP="0079152A">
      <w:pPr>
        <w:pStyle w:val="Ttulo2"/>
      </w:pPr>
      <w:bookmarkStart w:id="152" w:name="_Toc228972698"/>
      <w:r w:rsidRPr="00496540">
        <w:lastRenderedPageBreak/>
        <w:t xml:space="preserve">Ministério dos Direitos Humanos e </w:t>
      </w:r>
      <w:r w:rsidR="2A7AA0B9" w:rsidRPr="00496540">
        <w:t>da</w:t>
      </w:r>
      <w:r w:rsidR="3B2504E3" w:rsidRPr="00496540">
        <w:t xml:space="preserve"> </w:t>
      </w:r>
      <w:r w:rsidRPr="00496540">
        <w:t>Cidadania (MDHC)</w:t>
      </w:r>
      <w:bookmarkEnd w:id="152"/>
      <w:r w:rsidRPr="00496540">
        <w:t xml:space="preserve"> </w:t>
      </w:r>
    </w:p>
    <w:p w14:paraId="58550FD4" w14:textId="77777777" w:rsidR="0046491B" w:rsidRPr="00496540" w:rsidRDefault="0046491B" w:rsidP="00235864">
      <w:pPr>
        <w:pStyle w:val="Ttulo3"/>
        <w:rPr>
          <w:b/>
          <w:bCs/>
          <w:sz w:val="26"/>
          <w:szCs w:val="26"/>
        </w:rPr>
      </w:pPr>
      <w:bookmarkStart w:id="153" w:name="_Toc228972699"/>
      <w:r w:rsidRPr="00496540">
        <w:t>Formação presencial de 1.500 pessoas com deficiência aposentadas ou beneficiárias do BPC em letramento digital e educação midiática</w:t>
      </w:r>
      <w:bookmarkEnd w:id="153"/>
      <w:r w:rsidRPr="00496540">
        <w:t xml:space="preserve">  </w:t>
      </w:r>
    </w:p>
    <w:p w14:paraId="6BFE6136" w14:textId="77777777" w:rsidR="008243AA" w:rsidRPr="00496540" w:rsidRDefault="008243AA" w:rsidP="008243AA">
      <w:pPr>
        <w:pStyle w:val="Pargrafosimples"/>
      </w:pPr>
      <w:r w:rsidRPr="00496540">
        <w:rPr>
          <w:b/>
          <w:bCs/>
        </w:rPr>
        <w:t xml:space="preserve">Meta: </w:t>
      </w:r>
      <w:r w:rsidRPr="00496540">
        <w:t>500 pessoas com deficiência com 50 anos ou mais que recebam BPC ou aposentadoria formadas por ano, até 2026.</w:t>
      </w:r>
    </w:p>
    <w:p w14:paraId="18E43F51" w14:textId="77777777" w:rsidR="008243AA" w:rsidRPr="00496540" w:rsidRDefault="008243AA" w:rsidP="008243AA">
      <w:pPr>
        <w:pStyle w:val="Pargrafosimples"/>
        <w:rPr>
          <w:rFonts w:ascii="Calibri" w:eastAsia="Times New Roman" w:hAnsi="Calibri" w:cs="Calibri"/>
          <w:sz w:val="22"/>
          <w:szCs w:val="22"/>
          <w:lang w:eastAsia="pt-BR"/>
        </w:rPr>
      </w:pPr>
      <w:r w:rsidRPr="00496540">
        <w:rPr>
          <w:b/>
          <w:bCs/>
        </w:rPr>
        <w:t>Valor previsto:</w:t>
      </w:r>
      <w:r w:rsidRPr="00496540">
        <w:t xml:space="preserve"> R$ 6.000.000,00</w:t>
      </w:r>
    </w:p>
    <w:p w14:paraId="0FB18D86" w14:textId="77777777" w:rsidR="00595D6A" w:rsidRPr="00595D6A" w:rsidRDefault="00595D6A" w:rsidP="00595D6A">
      <w:pPr>
        <w:pStyle w:val="Estilo-Emandamento"/>
      </w:pPr>
      <w:r w:rsidRPr="00595D6A">
        <w:rPr>
          <w:b/>
          <w:bCs/>
        </w:rPr>
        <w:t>Situação:</w:t>
      </w:r>
      <w:r w:rsidRPr="00595D6A">
        <w:t xml:space="preserve"> Em andamento</w:t>
      </w:r>
    </w:p>
    <w:p w14:paraId="374E897C" w14:textId="483EDDDD" w:rsidR="7B314905" w:rsidRPr="00496540" w:rsidRDefault="007D696A" w:rsidP="008243AA">
      <w:pPr>
        <w:pStyle w:val="Pargrafo6"/>
        <w:rPr>
          <w:b/>
          <w:bCs/>
          <w:color w:val="FF0000"/>
          <w:highlight w:val="yellow"/>
        </w:rPr>
      </w:pPr>
      <w:r w:rsidRPr="007D696A">
        <w:rPr>
          <w:b/>
          <w:bCs/>
        </w:rPr>
        <w:t>Descrição:</w:t>
      </w:r>
      <w:r>
        <w:t xml:space="preserve"> </w:t>
      </w:r>
      <w:r w:rsidR="7B314905" w:rsidRPr="00496540">
        <w:t>A ação es</w:t>
      </w:r>
      <w:r w:rsidR="00623EC4" w:rsidRPr="00496540">
        <w:t>tá</w:t>
      </w:r>
      <w:r w:rsidR="7B314905" w:rsidRPr="00496540">
        <w:t xml:space="preserve"> em fase de articulação. Parte da meta já está sendo atendida por meio do programa "Viva Mais Cidadania </w:t>
      </w:r>
      <w:r w:rsidR="2594A552" w:rsidRPr="00496540">
        <w:t>Digital". O</w:t>
      </w:r>
      <w:r w:rsidR="7B314905" w:rsidRPr="00496540">
        <w:t xml:space="preserve"> mapeamento das pessoas idosas com deficiência atendidas pelo Programa "Viva Mais Cidadania Digital" </w:t>
      </w:r>
      <w:r w:rsidR="00BE2AE8" w:rsidRPr="00496540">
        <w:t xml:space="preserve">está sendo realizado </w:t>
      </w:r>
      <w:r w:rsidR="7B314905" w:rsidRPr="00496540">
        <w:t>nos territórios do DF, PI e PE.</w:t>
      </w:r>
    </w:p>
    <w:p w14:paraId="41F3FF19" w14:textId="2F0378AD" w:rsidR="55F76AC9" w:rsidRPr="00496540" w:rsidRDefault="55F76AC9" w:rsidP="008243AA">
      <w:pPr>
        <w:pStyle w:val="Pargrafo6"/>
      </w:pPr>
      <w:r w:rsidRPr="00496540">
        <w:rPr>
          <w:b/>
        </w:rPr>
        <w:t>Valor executado</w:t>
      </w:r>
      <w:r w:rsidR="3AD81860" w:rsidRPr="00496540">
        <w:rPr>
          <w:b/>
        </w:rPr>
        <w:t>:</w:t>
      </w:r>
      <w:r w:rsidR="3AD81860" w:rsidRPr="00496540">
        <w:t xml:space="preserve"> R$ </w:t>
      </w:r>
      <w:r w:rsidR="6F574FBC" w:rsidRPr="00496540">
        <w:t>3</w:t>
      </w:r>
      <w:r w:rsidR="3AD81860" w:rsidRPr="00496540">
        <w:t>00</w:t>
      </w:r>
      <w:r w:rsidR="6F574FBC" w:rsidRPr="00496540">
        <w:t>.000,00</w:t>
      </w:r>
    </w:p>
    <w:p w14:paraId="599E1839" w14:textId="77777777" w:rsidR="0046491B" w:rsidRPr="00496540" w:rsidRDefault="0046491B" w:rsidP="00235864">
      <w:pPr>
        <w:pStyle w:val="Ttulo3"/>
        <w:rPr>
          <w:b/>
          <w:bCs/>
          <w:sz w:val="26"/>
          <w:szCs w:val="26"/>
        </w:rPr>
      </w:pPr>
      <w:bookmarkStart w:id="154" w:name="_Toc228972700"/>
      <w:r w:rsidRPr="00496540">
        <w:t>Formação de 3.000 trabalhadores das Instituições de Longa Permanência para Idosos (</w:t>
      </w:r>
      <w:proofErr w:type="spellStart"/>
      <w:r w:rsidRPr="00496540">
        <w:t>ILPIs</w:t>
      </w:r>
      <w:proofErr w:type="spellEnd"/>
      <w:r w:rsidRPr="00496540">
        <w:t>) sobre direitos da pessoa idosa com deficiência e prevenção à tortura</w:t>
      </w:r>
      <w:bookmarkEnd w:id="154"/>
    </w:p>
    <w:p w14:paraId="3E9DD038" w14:textId="77777777" w:rsidR="008243AA" w:rsidRPr="00496540" w:rsidRDefault="008243AA" w:rsidP="008243AA">
      <w:pPr>
        <w:pStyle w:val="Pargrafosimples"/>
      </w:pPr>
      <w:r w:rsidRPr="00496540">
        <w:rPr>
          <w:b/>
          <w:bCs/>
        </w:rPr>
        <w:t>Meta:</w:t>
      </w:r>
      <w:r w:rsidRPr="00496540">
        <w:t xml:space="preserve"> Formar trabalhadores das ILPI acerca dos direitos das pessoas idosas, pessoas com deficiência e da prevenção à tortura e outros maus tratos.</w:t>
      </w:r>
    </w:p>
    <w:p w14:paraId="4749BA40" w14:textId="77777777" w:rsidR="008243AA" w:rsidRPr="00496540" w:rsidRDefault="008243AA" w:rsidP="008243AA">
      <w:pPr>
        <w:pStyle w:val="Pargrafosimples"/>
        <w:rPr>
          <w:rFonts w:ascii="Calibri" w:eastAsia="Times New Roman" w:hAnsi="Calibri" w:cs="Calibri"/>
          <w:sz w:val="22"/>
          <w:szCs w:val="22"/>
          <w:lang w:eastAsia="pt-BR"/>
        </w:rPr>
      </w:pPr>
      <w:r w:rsidRPr="00496540">
        <w:rPr>
          <w:b/>
          <w:bCs/>
        </w:rPr>
        <w:t>Valor previsto:</w:t>
      </w:r>
      <w:r w:rsidRPr="00496540">
        <w:t xml:space="preserve"> R$ 80.000,00</w:t>
      </w:r>
    </w:p>
    <w:p w14:paraId="623FD870" w14:textId="77777777" w:rsidR="00595D6A" w:rsidRPr="00595D6A" w:rsidRDefault="00595D6A" w:rsidP="00595D6A">
      <w:pPr>
        <w:pStyle w:val="Estilo-Emandamento"/>
      </w:pPr>
      <w:r w:rsidRPr="00595D6A">
        <w:rPr>
          <w:b/>
          <w:bCs/>
        </w:rPr>
        <w:t>Situação:</w:t>
      </w:r>
      <w:r w:rsidRPr="00595D6A">
        <w:t xml:space="preserve"> Em andamento</w:t>
      </w:r>
    </w:p>
    <w:p w14:paraId="3D385508" w14:textId="5CEB184E" w:rsidR="0046491B" w:rsidRPr="00496540" w:rsidRDefault="007D696A" w:rsidP="008243AA">
      <w:pPr>
        <w:pStyle w:val="Pargrafo6"/>
        <w:rPr>
          <w:b/>
          <w:bCs/>
          <w:color w:val="FF0000"/>
          <w:highlight w:val="yellow"/>
        </w:rPr>
      </w:pPr>
      <w:r w:rsidRPr="007D696A">
        <w:rPr>
          <w:b/>
          <w:bCs/>
        </w:rPr>
        <w:t>Descrição:</w:t>
      </w:r>
      <w:r>
        <w:t xml:space="preserve"> </w:t>
      </w:r>
      <w:r w:rsidR="6E1FEBB5" w:rsidRPr="00496540">
        <w:t xml:space="preserve">A ação está em fase de articulação para formação de 3.000 trabalhadores das </w:t>
      </w:r>
      <w:proofErr w:type="spellStart"/>
      <w:r w:rsidR="6E1FEBB5" w:rsidRPr="00496540">
        <w:t>ILPIs</w:t>
      </w:r>
      <w:proofErr w:type="spellEnd"/>
      <w:r w:rsidR="6E1FEBB5" w:rsidRPr="00496540">
        <w:t>, com foco na garantia de direitos e na prevenção à tortura. O Termo de Execução Descentralizada com a Fiocruz-DF está em fase de assinatura. Um evento piloto ocorreu no estado de Alagoas.</w:t>
      </w:r>
      <w:r w:rsidR="795D1698" w:rsidRPr="00496540">
        <w:t xml:space="preserve"> </w:t>
      </w:r>
    </w:p>
    <w:p w14:paraId="3522D7CB" w14:textId="1DACA9C1" w:rsidR="0046491B" w:rsidRPr="00496540" w:rsidRDefault="55F76AC9" w:rsidP="008243AA">
      <w:pPr>
        <w:pStyle w:val="Pargrafo6"/>
      </w:pPr>
      <w:r w:rsidRPr="00496540">
        <w:rPr>
          <w:b/>
          <w:bCs/>
        </w:rPr>
        <w:t>Valor executado</w:t>
      </w:r>
      <w:r w:rsidR="3AD81860" w:rsidRPr="00496540">
        <w:rPr>
          <w:b/>
          <w:bCs/>
        </w:rPr>
        <w:t>:</w:t>
      </w:r>
      <w:r w:rsidR="3AD81860" w:rsidRPr="00496540">
        <w:t xml:space="preserve"> R$300</w:t>
      </w:r>
      <w:r w:rsidR="18F2CB9F" w:rsidRPr="00496540">
        <w:t>.</w:t>
      </w:r>
      <w:r w:rsidR="3AD81860" w:rsidRPr="00496540">
        <w:t>000,00</w:t>
      </w:r>
    </w:p>
    <w:p w14:paraId="1EABE97C" w14:textId="4A9AA964" w:rsidR="00BE2AE8" w:rsidRPr="00496540" w:rsidRDefault="00BE2AE8" w:rsidP="0046491B">
      <w:pPr>
        <w:spacing w:before="240" w:after="240"/>
      </w:pPr>
      <w:r w:rsidRPr="00496540">
        <w:rPr>
          <w:noProof/>
        </w:rPr>
        <w:lastRenderedPageBreak/>
        <w:drawing>
          <wp:inline distT="0" distB="0" distL="0" distR="0" wp14:anchorId="2A614F1A" wp14:editId="69FCBF5F">
            <wp:extent cx="5581650" cy="4111248"/>
            <wp:effectExtent l="0" t="0" r="0" b="3810"/>
            <wp:docPr id="13" name="Imagem 7" descr="Descrição da imagem a segu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87568" name="Imagem 7" descr="Descrição da imagem a segui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620064" cy="4139543"/>
                    </a:xfrm>
                    <a:prstGeom prst="rect">
                      <a:avLst/>
                    </a:prstGeom>
                    <a:noFill/>
                    <a:ln>
                      <a:noFill/>
                    </a:ln>
                  </pic:spPr>
                </pic:pic>
              </a:graphicData>
            </a:graphic>
          </wp:inline>
        </w:drawing>
      </w:r>
    </w:p>
    <w:p w14:paraId="0389B1F1" w14:textId="77777777" w:rsidR="00BE2AE8" w:rsidRPr="00496540" w:rsidRDefault="00BE2AE8" w:rsidP="00BE2AE8">
      <w:pPr>
        <w:pStyle w:val="Descriodaimagem"/>
      </w:pPr>
      <w:r w:rsidRPr="00496540">
        <w:rPr>
          <w:b/>
          <w:bCs/>
        </w:rPr>
        <w:t xml:space="preserve">Descrição da imagem: </w:t>
      </w:r>
      <w:r w:rsidRPr="00496540">
        <w:t>Foto de um seminário mostrando uma mesa com cinco pessoas sentadas e uma pessoa em pé falando ao microfone. Atrás deles, há uma tela de projeção com a programação do evento. A programação está dividida em "manhã" e "tarde", com horários e atividades listados. A sala tem paredes claras e um teto com iluminação embutida.</w:t>
      </w:r>
    </w:p>
    <w:p w14:paraId="03F90C29" w14:textId="18B38031" w:rsidR="00BE2AE8" w:rsidRPr="00496540" w:rsidRDefault="00BE2AE8" w:rsidP="008243AA">
      <w:pPr>
        <w:pStyle w:val="Pargrafo6"/>
        <w:jc w:val="left"/>
      </w:pPr>
      <w:r w:rsidRPr="00496540">
        <w:rPr>
          <w:rFonts w:ascii="Segoe UI Emoji" w:hAnsi="Segoe UI Emoji" w:cs="Segoe UI Emoji"/>
        </w:rPr>
        <w:t>🔗</w:t>
      </w:r>
      <w:hyperlink r:id="rId125">
        <w:r w:rsidRPr="00496540">
          <w:t xml:space="preserve"> </w:t>
        </w:r>
      </w:hyperlink>
      <w:r w:rsidRPr="00496540">
        <w:t xml:space="preserve">Acesse: </w:t>
      </w:r>
      <w:hyperlink r:id="rId126" w:tooltip="Notícia — &quot;Governo de Alagoas realiza formação com Instituições de Longa Permanência para Pessoas Idosas&quot; h " w:history="1">
        <w:r w:rsidR="00E138D8">
          <w:rPr>
            <w:rStyle w:val="Hyperlink"/>
          </w:rPr>
          <w:t>Notícia — "Governo de Alagoas realiza formação com Instituições de Longa Permanência para Pessoas Idosas"</w:t>
        </w:r>
      </w:hyperlink>
    </w:p>
    <w:p w14:paraId="6C2CDEB0" w14:textId="48022A64" w:rsidR="00A321F0" w:rsidRPr="00496540" w:rsidRDefault="00A321F0" w:rsidP="00235864">
      <w:pPr>
        <w:pStyle w:val="Ttulo3"/>
        <w:rPr>
          <w:b/>
          <w:bCs/>
          <w:sz w:val="26"/>
          <w:szCs w:val="26"/>
        </w:rPr>
      </w:pPr>
      <w:bookmarkStart w:id="155" w:name="_Toc228972701"/>
      <w:r w:rsidRPr="00496540">
        <w:t>Formação de 2.000 conselheiros municipais de direitos da pessoa idosa sobre direitos das pessoas com deficiência</w:t>
      </w:r>
      <w:bookmarkEnd w:id="155"/>
    </w:p>
    <w:p w14:paraId="4EE38237" w14:textId="77777777" w:rsidR="008243AA" w:rsidRPr="00496540" w:rsidRDefault="008243AA" w:rsidP="008243AA">
      <w:pPr>
        <w:pStyle w:val="Pargrafosimples"/>
      </w:pPr>
      <w:r w:rsidRPr="00496540">
        <w:rPr>
          <w:b/>
          <w:bCs/>
        </w:rPr>
        <w:t>Meta:</w:t>
      </w:r>
      <w:r w:rsidRPr="00496540">
        <w:t xml:space="preserve"> Conselheiros municipais dos direitos da pessoa idosa formados.</w:t>
      </w:r>
    </w:p>
    <w:p w14:paraId="09075D4A" w14:textId="77777777" w:rsidR="008243AA" w:rsidRPr="00496540" w:rsidRDefault="008243AA" w:rsidP="008243AA">
      <w:pPr>
        <w:pStyle w:val="Pargrafosimples"/>
      </w:pPr>
      <w:r w:rsidRPr="00496540">
        <w:rPr>
          <w:b/>
        </w:rPr>
        <w:t>Valor previsto:</w:t>
      </w:r>
      <w:r w:rsidRPr="00496540">
        <w:t xml:space="preserve"> R$ 500.000,00</w:t>
      </w:r>
    </w:p>
    <w:p w14:paraId="6404EDDD" w14:textId="77777777" w:rsidR="00595D6A" w:rsidRPr="00595D6A" w:rsidRDefault="00595D6A" w:rsidP="00595D6A">
      <w:pPr>
        <w:pStyle w:val="Estilo-Emandamento"/>
      </w:pPr>
      <w:r w:rsidRPr="00595D6A">
        <w:rPr>
          <w:b/>
          <w:bCs/>
        </w:rPr>
        <w:t>Situação:</w:t>
      </w:r>
      <w:r w:rsidRPr="00595D6A">
        <w:t xml:space="preserve"> Em andamento</w:t>
      </w:r>
    </w:p>
    <w:p w14:paraId="178BC3F3" w14:textId="632E64C8" w:rsidR="1DCD78E1" w:rsidRPr="00496540" w:rsidRDefault="007D696A" w:rsidP="008243AA">
      <w:pPr>
        <w:pStyle w:val="Pargrafo6"/>
        <w:rPr>
          <w:b/>
          <w:bCs/>
          <w:color w:val="FF0000"/>
          <w:highlight w:val="yellow"/>
        </w:rPr>
      </w:pPr>
      <w:r w:rsidRPr="007D696A">
        <w:rPr>
          <w:b/>
          <w:bCs/>
        </w:rPr>
        <w:t>Descrição:</w:t>
      </w:r>
      <w:r>
        <w:t xml:space="preserve"> </w:t>
      </w:r>
      <w:r w:rsidR="1DCD78E1" w:rsidRPr="00496540">
        <w:t xml:space="preserve">Termo de Execução Descentralizada com a Fiocruz-DF foi celebrado e o curso de formação voltado para conselheiros municipais de direitos da pessoa idosa, com foco na interseccionalidade com a deficiência, encontra-se em fase de </w:t>
      </w:r>
      <w:r w:rsidR="1DCD78E1" w:rsidRPr="00496540">
        <w:lastRenderedPageBreak/>
        <w:t>produção. O curso terá um módulo específico sobre pessoas idosas com deficiência.</w:t>
      </w:r>
    </w:p>
    <w:p w14:paraId="02A3B882" w14:textId="77777777" w:rsidR="008243AA" w:rsidRDefault="55F76AC9" w:rsidP="008243AA">
      <w:pPr>
        <w:pStyle w:val="Pargrafo6"/>
        <w:sectPr w:rsidR="008243AA" w:rsidSect="00F34F4E">
          <w:headerReference w:type="first" r:id="rId127"/>
          <w:footerReference w:type="first" r:id="rId128"/>
          <w:pgSz w:w="11906" w:h="16838"/>
          <w:pgMar w:top="1417" w:right="1701" w:bottom="1417" w:left="1701" w:header="397" w:footer="397" w:gutter="0"/>
          <w:cols w:space="708"/>
          <w:docGrid w:linePitch="360"/>
        </w:sectPr>
      </w:pPr>
      <w:r w:rsidRPr="00496540">
        <w:rPr>
          <w:b/>
        </w:rPr>
        <w:t>Valor executado</w:t>
      </w:r>
      <w:r w:rsidR="261A542A" w:rsidRPr="00496540">
        <w:rPr>
          <w:b/>
        </w:rPr>
        <w:t>:</w:t>
      </w:r>
      <w:r w:rsidR="261A542A" w:rsidRPr="00496540">
        <w:t xml:space="preserve"> </w:t>
      </w:r>
      <w:r w:rsidR="2FB57B72" w:rsidRPr="00496540">
        <w:t>R$ 500.000,00</w:t>
      </w:r>
      <w:bookmarkStart w:id="156" w:name="_Toc1645958167"/>
      <w:bookmarkStart w:id="157" w:name="_Toc789135087"/>
      <w:bookmarkStart w:id="158" w:name="_Toc1063050420"/>
      <w:bookmarkStart w:id="159" w:name="_Toc412877580"/>
      <w:bookmarkStart w:id="160" w:name="_Toc1357681455"/>
      <w:bookmarkStart w:id="161" w:name="_Toc1274693289"/>
      <w:bookmarkStart w:id="162" w:name="_Toc385278409"/>
    </w:p>
    <w:p w14:paraId="47391A3A" w14:textId="10DB8169" w:rsidR="007C68F7" w:rsidRPr="00516C0E" w:rsidRDefault="00A869CA" w:rsidP="00392FA1">
      <w:pPr>
        <w:pStyle w:val="Ttulo1"/>
        <w:numPr>
          <w:ilvl w:val="0"/>
          <w:numId w:val="0"/>
        </w:numPr>
        <w:spacing w:before="6000" w:after="0"/>
        <w:ind w:left="360"/>
        <w:jc w:val="center"/>
        <w:rPr>
          <w:sz w:val="96"/>
          <w:szCs w:val="96"/>
        </w:rPr>
      </w:pPr>
      <w:bookmarkStart w:id="163" w:name="_Toc228972702"/>
      <w:r w:rsidRPr="00516C0E">
        <w:rPr>
          <w:noProof/>
          <w:color w:val="FFFFFF" w:themeColor="background1"/>
          <w:sz w:val="96"/>
          <w:szCs w:val="96"/>
        </w:rPr>
        <w:lastRenderedPageBreak/>
        <w:drawing>
          <wp:anchor distT="0" distB="0" distL="114300" distR="114300" simplePos="0" relativeHeight="251663373" behindDoc="1" locked="0" layoutInCell="1" allowOverlap="1" wp14:anchorId="3A60940C" wp14:editId="03109453">
            <wp:simplePos x="0" y="0"/>
            <wp:positionH relativeFrom="margin">
              <wp:posOffset>-1085850</wp:posOffset>
            </wp:positionH>
            <wp:positionV relativeFrom="margin">
              <wp:posOffset>-897890</wp:posOffset>
            </wp:positionV>
            <wp:extent cx="7575836" cy="10692000"/>
            <wp:effectExtent l="0" t="0" r="6350" b="0"/>
            <wp:wrapNone/>
            <wp:docPr id="357981934" name="Imagem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82042" name="Imagem 19">
                      <a:extLst>
                        <a:ext uri="{C183D7F6-B498-43B3-948B-1728B52AA6E4}">
                          <adec:decorative xmlns:adec="http://schemas.microsoft.com/office/drawing/2017/decorative" val="1"/>
                        </a:ext>
                      </a:extLst>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b="220"/>
                    <a:stretch/>
                  </pic:blipFill>
                  <pic:spPr bwMode="auto">
                    <a:xfrm>
                      <a:off x="0" y="0"/>
                      <a:ext cx="7575836" cy="1069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7D9C" w:rsidRPr="00516C0E">
        <w:rPr>
          <w:color w:val="FFFFFF" w:themeColor="background1"/>
          <w:sz w:val="96"/>
          <w:szCs w:val="96"/>
        </w:rPr>
        <w:t>Consolidação das</w:t>
      </w:r>
      <w:r w:rsidR="007C68F7" w:rsidRPr="00516C0E">
        <w:rPr>
          <w:color w:val="FFFFFF" w:themeColor="background1"/>
          <w:sz w:val="96"/>
          <w:szCs w:val="96"/>
        </w:rPr>
        <w:t xml:space="preserve"> </w:t>
      </w:r>
      <w:r w:rsidR="00573139" w:rsidRPr="00516C0E">
        <w:rPr>
          <w:color w:val="FFFFFF" w:themeColor="background1"/>
          <w:sz w:val="96"/>
          <w:szCs w:val="96"/>
        </w:rPr>
        <w:t>propostas</w:t>
      </w:r>
      <w:r w:rsidR="00C37D9C" w:rsidRPr="00516C0E">
        <w:rPr>
          <w:color w:val="FFFFFF" w:themeColor="background1"/>
          <w:sz w:val="96"/>
          <w:szCs w:val="96"/>
        </w:rPr>
        <w:t xml:space="preserve"> de alteração</w:t>
      </w:r>
      <w:bookmarkEnd w:id="163"/>
    </w:p>
    <w:p w14:paraId="16F9486C" w14:textId="77777777" w:rsidR="00626B44" w:rsidRDefault="00626B44" w:rsidP="007C68F7">
      <w:pPr>
        <w:sectPr w:rsidR="00626B44" w:rsidSect="00F34F4E">
          <w:pgSz w:w="11906" w:h="16838"/>
          <w:pgMar w:top="1417" w:right="1701" w:bottom="1417" w:left="1701" w:header="397" w:footer="397" w:gutter="0"/>
          <w:cols w:space="708"/>
          <w:docGrid w:linePitch="360"/>
        </w:sectPr>
      </w:pPr>
    </w:p>
    <w:p w14:paraId="649A5251" w14:textId="0F4CD28C" w:rsidR="005A10D7" w:rsidRPr="009E6CD5" w:rsidRDefault="00573139" w:rsidP="0079152A">
      <w:pPr>
        <w:pStyle w:val="Ttulo2"/>
        <w:rPr>
          <w:rStyle w:val="selectable-text"/>
        </w:rPr>
      </w:pPr>
      <w:bookmarkStart w:id="164" w:name="_Toc228972703"/>
      <w:r w:rsidRPr="009E6CD5">
        <w:lastRenderedPageBreak/>
        <w:t>Alterações propostas</w:t>
      </w:r>
      <w:bookmarkEnd w:id="164"/>
    </w:p>
    <w:p w14:paraId="5ADCF6D5" w14:textId="2BEEB3EF" w:rsidR="005A10D7" w:rsidRPr="00496540" w:rsidRDefault="005A10D7" w:rsidP="005A10D7">
      <w:pPr>
        <w:ind w:firstLine="708"/>
      </w:pPr>
      <w:r w:rsidRPr="00496540">
        <w:t>O presente capítulo reúne as propostas de alterações no âmbito do Plano Nacional dos Direitos da Pessoa com Deficiência – Novo Viver sem Limite, em consonância com a diretriz de revisão periódica estabelecida pelo Decreto nº 11.794/2023, que institui a Câmara Interministerial dos Direitos da Pessoa com Deficiência (CIDPD). A previsão de revisão anual das iniciativas e metas do Plano, prevista no art. 6º do referido Decreto, confere à política pública um caráter dinâmico, adaptativo e orientado à melhoria contínua, permitindo o seu aperfeiçoamento à luz dos resultados alcançados, dos desafios identificados na execução e das mudanças de contexto institucional e orçamentário.</w:t>
      </w:r>
    </w:p>
    <w:p w14:paraId="69F6410A" w14:textId="291F609D" w:rsidR="005A10D7" w:rsidRPr="00496540" w:rsidRDefault="005A10D7" w:rsidP="005A10D7">
      <w:pPr>
        <w:ind w:firstLine="708"/>
      </w:pPr>
      <w:r w:rsidRPr="00496540">
        <w:t>Nesse sentido, as propostas aqui consolidadas decorrem do processo de monitoramento conduzido ao longo do ciclo de implementação, bem como das contribuições apresentadas pelos órgãos executores no âmbito da governança do Plano</w:t>
      </w:r>
      <w:r w:rsidR="001C5A6B" w:rsidRPr="00496540">
        <w:t>, conforme referências</w:t>
      </w:r>
      <w:r w:rsidRPr="00496540">
        <w:t>. Tais propostas refletem a necessidade de adequação das iniciativas às condições reais de execução, à disponibilidade de recursos, à evolução normativa e às prioridades estratégicas do Governo Federal.</w:t>
      </w:r>
    </w:p>
    <w:p w14:paraId="2729F98C" w14:textId="77777777" w:rsidR="005A10D7" w:rsidRPr="00496540" w:rsidRDefault="005A10D7" w:rsidP="005A10D7">
      <w:pPr>
        <w:ind w:firstLine="708"/>
      </w:pPr>
      <w:r w:rsidRPr="00496540">
        <w:t>As alterações estão organizadas em três categorias principais: solicitações de exclusão de iniciativas, propostas de revisão textual e proposições de novas iniciativas. Cada uma delas foi analisada à luz de critérios técnicos, considerando a pertinência, a viabilidade e a aderência aos objetivos do Plano, com vistas a assegurar maior efetividade das ações e coerência com a política nacional de promoção dos direitos das pessoas com deficiência.</w:t>
      </w:r>
    </w:p>
    <w:p w14:paraId="26D864F3" w14:textId="77777777" w:rsidR="00626B44" w:rsidRDefault="005A10D7" w:rsidP="00626B44">
      <w:pPr>
        <w:ind w:firstLine="708"/>
        <w:sectPr w:rsidR="00626B44" w:rsidSect="00F34F4E">
          <w:pgSz w:w="11906" w:h="16838"/>
          <w:pgMar w:top="1417" w:right="1701" w:bottom="1417" w:left="1701" w:header="397" w:footer="397" w:gutter="0"/>
          <w:cols w:space="708"/>
          <w:docGrid w:linePitch="360"/>
        </w:sectPr>
      </w:pPr>
      <w:r w:rsidRPr="00496540">
        <w:t>Dessa forma, este capítulo não apenas sistematiza as mudanças propostas,</w:t>
      </w:r>
      <w:r w:rsidR="001C5A6B" w:rsidRPr="00496540">
        <w:t xml:space="preserve"> e já discorridas no texto deste Relatório,</w:t>
      </w:r>
      <w:r w:rsidRPr="00496540">
        <w:t xml:space="preserve"> mas também materializa o compromisso institucional com uma gestão orientada por evidências, transparência e aprimoramento contínuo, reforçando o papel do monitoramento como instrumento central para a qualificação das políticas públicas.</w:t>
      </w:r>
    </w:p>
    <w:p w14:paraId="01C774A6" w14:textId="72173F18" w:rsidR="000B0ADC" w:rsidRPr="00C45299" w:rsidRDefault="00573139" w:rsidP="0079152A">
      <w:pPr>
        <w:pStyle w:val="Ttulo2"/>
      </w:pPr>
      <w:bookmarkStart w:id="165" w:name="_Toc228972704"/>
      <w:r w:rsidRPr="00C45299">
        <w:lastRenderedPageBreak/>
        <w:t>Solicitação de exclusão de iniciativas</w:t>
      </w:r>
      <w:bookmarkEnd w:id="165"/>
    </w:p>
    <w:tbl>
      <w:tblPr>
        <w:tblStyle w:val="Tabelacomgrade"/>
        <w:tblW w:w="10060" w:type="dxa"/>
        <w:jc w:val="center"/>
        <w:tblLook w:val="06A0" w:firstRow="1" w:lastRow="0" w:firstColumn="1" w:lastColumn="0" w:noHBand="1" w:noVBand="1"/>
      </w:tblPr>
      <w:tblGrid>
        <w:gridCol w:w="3157"/>
        <w:gridCol w:w="2508"/>
        <w:gridCol w:w="4395"/>
      </w:tblGrid>
      <w:tr w:rsidR="000B0ADC" w:rsidRPr="00496540" w14:paraId="622BAF3E" w14:textId="77777777" w:rsidTr="006B36FD">
        <w:trPr>
          <w:tblHeader/>
          <w:jc w:val="center"/>
        </w:trPr>
        <w:tc>
          <w:tcPr>
            <w:tcW w:w="3157" w:type="dxa"/>
            <w:shd w:val="clear" w:color="auto" w:fill="19577D" w:themeFill="accent5"/>
          </w:tcPr>
          <w:p w14:paraId="5BD2B382" w14:textId="77777777" w:rsidR="000B0ADC" w:rsidRPr="00496540" w:rsidRDefault="000B0ADC" w:rsidP="00C64571">
            <w:pPr>
              <w:jc w:val="center"/>
              <w:rPr>
                <w:color w:val="FFFFFF" w:themeColor="background1"/>
              </w:rPr>
            </w:pPr>
            <w:r w:rsidRPr="00496540">
              <w:rPr>
                <w:b/>
                <w:bCs/>
                <w:color w:val="FFFFFF" w:themeColor="background1"/>
              </w:rPr>
              <w:t>Órgão ou entidade executores</w:t>
            </w:r>
          </w:p>
        </w:tc>
        <w:tc>
          <w:tcPr>
            <w:tcW w:w="2508" w:type="dxa"/>
            <w:shd w:val="clear" w:color="auto" w:fill="19577D" w:themeFill="accent5"/>
          </w:tcPr>
          <w:p w14:paraId="3D3D6CB4" w14:textId="77777777" w:rsidR="000B0ADC" w:rsidRPr="00496540" w:rsidRDefault="000B0ADC" w:rsidP="00C64571">
            <w:pPr>
              <w:jc w:val="left"/>
              <w:rPr>
                <w:color w:val="FFFFFF" w:themeColor="background1"/>
              </w:rPr>
            </w:pPr>
            <w:r w:rsidRPr="00496540">
              <w:rPr>
                <w:b/>
                <w:bCs/>
                <w:color w:val="FFFFFF" w:themeColor="background1"/>
              </w:rPr>
              <w:t>Ação/Iniciativa</w:t>
            </w:r>
          </w:p>
        </w:tc>
        <w:tc>
          <w:tcPr>
            <w:tcW w:w="4395" w:type="dxa"/>
            <w:shd w:val="clear" w:color="auto" w:fill="19577D" w:themeFill="accent5"/>
          </w:tcPr>
          <w:p w14:paraId="78800423" w14:textId="77777777" w:rsidR="000B0ADC" w:rsidRPr="00496540" w:rsidRDefault="000B0ADC" w:rsidP="00C64571">
            <w:pPr>
              <w:jc w:val="left"/>
              <w:rPr>
                <w:b/>
                <w:bCs/>
                <w:color w:val="FFFFFF" w:themeColor="background1"/>
              </w:rPr>
            </w:pPr>
            <w:r w:rsidRPr="00496540">
              <w:rPr>
                <w:b/>
                <w:bCs/>
                <w:color w:val="FFFFFF" w:themeColor="background1"/>
              </w:rPr>
              <w:t>Motivo</w:t>
            </w:r>
          </w:p>
        </w:tc>
      </w:tr>
      <w:tr w:rsidR="000B0ADC" w:rsidRPr="00496540" w14:paraId="7D612F83" w14:textId="77777777" w:rsidTr="001E4BBD">
        <w:trPr>
          <w:trHeight w:val="5071"/>
          <w:jc w:val="center"/>
        </w:trPr>
        <w:tc>
          <w:tcPr>
            <w:tcW w:w="3157" w:type="dxa"/>
            <w:vMerge w:val="restart"/>
            <w:vAlign w:val="center"/>
          </w:tcPr>
          <w:p w14:paraId="1B71CC0A" w14:textId="54CF2C8D" w:rsidR="000B0ADC" w:rsidRPr="00496540" w:rsidRDefault="000B0ADC" w:rsidP="4F9B01FA">
            <w:pPr>
              <w:jc w:val="center"/>
              <w:rPr>
                <w:b/>
              </w:rPr>
            </w:pPr>
            <w:r w:rsidRPr="00496540">
              <w:rPr>
                <w:b/>
                <w:bCs/>
              </w:rPr>
              <w:t>Ministério da Educação</w:t>
            </w:r>
          </w:p>
        </w:tc>
        <w:tc>
          <w:tcPr>
            <w:tcW w:w="2508" w:type="dxa"/>
            <w:vAlign w:val="center"/>
          </w:tcPr>
          <w:p w14:paraId="77AD54E0" w14:textId="77777777" w:rsidR="000B0ADC" w:rsidRPr="00496540" w:rsidRDefault="000B0ADC" w:rsidP="00C64571">
            <w:pPr>
              <w:jc w:val="left"/>
              <w:rPr>
                <w:rFonts w:ascii="Aptos Narrow" w:hAnsi="Aptos Narrow"/>
                <w:sz w:val="22"/>
                <w:szCs w:val="22"/>
              </w:rPr>
            </w:pPr>
            <w:r w:rsidRPr="00496540">
              <w:rPr>
                <w:rFonts w:ascii="Aptos Narrow" w:hAnsi="Aptos Narrow"/>
                <w:sz w:val="22"/>
                <w:szCs w:val="22"/>
              </w:rPr>
              <w:t>Lançamento de 6 editais de fomento à pesquisa para pesquisadores com deficiência</w:t>
            </w:r>
          </w:p>
        </w:tc>
        <w:tc>
          <w:tcPr>
            <w:tcW w:w="4395" w:type="dxa"/>
            <w:vAlign w:val="center"/>
          </w:tcPr>
          <w:p w14:paraId="4F9E0CE3" w14:textId="54CEC645" w:rsidR="000B0ADC" w:rsidRPr="00496540" w:rsidRDefault="03FA1CB9" w:rsidP="00C64571">
            <w:pPr>
              <w:jc w:val="left"/>
              <w:rPr>
                <w:rFonts w:ascii="Aptos Narrow" w:hAnsi="Aptos Narrow"/>
                <w:sz w:val="22"/>
                <w:szCs w:val="22"/>
              </w:rPr>
            </w:pPr>
            <w:r w:rsidRPr="00496540">
              <w:rPr>
                <w:rFonts w:ascii="Aptos Narrow" w:hAnsi="Aptos Narrow"/>
                <w:sz w:val="22"/>
                <w:szCs w:val="22"/>
              </w:rPr>
              <w:t>O MEC informou que a Coordenação de Aperfeiçoamento de Pessoal de Nível Superior – CAPES não possui iniciativa específica para pesquisadores com deficiência. Foi solicitada a repactuação da ação com a proposta de alteração para “</w:t>
            </w:r>
            <w:r w:rsidR="5635E5DA" w:rsidRPr="00496540">
              <w:rPr>
                <w:rFonts w:ascii="Aptos Narrow" w:hAnsi="Aptos Narrow"/>
                <w:sz w:val="22"/>
                <w:szCs w:val="22"/>
              </w:rPr>
              <w:t>Fomento à diversidade, à inclusão e às políticas afirmativas na pós-graduação</w:t>
            </w:r>
            <w:r w:rsidRPr="00496540">
              <w:rPr>
                <w:rFonts w:ascii="Aptos Narrow" w:hAnsi="Aptos Narrow"/>
                <w:sz w:val="22"/>
                <w:szCs w:val="22"/>
              </w:rPr>
              <w:t xml:space="preserve">”, tendo como resultados o Edital nº 37/2022, do Programa de Desenvolvimento da Pós-Graduação (PDPG) Alteridade, com 37 bolsas implementadas, e o Edital nº 17/2023 - Programa de Desenvolvimento da Pós-Graduação (PDPG) - Políticas Afirmativas e Diversidade, com 211 bolsas implementadas. </w:t>
            </w:r>
            <w:r w:rsidRPr="00496540">
              <w:rPr>
                <w:rFonts w:ascii="Aptos Narrow" w:hAnsi="Aptos Narrow"/>
                <w:sz w:val="22"/>
                <w:szCs w:val="22"/>
                <w:u w:val="single"/>
              </w:rPr>
              <w:t>Considerando que os editais indicados são anteriores ao Novo Viver sem Limite, sugeriu-se a exclusão da iniciativa.</w:t>
            </w:r>
          </w:p>
        </w:tc>
      </w:tr>
      <w:tr w:rsidR="000B0ADC" w:rsidRPr="00496540" w14:paraId="7DFDF905" w14:textId="77777777" w:rsidTr="001E4BBD">
        <w:trPr>
          <w:trHeight w:val="1755"/>
          <w:jc w:val="center"/>
        </w:trPr>
        <w:tc>
          <w:tcPr>
            <w:tcW w:w="3157" w:type="dxa"/>
            <w:vMerge/>
            <w:vAlign w:val="center"/>
          </w:tcPr>
          <w:p w14:paraId="1468A6A2" w14:textId="77777777" w:rsidR="000B0ADC" w:rsidRPr="00496540" w:rsidRDefault="000B0ADC" w:rsidP="00C64571">
            <w:pPr>
              <w:jc w:val="center"/>
            </w:pPr>
          </w:p>
        </w:tc>
        <w:tc>
          <w:tcPr>
            <w:tcW w:w="2508" w:type="dxa"/>
          </w:tcPr>
          <w:p w14:paraId="0DCD5A04" w14:textId="77777777" w:rsidR="000B0ADC" w:rsidRPr="00496540" w:rsidRDefault="000B0ADC" w:rsidP="00C64571">
            <w:pPr>
              <w:jc w:val="left"/>
              <w:rPr>
                <w:rFonts w:ascii="Aptos Narrow" w:hAnsi="Aptos Narrow"/>
                <w:sz w:val="22"/>
                <w:szCs w:val="22"/>
              </w:rPr>
            </w:pPr>
            <w:r w:rsidRPr="00496540">
              <w:rPr>
                <w:rFonts w:ascii="Aptos Narrow" w:hAnsi="Aptos Narrow"/>
                <w:sz w:val="22"/>
                <w:szCs w:val="22"/>
              </w:rPr>
              <w:t>Fornecimento de dispositivos e equipamentos de tecnologia assistiva para o atendimento de 95 mil crianças com deficiência</w:t>
            </w:r>
          </w:p>
        </w:tc>
        <w:tc>
          <w:tcPr>
            <w:tcW w:w="4395" w:type="dxa"/>
          </w:tcPr>
          <w:p w14:paraId="1A02F1AB" w14:textId="18D1B87E" w:rsidR="000B0ADC" w:rsidRPr="00496540" w:rsidRDefault="7CC7CFED" w:rsidP="00C64571">
            <w:pPr>
              <w:jc w:val="left"/>
              <w:rPr>
                <w:rFonts w:ascii="Aptos Narrow" w:hAnsi="Aptos Narrow"/>
                <w:sz w:val="22"/>
                <w:szCs w:val="22"/>
              </w:rPr>
            </w:pPr>
            <w:r w:rsidRPr="00496540">
              <w:rPr>
                <w:rFonts w:ascii="Aptos Narrow" w:hAnsi="Aptos Narrow"/>
                <w:sz w:val="22"/>
                <w:szCs w:val="22"/>
              </w:rPr>
              <w:t xml:space="preserve">A SECADI informou que a iniciativa é inexequível e solicitou sua exclusão do Plano visto que tal iniciava seria derivada de </w:t>
            </w:r>
            <w:proofErr w:type="gramStart"/>
            <w:r w:rsidRPr="00496540">
              <w:rPr>
                <w:rFonts w:ascii="Aptos Narrow" w:hAnsi="Aptos Narrow"/>
                <w:sz w:val="22"/>
                <w:szCs w:val="22"/>
              </w:rPr>
              <w:t>uma potencial</w:t>
            </w:r>
            <w:proofErr w:type="gramEnd"/>
            <w:r w:rsidRPr="00496540">
              <w:rPr>
                <w:rFonts w:ascii="Aptos Narrow" w:hAnsi="Aptos Narrow"/>
                <w:sz w:val="22"/>
                <w:szCs w:val="22"/>
              </w:rPr>
              <w:t xml:space="preserve"> incidência com MCTI.</w:t>
            </w:r>
            <w:r w:rsidR="000B0ADC" w:rsidRPr="00496540">
              <w:rPr>
                <w:rFonts w:ascii="Aptos Narrow" w:hAnsi="Aptos Narrow"/>
                <w:sz w:val="22"/>
                <w:szCs w:val="22"/>
              </w:rPr>
              <w:t xml:space="preserve"> </w:t>
            </w:r>
          </w:p>
        </w:tc>
      </w:tr>
      <w:tr w:rsidR="001E4BBD" w:rsidRPr="00496540" w14:paraId="5E481F4A" w14:textId="77777777" w:rsidTr="001E4BBD">
        <w:trPr>
          <w:trHeight w:val="566"/>
          <w:jc w:val="center"/>
        </w:trPr>
        <w:tc>
          <w:tcPr>
            <w:tcW w:w="3157" w:type="dxa"/>
            <w:vMerge/>
            <w:vAlign w:val="center"/>
          </w:tcPr>
          <w:p w14:paraId="5C835FAB" w14:textId="77777777" w:rsidR="001E4BBD" w:rsidRPr="00496540" w:rsidRDefault="001E4BBD" w:rsidP="00C64571">
            <w:pPr>
              <w:jc w:val="center"/>
            </w:pPr>
          </w:p>
        </w:tc>
        <w:tc>
          <w:tcPr>
            <w:tcW w:w="2508" w:type="dxa"/>
          </w:tcPr>
          <w:p w14:paraId="36F9FED6" w14:textId="4A9D355B" w:rsidR="001E4BBD" w:rsidRPr="00496540" w:rsidRDefault="001E4BBD" w:rsidP="00C64571">
            <w:pPr>
              <w:jc w:val="left"/>
              <w:rPr>
                <w:rFonts w:ascii="Aptos Narrow" w:hAnsi="Aptos Narrow"/>
                <w:sz w:val="22"/>
                <w:szCs w:val="22"/>
              </w:rPr>
            </w:pPr>
            <w:r w:rsidRPr="00496540">
              <w:rPr>
                <w:rFonts w:ascii="Aptos Narrow" w:hAnsi="Aptos Narrow"/>
                <w:sz w:val="22"/>
                <w:szCs w:val="22"/>
              </w:rPr>
              <w:t>Contratação de profissionais de apoio a estudantes com deficiência nas Universidades (atender todos/as estudantes, técnicos e docentes PCD, colegiados e eventos)</w:t>
            </w:r>
          </w:p>
        </w:tc>
        <w:tc>
          <w:tcPr>
            <w:tcW w:w="4395" w:type="dxa"/>
          </w:tcPr>
          <w:p w14:paraId="2FB217CF" w14:textId="69A6A01C" w:rsidR="001E4BBD" w:rsidRPr="00496540" w:rsidRDefault="001E4BBD" w:rsidP="00C64571">
            <w:pPr>
              <w:jc w:val="left"/>
              <w:rPr>
                <w:rFonts w:ascii="Aptos Narrow" w:hAnsi="Aptos Narrow"/>
                <w:sz w:val="22"/>
                <w:szCs w:val="22"/>
              </w:rPr>
            </w:pPr>
            <w:r w:rsidRPr="00496540">
              <w:rPr>
                <w:rFonts w:ascii="Aptos Narrow" w:hAnsi="Aptos Narrow"/>
                <w:sz w:val="22"/>
                <w:szCs w:val="22"/>
              </w:rPr>
              <w:t>A SESu solicitou a exclusão da iniciativa, indicando como justificativa a insuficiência de recursos orçamentários e a autonomia das Universidades para executar a ação por diferentes formatos institucionais. Ademais, informou que, caso desejado pela universidade, a contratação de profissionais de apoio é uma das possibilidades de utilização dos recursos destinados ao Programa Incluir, iniciativa do Novo Viver Sem Limites que objetiva eliminar barreiras pedagógicas e comunicacionais, além de fomentar a criação de Núcleos de Acessibilidade nas IFES.</w:t>
            </w:r>
          </w:p>
        </w:tc>
      </w:tr>
      <w:tr w:rsidR="000B0ADC" w:rsidRPr="00496540" w14:paraId="7F9DA2C9" w14:textId="77777777" w:rsidTr="001E4BBD">
        <w:trPr>
          <w:jc w:val="center"/>
        </w:trPr>
        <w:tc>
          <w:tcPr>
            <w:tcW w:w="3157" w:type="dxa"/>
            <w:vAlign w:val="center"/>
          </w:tcPr>
          <w:p w14:paraId="6B8905E3" w14:textId="47F8E498" w:rsidR="000B0ADC" w:rsidRPr="00496540" w:rsidRDefault="000B0ADC" w:rsidP="4F9B01FA">
            <w:pPr>
              <w:jc w:val="center"/>
              <w:rPr>
                <w:b/>
              </w:rPr>
            </w:pPr>
            <w:r w:rsidRPr="00496540">
              <w:rPr>
                <w:b/>
                <w:bCs/>
              </w:rPr>
              <w:lastRenderedPageBreak/>
              <w:t>Ministério da Saúde</w:t>
            </w:r>
          </w:p>
        </w:tc>
        <w:tc>
          <w:tcPr>
            <w:tcW w:w="2508" w:type="dxa"/>
            <w:vAlign w:val="center"/>
          </w:tcPr>
          <w:p w14:paraId="44A93A71" w14:textId="2262A3E0" w:rsidR="000B0ADC" w:rsidRPr="00496540" w:rsidRDefault="000B0ADC" w:rsidP="005A31B6">
            <w:pPr>
              <w:jc w:val="left"/>
              <w:rPr>
                <w:rFonts w:ascii="Aptos Narrow" w:hAnsi="Aptos Narrow"/>
                <w:sz w:val="22"/>
                <w:szCs w:val="22"/>
              </w:rPr>
            </w:pPr>
            <w:r w:rsidRPr="00496540">
              <w:rPr>
                <w:rFonts w:ascii="Aptos Narrow" w:hAnsi="Aptos Narrow"/>
                <w:sz w:val="22"/>
                <w:szCs w:val="22"/>
              </w:rPr>
              <w:t>Implantar 250 consultórios ginecológicos nas novas Unidades de Saúde (Tipo 3) com aparelhos acessíveis e equipe capacitada</w:t>
            </w:r>
          </w:p>
        </w:tc>
        <w:tc>
          <w:tcPr>
            <w:tcW w:w="4395" w:type="dxa"/>
            <w:vAlign w:val="center"/>
          </w:tcPr>
          <w:p w14:paraId="2B33DC78" w14:textId="718D6E55" w:rsidR="000B0ADC" w:rsidRPr="00496540" w:rsidRDefault="03FA1CB9" w:rsidP="00C64571">
            <w:pPr>
              <w:jc w:val="left"/>
              <w:rPr>
                <w:rFonts w:ascii="Aptos Narrow" w:hAnsi="Aptos Narrow"/>
                <w:sz w:val="22"/>
                <w:szCs w:val="22"/>
              </w:rPr>
            </w:pPr>
            <w:r w:rsidRPr="00496540">
              <w:rPr>
                <w:rFonts w:ascii="Aptos Narrow" w:hAnsi="Aptos Narrow"/>
                <w:sz w:val="22"/>
                <w:szCs w:val="22"/>
              </w:rPr>
              <w:t>A solicitação</w:t>
            </w:r>
            <w:r w:rsidR="528C2049" w:rsidRPr="00496540">
              <w:rPr>
                <w:rFonts w:ascii="Aptos Narrow" w:hAnsi="Aptos Narrow"/>
                <w:sz w:val="22"/>
                <w:szCs w:val="22"/>
              </w:rPr>
              <w:t xml:space="preserve"> de</w:t>
            </w:r>
            <w:r w:rsidRPr="00496540">
              <w:rPr>
                <w:rFonts w:ascii="Aptos Narrow" w:hAnsi="Aptos Narrow"/>
                <w:sz w:val="22"/>
                <w:szCs w:val="22"/>
              </w:rPr>
              <w:t xml:space="preserve"> exclusão desta meta ocorreu devido à limitação orçamentária apresentada pela Secretaria de Atenção Primária à Saúde (SAPS/MS) e a logística de entrega dos equipamentos nos territórios. Além disso, a meta foi realocada na entrega dos novos projetos arquitetônicos da UBS, que passam a contar com ambientes acessíveis e programados para a oferta de cuidados ginecológicos às pessoas com deficiência.</w:t>
            </w:r>
          </w:p>
        </w:tc>
      </w:tr>
      <w:tr w:rsidR="000B0ADC" w:rsidRPr="00496540" w14:paraId="5CD2F84F" w14:textId="77777777" w:rsidTr="001E4BBD">
        <w:trPr>
          <w:jc w:val="center"/>
        </w:trPr>
        <w:tc>
          <w:tcPr>
            <w:tcW w:w="3157" w:type="dxa"/>
            <w:vAlign w:val="center"/>
          </w:tcPr>
          <w:p w14:paraId="4ED232D2" w14:textId="5BB4A1BC" w:rsidR="000B0ADC" w:rsidRPr="00496540" w:rsidRDefault="000B0ADC" w:rsidP="4F9B01FA">
            <w:pPr>
              <w:jc w:val="center"/>
              <w:rPr>
                <w:b/>
              </w:rPr>
            </w:pPr>
            <w:r w:rsidRPr="00496540">
              <w:rPr>
                <w:b/>
                <w:bCs/>
              </w:rPr>
              <w:t>Ministério do Esporte</w:t>
            </w:r>
          </w:p>
        </w:tc>
        <w:tc>
          <w:tcPr>
            <w:tcW w:w="2508" w:type="dxa"/>
            <w:vAlign w:val="center"/>
          </w:tcPr>
          <w:p w14:paraId="70F477B4" w14:textId="77777777" w:rsidR="000B0ADC" w:rsidRPr="00496540" w:rsidRDefault="000B0ADC" w:rsidP="00C64571">
            <w:pPr>
              <w:jc w:val="left"/>
              <w:rPr>
                <w:rFonts w:ascii="Aptos Narrow" w:hAnsi="Aptos Narrow"/>
                <w:sz w:val="22"/>
                <w:szCs w:val="22"/>
              </w:rPr>
            </w:pPr>
            <w:r w:rsidRPr="00496540">
              <w:rPr>
                <w:rFonts w:ascii="Aptos Narrow" w:hAnsi="Aptos Narrow"/>
                <w:sz w:val="22"/>
                <w:szCs w:val="22"/>
              </w:rPr>
              <w:t>Implantação de 100 Centros de Referência Paralímpicos</w:t>
            </w:r>
          </w:p>
        </w:tc>
        <w:tc>
          <w:tcPr>
            <w:tcW w:w="4395" w:type="dxa"/>
          </w:tcPr>
          <w:p w14:paraId="6DA1374A" w14:textId="0D962626" w:rsidR="000B0ADC" w:rsidRPr="00496540" w:rsidRDefault="03FA1CB9" w:rsidP="00C64571">
            <w:pPr>
              <w:jc w:val="left"/>
              <w:rPr>
                <w:rFonts w:ascii="Aptos Narrow" w:hAnsi="Aptos Narrow"/>
                <w:sz w:val="22"/>
                <w:szCs w:val="22"/>
              </w:rPr>
            </w:pPr>
            <w:r w:rsidRPr="00496540">
              <w:rPr>
                <w:rFonts w:ascii="Aptos Narrow" w:hAnsi="Aptos Narrow"/>
                <w:sz w:val="22"/>
                <w:szCs w:val="22"/>
              </w:rPr>
              <w:t xml:space="preserve">Trata-se de ação do Comitê Paralímpico Brasileiro (CPB) sobre a qual o MESP </w:t>
            </w:r>
            <w:r w:rsidR="70A9253C" w:rsidRPr="00496540">
              <w:rPr>
                <w:rFonts w:ascii="Aptos Narrow" w:hAnsi="Aptos Narrow"/>
                <w:sz w:val="22"/>
                <w:szCs w:val="22"/>
              </w:rPr>
              <w:t xml:space="preserve">afirma </w:t>
            </w:r>
            <w:r w:rsidRPr="00496540">
              <w:rPr>
                <w:rFonts w:ascii="Aptos Narrow" w:hAnsi="Aptos Narrow"/>
                <w:sz w:val="22"/>
                <w:szCs w:val="22"/>
              </w:rPr>
              <w:t>não possui</w:t>
            </w:r>
            <w:r w:rsidR="70D5C7C3" w:rsidRPr="00496540">
              <w:rPr>
                <w:rFonts w:ascii="Aptos Narrow" w:hAnsi="Aptos Narrow"/>
                <w:sz w:val="22"/>
                <w:szCs w:val="22"/>
              </w:rPr>
              <w:t>r</w:t>
            </w:r>
            <w:r w:rsidRPr="00496540">
              <w:rPr>
                <w:rFonts w:ascii="Aptos Narrow" w:hAnsi="Aptos Narrow"/>
                <w:sz w:val="22"/>
                <w:szCs w:val="22"/>
              </w:rPr>
              <w:t xml:space="preserve"> ingerência ou governabilidade. Embora o Relatório de Aplicação de Recursos oriundos da Lei Federal nº 13.756, de 2018 – apresentado pelo CPB em março/2025, referente ao ano de 2024 – informe o investimento de quase R$ 13 milhões nesta ação, </w:t>
            </w:r>
            <w:r w:rsidR="290C7A76" w:rsidRPr="00496540">
              <w:rPr>
                <w:rFonts w:ascii="Aptos Narrow" w:hAnsi="Aptos Narrow"/>
                <w:sz w:val="22"/>
                <w:szCs w:val="22"/>
              </w:rPr>
              <w:t>trata-se</w:t>
            </w:r>
            <w:r w:rsidRPr="00496540">
              <w:rPr>
                <w:rFonts w:ascii="Aptos Narrow" w:hAnsi="Aptos Narrow"/>
                <w:sz w:val="22"/>
                <w:szCs w:val="22"/>
              </w:rPr>
              <w:t xml:space="preserve"> de recurso que não passa pelo MESP. O recurso é transferido diretamente ao CPB e gerido por aquele comitê, cabendo ao MESP apenas a análise do referido relatório.</w:t>
            </w:r>
          </w:p>
        </w:tc>
      </w:tr>
      <w:tr w:rsidR="000B0ADC" w:rsidRPr="00496540" w14:paraId="48D9D5F8" w14:textId="77777777" w:rsidTr="001E4BBD">
        <w:trPr>
          <w:trHeight w:val="4590"/>
          <w:jc w:val="center"/>
        </w:trPr>
        <w:tc>
          <w:tcPr>
            <w:tcW w:w="3157" w:type="dxa"/>
            <w:vAlign w:val="center"/>
          </w:tcPr>
          <w:p w14:paraId="4DD7D5ED" w14:textId="0A0E14C4" w:rsidR="000B0ADC" w:rsidRPr="00496540" w:rsidRDefault="000B0ADC" w:rsidP="4F9B01FA">
            <w:pPr>
              <w:jc w:val="center"/>
              <w:rPr>
                <w:b/>
              </w:rPr>
            </w:pPr>
            <w:r w:rsidRPr="00496540">
              <w:rPr>
                <w:b/>
                <w:bCs/>
              </w:rPr>
              <w:t>Ministério dos Direitos Humanos e da Cidadania</w:t>
            </w:r>
          </w:p>
        </w:tc>
        <w:tc>
          <w:tcPr>
            <w:tcW w:w="2508" w:type="dxa"/>
            <w:vAlign w:val="center"/>
          </w:tcPr>
          <w:p w14:paraId="3977A915" w14:textId="07C61407" w:rsidR="0B8E499A" w:rsidRPr="00496540" w:rsidRDefault="0B8E499A" w:rsidP="2E67A7E2">
            <w:pPr>
              <w:jc w:val="left"/>
              <w:rPr>
                <w:rFonts w:ascii="Aptos Narrow" w:hAnsi="Aptos Narrow"/>
                <w:b/>
                <w:bCs/>
                <w:sz w:val="22"/>
                <w:szCs w:val="22"/>
              </w:rPr>
            </w:pPr>
            <w:r w:rsidRPr="00496540">
              <w:rPr>
                <w:rFonts w:ascii="Aptos Narrow" w:hAnsi="Aptos Narrow"/>
                <w:sz w:val="22"/>
                <w:szCs w:val="22"/>
              </w:rPr>
              <w:t>Certificação da Avaliação Biopsicossocial para 1 milhão de pessoas beneficiárias do BPC</w:t>
            </w:r>
          </w:p>
        </w:tc>
        <w:tc>
          <w:tcPr>
            <w:tcW w:w="4395" w:type="dxa"/>
            <w:vAlign w:val="center"/>
          </w:tcPr>
          <w:p w14:paraId="2DCC6275" w14:textId="46C0D685" w:rsidR="0614BCCF" w:rsidRPr="00496540" w:rsidRDefault="0614BCCF" w:rsidP="2E67A7E2">
            <w:pPr>
              <w:jc w:val="center"/>
              <w:rPr>
                <w:rFonts w:ascii="Aptos Narrow" w:hAnsi="Aptos Narrow"/>
                <w:sz w:val="22"/>
                <w:szCs w:val="22"/>
              </w:rPr>
            </w:pPr>
            <w:r w:rsidRPr="00496540">
              <w:rPr>
                <w:rFonts w:ascii="Aptos Narrow" w:hAnsi="Aptos Narrow"/>
                <w:sz w:val="22"/>
                <w:szCs w:val="22"/>
              </w:rPr>
              <w:t xml:space="preserve">A meta era garantir a certificação unificada da deficiência. </w:t>
            </w:r>
            <w:r w:rsidR="00E0346C" w:rsidRPr="00496540">
              <w:rPr>
                <w:rFonts w:ascii="Aptos Narrow" w:hAnsi="Aptos Narrow"/>
                <w:sz w:val="22"/>
                <w:szCs w:val="22"/>
              </w:rPr>
              <w:t>A</w:t>
            </w:r>
            <w:r w:rsidR="70D16B89" w:rsidRPr="00496540">
              <w:rPr>
                <w:rFonts w:ascii="Aptos Narrow" w:hAnsi="Aptos Narrow"/>
                <w:sz w:val="22"/>
                <w:szCs w:val="22"/>
              </w:rPr>
              <w:t xml:space="preserve"> estratégia de implementação</w:t>
            </w:r>
            <w:r w:rsidR="00E0346C" w:rsidRPr="00496540">
              <w:rPr>
                <w:rFonts w:ascii="Aptos Narrow" w:hAnsi="Aptos Narrow"/>
                <w:sz w:val="22"/>
                <w:szCs w:val="22"/>
              </w:rPr>
              <w:t xml:space="preserve"> atual </w:t>
            </w:r>
            <w:r w:rsidR="70D16B89" w:rsidRPr="00496540">
              <w:rPr>
                <w:rFonts w:ascii="Aptos Narrow" w:hAnsi="Aptos Narrow"/>
                <w:sz w:val="22"/>
                <w:szCs w:val="22"/>
              </w:rPr>
              <w:t xml:space="preserve">prevê que o processo ocorra de forma escalonada e controlada, devendo as políticas aderirem à metodologia </w:t>
            </w:r>
            <w:r w:rsidR="00604AC4" w:rsidRPr="00496540">
              <w:rPr>
                <w:rFonts w:ascii="Aptos Narrow" w:hAnsi="Aptos Narrow"/>
                <w:sz w:val="22"/>
                <w:szCs w:val="22"/>
              </w:rPr>
              <w:t xml:space="preserve">da avaliação </w:t>
            </w:r>
            <w:r w:rsidR="70D16B89" w:rsidRPr="00496540">
              <w:rPr>
                <w:rFonts w:ascii="Aptos Narrow" w:hAnsi="Aptos Narrow"/>
                <w:sz w:val="22"/>
                <w:szCs w:val="22"/>
              </w:rPr>
              <w:t>biopsicossocial</w:t>
            </w:r>
            <w:r w:rsidR="00E0346C" w:rsidRPr="00496540">
              <w:rPr>
                <w:rFonts w:ascii="Aptos Narrow" w:hAnsi="Aptos Narrow"/>
                <w:sz w:val="22"/>
                <w:szCs w:val="22"/>
              </w:rPr>
              <w:t xml:space="preserve">. </w:t>
            </w:r>
          </w:p>
        </w:tc>
      </w:tr>
    </w:tbl>
    <w:p w14:paraId="6341C3C4" w14:textId="77777777" w:rsidR="00424DD5" w:rsidRDefault="00424DD5" w:rsidP="008714B6">
      <w:pPr>
        <w:sectPr w:rsidR="00424DD5" w:rsidSect="00F34F4E">
          <w:pgSz w:w="11906" w:h="16838"/>
          <w:pgMar w:top="1417" w:right="1701" w:bottom="1417" w:left="1701" w:header="397" w:footer="397" w:gutter="0"/>
          <w:cols w:space="708"/>
          <w:docGrid w:linePitch="360"/>
        </w:sectPr>
      </w:pPr>
    </w:p>
    <w:p w14:paraId="0026200E" w14:textId="00C7E78D" w:rsidR="000B0ADC" w:rsidRPr="0079152A" w:rsidRDefault="618638A2" w:rsidP="0079152A">
      <w:pPr>
        <w:pStyle w:val="Ttulo2"/>
      </w:pPr>
      <w:bookmarkStart w:id="166" w:name="_Toc228972705"/>
      <w:r w:rsidRPr="0079152A">
        <w:lastRenderedPageBreak/>
        <w:t>Proposta de revisão</w:t>
      </w:r>
      <w:bookmarkEnd w:id="166"/>
    </w:p>
    <w:tbl>
      <w:tblPr>
        <w:tblStyle w:val="Tabelacomgrade"/>
        <w:tblW w:w="9634" w:type="dxa"/>
        <w:jc w:val="center"/>
        <w:tblLook w:val="04A0" w:firstRow="1" w:lastRow="0" w:firstColumn="1" w:lastColumn="0" w:noHBand="0" w:noVBand="1"/>
      </w:tblPr>
      <w:tblGrid>
        <w:gridCol w:w="3397"/>
        <w:gridCol w:w="2835"/>
        <w:gridCol w:w="3402"/>
      </w:tblGrid>
      <w:tr w:rsidR="000B0ADC" w:rsidRPr="00496540" w14:paraId="117E5F80" w14:textId="77777777" w:rsidTr="006B36FD">
        <w:trPr>
          <w:tblHeader/>
          <w:jc w:val="center"/>
        </w:trPr>
        <w:tc>
          <w:tcPr>
            <w:tcW w:w="3397" w:type="dxa"/>
            <w:shd w:val="clear" w:color="auto" w:fill="19577D" w:themeFill="accent5"/>
            <w:vAlign w:val="center"/>
          </w:tcPr>
          <w:p w14:paraId="51A85A0E" w14:textId="77777777" w:rsidR="000B0ADC" w:rsidRPr="00496540" w:rsidRDefault="000B0ADC" w:rsidP="00C64571">
            <w:pPr>
              <w:jc w:val="center"/>
              <w:rPr>
                <w:color w:val="FFFFFF" w:themeColor="background1"/>
              </w:rPr>
            </w:pPr>
            <w:r w:rsidRPr="00496540">
              <w:rPr>
                <w:b/>
                <w:bCs/>
                <w:color w:val="FFFFFF" w:themeColor="background1"/>
              </w:rPr>
              <w:t>Órgão ou entidade executores</w:t>
            </w:r>
          </w:p>
        </w:tc>
        <w:tc>
          <w:tcPr>
            <w:tcW w:w="2835" w:type="dxa"/>
            <w:shd w:val="clear" w:color="auto" w:fill="19577D" w:themeFill="accent5"/>
            <w:vAlign w:val="center"/>
          </w:tcPr>
          <w:p w14:paraId="4293A1EE" w14:textId="4A4FC0E6" w:rsidR="000B0ADC" w:rsidRPr="00496540" w:rsidRDefault="000B0ADC" w:rsidP="6012A7B5">
            <w:pPr>
              <w:jc w:val="center"/>
              <w:rPr>
                <w:color w:val="FFFFFF" w:themeColor="background1"/>
              </w:rPr>
            </w:pPr>
            <w:r w:rsidRPr="00496540">
              <w:rPr>
                <w:b/>
                <w:bCs/>
                <w:color w:val="FFFFFF" w:themeColor="background1"/>
              </w:rPr>
              <w:t>Ação Inicial</w:t>
            </w:r>
          </w:p>
        </w:tc>
        <w:tc>
          <w:tcPr>
            <w:tcW w:w="3402" w:type="dxa"/>
            <w:shd w:val="clear" w:color="auto" w:fill="19577D" w:themeFill="accent5"/>
            <w:vAlign w:val="center"/>
          </w:tcPr>
          <w:p w14:paraId="34B7FD54" w14:textId="559368FB" w:rsidR="000B0ADC" w:rsidRPr="00496540" w:rsidRDefault="000B0ADC" w:rsidP="6012A7B5">
            <w:pPr>
              <w:jc w:val="center"/>
              <w:rPr>
                <w:b/>
                <w:bCs/>
                <w:color w:val="FFFFFF" w:themeColor="background1"/>
              </w:rPr>
            </w:pPr>
            <w:r w:rsidRPr="00496540">
              <w:rPr>
                <w:b/>
                <w:bCs/>
                <w:color w:val="FFFFFF" w:themeColor="background1"/>
              </w:rPr>
              <w:t>Ação Alterada</w:t>
            </w:r>
          </w:p>
        </w:tc>
      </w:tr>
      <w:tr w:rsidR="6012A7B5" w:rsidRPr="00496540" w14:paraId="64F52016" w14:textId="77777777" w:rsidTr="001E4BBD">
        <w:trPr>
          <w:trHeight w:val="300"/>
          <w:jc w:val="center"/>
        </w:trPr>
        <w:tc>
          <w:tcPr>
            <w:tcW w:w="3397" w:type="dxa"/>
            <w:vMerge w:val="restart"/>
            <w:vAlign w:val="center"/>
          </w:tcPr>
          <w:p w14:paraId="1105E8A8" w14:textId="2BB3AD5D" w:rsidR="6012A7B5" w:rsidRPr="00496540" w:rsidRDefault="6012A7B5" w:rsidP="4F9B01FA">
            <w:pPr>
              <w:jc w:val="center"/>
              <w:rPr>
                <w:b/>
              </w:rPr>
            </w:pPr>
            <w:r w:rsidRPr="00496540">
              <w:rPr>
                <w:b/>
                <w:bCs/>
              </w:rPr>
              <w:t>Ministério da Ciência, Tecnologia e Inovaçã</w:t>
            </w:r>
            <w:r w:rsidR="5844385E" w:rsidRPr="00496540">
              <w:rPr>
                <w:b/>
                <w:bCs/>
              </w:rPr>
              <w:t>o</w:t>
            </w:r>
          </w:p>
        </w:tc>
        <w:tc>
          <w:tcPr>
            <w:tcW w:w="2835" w:type="dxa"/>
            <w:vAlign w:val="center"/>
          </w:tcPr>
          <w:p w14:paraId="52B99AF9" w14:textId="77777777" w:rsidR="6012A7B5" w:rsidRPr="00496540" w:rsidRDefault="6012A7B5" w:rsidP="6012A7B5">
            <w:pPr>
              <w:jc w:val="left"/>
              <w:rPr>
                <w:rFonts w:ascii="Aptos Narrow" w:hAnsi="Aptos Narrow"/>
                <w:sz w:val="22"/>
                <w:szCs w:val="22"/>
              </w:rPr>
            </w:pPr>
            <w:r w:rsidRPr="00496540">
              <w:rPr>
                <w:rFonts w:ascii="Aptos Narrow" w:hAnsi="Aptos Narrow"/>
                <w:sz w:val="22"/>
                <w:szCs w:val="22"/>
              </w:rPr>
              <w:t>Implantação da Central Nacional de Interpretação da Língua Brasileira de Sinais (CONECTE LIBRAS BRASIL)</w:t>
            </w:r>
          </w:p>
        </w:tc>
        <w:tc>
          <w:tcPr>
            <w:tcW w:w="3402" w:type="dxa"/>
            <w:vAlign w:val="center"/>
          </w:tcPr>
          <w:p w14:paraId="107314C3" w14:textId="77777777" w:rsidR="6012A7B5" w:rsidRPr="00496540" w:rsidRDefault="6012A7B5" w:rsidP="6012A7B5">
            <w:pPr>
              <w:jc w:val="left"/>
              <w:rPr>
                <w:rFonts w:ascii="Aptos Narrow" w:hAnsi="Aptos Narrow"/>
                <w:sz w:val="22"/>
                <w:szCs w:val="22"/>
              </w:rPr>
            </w:pPr>
            <w:r w:rsidRPr="00496540">
              <w:rPr>
                <w:rFonts w:ascii="Aptos Narrow" w:hAnsi="Aptos Narrow"/>
                <w:sz w:val="22"/>
                <w:szCs w:val="22"/>
              </w:rPr>
              <w:t>Implementação do Sistema Nacional de Comunicação em Libras - SIS-Libras</w:t>
            </w:r>
          </w:p>
        </w:tc>
      </w:tr>
      <w:tr w:rsidR="6012A7B5" w:rsidRPr="00496540" w14:paraId="0821EB73" w14:textId="77777777" w:rsidTr="001E4BBD">
        <w:trPr>
          <w:trHeight w:val="300"/>
          <w:jc w:val="center"/>
        </w:trPr>
        <w:tc>
          <w:tcPr>
            <w:tcW w:w="3397" w:type="dxa"/>
            <w:vMerge/>
            <w:vAlign w:val="center"/>
          </w:tcPr>
          <w:p w14:paraId="256B90CA" w14:textId="77777777" w:rsidR="001520EC" w:rsidRPr="00496540" w:rsidRDefault="001520EC"/>
        </w:tc>
        <w:tc>
          <w:tcPr>
            <w:tcW w:w="2835" w:type="dxa"/>
            <w:vAlign w:val="center"/>
          </w:tcPr>
          <w:p w14:paraId="1235B3AE" w14:textId="77777777" w:rsidR="6012A7B5" w:rsidRPr="00496540" w:rsidRDefault="6012A7B5" w:rsidP="6012A7B5">
            <w:pPr>
              <w:jc w:val="left"/>
              <w:rPr>
                <w:rFonts w:ascii="Aptos Narrow" w:hAnsi="Aptos Narrow"/>
                <w:sz w:val="22"/>
                <w:szCs w:val="22"/>
              </w:rPr>
            </w:pPr>
            <w:r w:rsidRPr="00496540">
              <w:rPr>
                <w:rFonts w:ascii="Aptos Narrow" w:hAnsi="Aptos Narrow"/>
                <w:sz w:val="22"/>
                <w:szCs w:val="22"/>
              </w:rPr>
              <w:t>Implantação de 27 Centros de Acesso, Pesquisa e Desenvolvimento de Tecnologia Assistiva</w:t>
            </w:r>
          </w:p>
        </w:tc>
        <w:tc>
          <w:tcPr>
            <w:tcW w:w="3402" w:type="dxa"/>
            <w:vAlign w:val="center"/>
          </w:tcPr>
          <w:p w14:paraId="68BE1690" w14:textId="5BF1BD29" w:rsidR="6012A7B5" w:rsidRPr="00496540" w:rsidRDefault="6012A7B5" w:rsidP="6012A7B5">
            <w:pPr>
              <w:jc w:val="left"/>
              <w:rPr>
                <w:rFonts w:ascii="Aptos Narrow" w:hAnsi="Aptos Narrow"/>
                <w:sz w:val="22"/>
                <w:szCs w:val="22"/>
              </w:rPr>
            </w:pPr>
            <w:r w:rsidRPr="00496540">
              <w:rPr>
                <w:rFonts w:ascii="Aptos Narrow" w:hAnsi="Aptos Narrow"/>
                <w:sz w:val="22"/>
                <w:szCs w:val="22"/>
              </w:rPr>
              <w:t>Institucionalizar o serviço Centro de Acesso, Pesquisa e Inovação em Tecnologia Assistiva - CAPTA</w:t>
            </w:r>
          </w:p>
        </w:tc>
      </w:tr>
      <w:tr w:rsidR="00EE328C" w:rsidRPr="00496540" w14:paraId="462F41ED" w14:textId="77777777" w:rsidTr="001E4BBD">
        <w:trPr>
          <w:trHeight w:val="600"/>
          <w:jc w:val="center"/>
        </w:trPr>
        <w:tc>
          <w:tcPr>
            <w:tcW w:w="3397" w:type="dxa"/>
            <w:vMerge w:val="restart"/>
            <w:vAlign w:val="center"/>
          </w:tcPr>
          <w:p w14:paraId="27E4EA75" w14:textId="716A0CD9" w:rsidR="00EE328C" w:rsidRPr="00496540" w:rsidRDefault="00EE328C" w:rsidP="4F9B01FA">
            <w:pPr>
              <w:jc w:val="center"/>
              <w:rPr>
                <w:b/>
              </w:rPr>
            </w:pPr>
            <w:r w:rsidRPr="00496540">
              <w:rPr>
                <w:b/>
              </w:rPr>
              <w:t>Ministério da Cultura</w:t>
            </w:r>
          </w:p>
        </w:tc>
        <w:tc>
          <w:tcPr>
            <w:tcW w:w="2835" w:type="dxa"/>
            <w:vAlign w:val="center"/>
          </w:tcPr>
          <w:p w14:paraId="30016E86" w14:textId="375113AE" w:rsidR="00EE328C" w:rsidRPr="00496540" w:rsidRDefault="00EE328C" w:rsidP="4F9B01FA">
            <w:pPr>
              <w:jc w:val="left"/>
              <w:rPr>
                <w:rFonts w:ascii="Aptos Narrow" w:hAnsi="Aptos Narrow"/>
                <w:sz w:val="22"/>
                <w:szCs w:val="22"/>
              </w:rPr>
            </w:pPr>
            <w:r w:rsidRPr="00496540">
              <w:rPr>
                <w:rFonts w:ascii="Aptos Narrow" w:eastAsia="Aptos Narrow" w:hAnsi="Aptos Narrow" w:cs="Aptos Narrow"/>
                <w:color w:val="000000" w:themeColor="text1"/>
                <w:sz w:val="22"/>
                <w:szCs w:val="22"/>
              </w:rPr>
              <w:t>100% de acessibilidade comunicacional nas sessões comerciais das salas de cinema</w:t>
            </w:r>
          </w:p>
        </w:tc>
        <w:tc>
          <w:tcPr>
            <w:tcW w:w="3402" w:type="dxa"/>
            <w:vAlign w:val="center"/>
          </w:tcPr>
          <w:p w14:paraId="6968FCCF" w14:textId="69BF7EE3" w:rsidR="00EE328C" w:rsidRPr="00496540" w:rsidRDefault="00EE328C" w:rsidP="4F9B01FA">
            <w:pPr>
              <w:jc w:val="left"/>
              <w:rPr>
                <w:rFonts w:ascii="Aptos Narrow" w:hAnsi="Aptos Narrow"/>
                <w:sz w:val="22"/>
                <w:szCs w:val="22"/>
              </w:rPr>
            </w:pPr>
            <w:r w:rsidRPr="00496540">
              <w:rPr>
                <w:sz w:val="22"/>
                <w:szCs w:val="22"/>
              </w:rPr>
              <w:t>Foi solicitada a alteração do responsável pela execução da ação, do Ministério da Cultura para a ANCINE, com a concordância de ambos.</w:t>
            </w:r>
          </w:p>
        </w:tc>
      </w:tr>
      <w:tr w:rsidR="002B17BF" w:rsidRPr="00496540" w14:paraId="2B1C172A" w14:textId="77777777" w:rsidTr="001E4BBD">
        <w:trPr>
          <w:trHeight w:val="300"/>
          <w:jc w:val="center"/>
        </w:trPr>
        <w:tc>
          <w:tcPr>
            <w:tcW w:w="3397" w:type="dxa"/>
            <w:vMerge/>
            <w:vAlign w:val="center"/>
          </w:tcPr>
          <w:p w14:paraId="485BC6FA" w14:textId="77777777" w:rsidR="002B17BF" w:rsidRPr="00496540" w:rsidRDefault="002B17BF" w:rsidP="17B78F27">
            <w:pPr>
              <w:jc w:val="center"/>
              <w:rPr>
                <w:b/>
                <w:bCs/>
              </w:rPr>
            </w:pPr>
          </w:p>
        </w:tc>
        <w:tc>
          <w:tcPr>
            <w:tcW w:w="2835" w:type="dxa"/>
            <w:vAlign w:val="center"/>
          </w:tcPr>
          <w:p w14:paraId="03ED451B" w14:textId="5D896ADC" w:rsidR="002B17BF" w:rsidRPr="00496540" w:rsidRDefault="002B17BF" w:rsidP="002B17BF">
            <w:pPr>
              <w:jc w:val="left"/>
              <w:rPr>
                <w:rFonts w:ascii="Aptos Narrow" w:hAnsi="Aptos Narrow"/>
                <w:sz w:val="22"/>
                <w:szCs w:val="22"/>
              </w:rPr>
            </w:pPr>
            <w:r w:rsidRPr="00496540">
              <w:rPr>
                <w:rFonts w:ascii="Aptos Narrow" w:hAnsi="Aptos Narrow"/>
                <w:sz w:val="22"/>
                <w:szCs w:val="22"/>
              </w:rPr>
              <w:t>Formação de 500 especialistas em Acessibilidade Cultural (lato Sensu)</w:t>
            </w:r>
          </w:p>
        </w:tc>
        <w:tc>
          <w:tcPr>
            <w:tcW w:w="3402" w:type="dxa"/>
            <w:vAlign w:val="center"/>
          </w:tcPr>
          <w:p w14:paraId="4080DFF2" w14:textId="75ED971C" w:rsidR="002B17BF" w:rsidRPr="00496540" w:rsidRDefault="002B17BF" w:rsidP="00604AC4">
            <w:pPr>
              <w:rPr>
                <w:rFonts w:ascii="Aptos Narrow" w:hAnsi="Aptos Narrow"/>
                <w:sz w:val="22"/>
                <w:szCs w:val="22"/>
              </w:rPr>
            </w:pPr>
            <w:r w:rsidRPr="00496540">
              <w:rPr>
                <w:rFonts w:ascii="Aptos Narrow" w:hAnsi="Aptos Narrow"/>
                <w:sz w:val="22"/>
                <w:szCs w:val="22"/>
              </w:rPr>
              <w:t>Formação de 500 profissionais em Acessibilidade Cultural - EAD</w:t>
            </w:r>
          </w:p>
        </w:tc>
      </w:tr>
      <w:tr w:rsidR="17B78F27" w:rsidRPr="00496540" w14:paraId="694F406D" w14:textId="77777777" w:rsidTr="001E4BBD">
        <w:trPr>
          <w:trHeight w:val="300"/>
          <w:jc w:val="center"/>
        </w:trPr>
        <w:tc>
          <w:tcPr>
            <w:tcW w:w="3397" w:type="dxa"/>
            <w:vMerge w:val="restart"/>
            <w:vAlign w:val="center"/>
          </w:tcPr>
          <w:p w14:paraId="04BAD3F9" w14:textId="0FBCA310" w:rsidR="11F078E0" w:rsidRPr="00496540" w:rsidRDefault="179AB71F" w:rsidP="17B78F27">
            <w:pPr>
              <w:jc w:val="center"/>
            </w:pPr>
            <w:r w:rsidRPr="00496540">
              <w:rPr>
                <w:b/>
                <w:bCs/>
              </w:rPr>
              <w:t>Ministério da Educação</w:t>
            </w:r>
          </w:p>
        </w:tc>
        <w:tc>
          <w:tcPr>
            <w:tcW w:w="2835" w:type="dxa"/>
            <w:vAlign w:val="center"/>
          </w:tcPr>
          <w:p w14:paraId="17E0CB11" w14:textId="7FDFAA2C" w:rsidR="2CAF452F" w:rsidRPr="00496540" w:rsidRDefault="2CAF452F" w:rsidP="17B78F27">
            <w:pPr>
              <w:jc w:val="left"/>
              <w:rPr>
                <w:rFonts w:ascii="Aptos Narrow" w:hAnsi="Aptos Narrow"/>
                <w:sz w:val="22"/>
                <w:szCs w:val="22"/>
              </w:rPr>
            </w:pPr>
            <w:r w:rsidRPr="00496540">
              <w:rPr>
                <w:rFonts w:ascii="Aptos Narrow" w:hAnsi="Aptos Narrow"/>
                <w:sz w:val="22"/>
                <w:szCs w:val="22"/>
              </w:rPr>
              <w:t>Formação de 8.250 professores de salas comuns na "Política de Educação Especial na perspectiva da Educação inclusiva</w:t>
            </w:r>
          </w:p>
        </w:tc>
        <w:tc>
          <w:tcPr>
            <w:tcW w:w="3402" w:type="dxa"/>
            <w:vAlign w:val="center"/>
          </w:tcPr>
          <w:p w14:paraId="6F2E8E67" w14:textId="0EA97517" w:rsidR="2CAF452F" w:rsidRPr="00496540" w:rsidRDefault="2CAF452F" w:rsidP="17B78F27">
            <w:pPr>
              <w:jc w:val="left"/>
              <w:rPr>
                <w:rFonts w:ascii="Aptos Narrow" w:hAnsi="Aptos Narrow"/>
                <w:sz w:val="22"/>
                <w:szCs w:val="22"/>
              </w:rPr>
            </w:pPr>
            <w:r w:rsidRPr="00496540">
              <w:rPr>
                <w:rFonts w:ascii="Aptos Narrow" w:hAnsi="Aptos Narrow"/>
                <w:sz w:val="22"/>
                <w:szCs w:val="22"/>
              </w:rPr>
              <w:t>Formação continuada de professores de salas comuns na Política de Educação Especial na perspectiva da Educação Inclusiva</w:t>
            </w:r>
          </w:p>
        </w:tc>
      </w:tr>
      <w:tr w:rsidR="17B78F27" w:rsidRPr="00496540" w14:paraId="6932A924" w14:textId="77777777" w:rsidTr="001E4BBD">
        <w:trPr>
          <w:trHeight w:val="300"/>
          <w:jc w:val="center"/>
        </w:trPr>
        <w:tc>
          <w:tcPr>
            <w:tcW w:w="3397" w:type="dxa"/>
            <w:vMerge/>
            <w:vAlign w:val="center"/>
          </w:tcPr>
          <w:p w14:paraId="1B53D32C" w14:textId="77777777" w:rsidR="00937058" w:rsidRPr="00496540" w:rsidRDefault="00937058"/>
        </w:tc>
        <w:tc>
          <w:tcPr>
            <w:tcW w:w="2835" w:type="dxa"/>
            <w:vMerge w:val="restart"/>
            <w:vAlign w:val="center"/>
          </w:tcPr>
          <w:p w14:paraId="5B237135" w14:textId="32F4E243" w:rsidR="77A2E2DB" w:rsidRPr="00496540" w:rsidRDefault="77A2E2DB" w:rsidP="17B78F27">
            <w:pPr>
              <w:jc w:val="left"/>
              <w:rPr>
                <w:rFonts w:ascii="Aptos Narrow" w:hAnsi="Aptos Narrow"/>
                <w:sz w:val="22"/>
                <w:szCs w:val="22"/>
              </w:rPr>
            </w:pPr>
            <w:r w:rsidRPr="00496540">
              <w:rPr>
                <w:rFonts w:ascii="Aptos Narrow" w:hAnsi="Aptos Narrow"/>
                <w:sz w:val="22"/>
                <w:szCs w:val="22"/>
              </w:rPr>
              <w:t>Capacitação para residentes do PIBID e da Residência Pedagógica (PARFOR)</w:t>
            </w:r>
          </w:p>
        </w:tc>
        <w:tc>
          <w:tcPr>
            <w:tcW w:w="3402" w:type="dxa"/>
            <w:vAlign w:val="center"/>
          </w:tcPr>
          <w:p w14:paraId="795B6EF3" w14:textId="0EC05571" w:rsidR="77A2E2DB" w:rsidRPr="00496540" w:rsidRDefault="77A2E2DB" w:rsidP="17B78F27">
            <w:pPr>
              <w:jc w:val="left"/>
              <w:rPr>
                <w:rFonts w:ascii="Aptos Narrow" w:hAnsi="Aptos Narrow"/>
                <w:sz w:val="22"/>
                <w:szCs w:val="22"/>
              </w:rPr>
            </w:pPr>
            <w:r w:rsidRPr="00496540">
              <w:rPr>
                <w:rFonts w:ascii="Aptos Narrow" w:hAnsi="Aptos Narrow"/>
                <w:sz w:val="22"/>
                <w:szCs w:val="22"/>
              </w:rPr>
              <w:t>Capacitação de professores no âmbito do Programa Institucional de Bolsa de Iniciação à Docência (</w:t>
            </w:r>
            <w:proofErr w:type="spellStart"/>
            <w:r w:rsidRPr="00496540">
              <w:rPr>
                <w:rFonts w:ascii="Aptos Narrow" w:hAnsi="Aptos Narrow"/>
                <w:sz w:val="22"/>
                <w:szCs w:val="22"/>
              </w:rPr>
              <w:t>Pibid</w:t>
            </w:r>
            <w:proofErr w:type="spellEnd"/>
            <w:r w:rsidRPr="00496540">
              <w:rPr>
                <w:rFonts w:ascii="Aptos Narrow" w:hAnsi="Aptos Narrow"/>
                <w:sz w:val="22"/>
                <w:szCs w:val="22"/>
              </w:rPr>
              <w:t>) Equidade.</w:t>
            </w:r>
          </w:p>
        </w:tc>
      </w:tr>
      <w:tr w:rsidR="17B78F27" w:rsidRPr="00496540" w14:paraId="3B0C3E09" w14:textId="77777777" w:rsidTr="001E4BBD">
        <w:trPr>
          <w:trHeight w:val="300"/>
          <w:jc w:val="center"/>
        </w:trPr>
        <w:tc>
          <w:tcPr>
            <w:tcW w:w="3397" w:type="dxa"/>
            <w:vMerge/>
            <w:vAlign w:val="center"/>
          </w:tcPr>
          <w:p w14:paraId="74B54E35" w14:textId="77777777" w:rsidR="00937058" w:rsidRPr="00496540" w:rsidRDefault="00937058"/>
        </w:tc>
        <w:tc>
          <w:tcPr>
            <w:tcW w:w="2835" w:type="dxa"/>
            <w:vMerge/>
            <w:vAlign w:val="center"/>
          </w:tcPr>
          <w:p w14:paraId="0686A3F9" w14:textId="77777777" w:rsidR="00937058" w:rsidRPr="00496540" w:rsidRDefault="00937058"/>
        </w:tc>
        <w:tc>
          <w:tcPr>
            <w:tcW w:w="3402" w:type="dxa"/>
            <w:vAlign w:val="center"/>
          </w:tcPr>
          <w:p w14:paraId="4A352108" w14:textId="2DA3773A" w:rsidR="77A2E2DB" w:rsidRPr="00496540" w:rsidRDefault="77A2E2DB" w:rsidP="17B78F27">
            <w:pPr>
              <w:jc w:val="left"/>
              <w:rPr>
                <w:rFonts w:ascii="Aptos Narrow" w:hAnsi="Aptos Narrow"/>
                <w:sz w:val="22"/>
                <w:szCs w:val="22"/>
              </w:rPr>
            </w:pPr>
            <w:r w:rsidRPr="00496540">
              <w:rPr>
                <w:rFonts w:ascii="Aptos Narrow" w:hAnsi="Aptos Narrow"/>
                <w:sz w:val="22"/>
                <w:szCs w:val="22"/>
              </w:rPr>
              <w:t>Capacitação de professores no âmbito do Programa Nacional de Fomento à Equidade na Formação de Professores da Educação Básica (</w:t>
            </w:r>
            <w:proofErr w:type="spellStart"/>
            <w:r w:rsidRPr="00496540">
              <w:rPr>
                <w:rFonts w:ascii="Aptos Narrow" w:hAnsi="Aptos Narrow"/>
                <w:sz w:val="22"/>
                <w:szCs w:val="22"/>
              </w:rPr>
              <w:t>Parfor</w:t>
            </w:r>
            <w:proofErr w:type="spellEnd"/>
            <w:r w:rsidRPr="00496540">
              <w:rPr>
                <w:rFonts w:ascii="Aptos Narrow" w:hAnsi="Aptos Narrow"/>
                <w:sz w:val="22"/>
                <w:szCs w:val="22"/>
              </w:rPr>
              <w:t xml:space="preserve"> Equidade).</w:t>
            </w:r>
          </w:p>
        </w:tc>
      </w:tr>
      <w:tr w:rsidR="17B78F27" w:rsidRPr="00496540" w14:paraId="458202FE" w14:textId="77777777" w:rsidTr="001E4BBD">
        <w:trPr>
          <w:trHeight w:val="300"/>
          <w:jc w:val="center"/>
        </w:trPr>
        <w:tc>
          <w:tcPr>
            <w:tcW w:w="3397" w:type="dxa"/>
            <w:vMerge/>
            <w:vAlign w:val="center"/>
          </w:tcPr>
          <w:p w14:paraId="1DF7382E" w14:textId="77777777" w:rsidR="00937058" w:rsidRPr="00496540" w:rsidRDefault="00937058"/>
        </w:tc>
        <w:tc>
          <w:tcPr>
            <w:tcW w:w="2835" w:type="dxa"/>
            <w:vAlign w:val="center"/>
          </w:tcPr>
          <w:p w14:paraId="153EFF8F" w14:textId="07E718E9" w:rsidR="26ECA108" w:rsidRPr="00496540" w:rsidRDefault="26ECA108" w:rsidP="17B78F27">
            <w:pPr>
              <w:jc w:val="left"/>
              <w:rPr>
                <w:rFonts w:ascii="Aptos Narrow" w:hAnsi="Aptos Narrow"/>
                <w:sz w:val="22"/>
                <w:szCs w:val="22"/>
              </w:rPr>
            </w:pPr>
            <w:r w:rsidRPr="00496540">
              <w:rPr>
                <w:rFonts w:ascii="Aptos Narrow" w:hAnsi="Aptos Narrow"/>
                <w:sz w:val="22"/>
                <w:szCs w:val="22"/>
              </w:rPr>
              <w:t>80 vídeos com a produção de material bilíngue</w:t>
            </w:r>
          </w:p>
        </w:tc>
        <w:tc>
          <w:tcPr>
            <w:tcW w:w="3402" w:type="dxa"/>
            <w:vAlign w:val="center"/>
          </w:tcPr>
          <w:p w14:paraId="423D9394" w14:textId="54EBB735" w:rsidR="26ECA108" w:rsidRPr="00496540" w:rsidRDefault="26ECA108" w:rsidP="17B78F27">
            <w:pPr>
              <w:jc w:val="left"/>
              <w:rPr>
                <w:rFonts w:ascii="Aptos Narrow" w:hAnsi="Aptos Narrow"/>
                <w:sz w:val="22"/>
                <w:szCs w:val="22"/>
              </w:rPr>
            </w:pPr>
            <w:r w:rsidRPr="00496540">
              <w:rPr>
                <w:rFonts w:ascii="Aptos Narrow" w:hAnsi="Aptos Narrow"/>
                <w:sz w:val="22"/>
                <w:szCs w:val="22"/>
              </w:rPr>
              <w:t>Desenvolvimento de Produtos Educacionais didáticos bilíngues (português-libras)</w:t>
            </w:r>
          </w:p>
        </w:tc>
      </w:tr>
      <w:tr w:rsidR="17B78F27" w:rsidRPr="00496540" w14:paraId="0F2F1E53" w14:textId="77777777" w:rsidTr="001E4BBD">
        <w:trPr>
          <w:trHeight w:val="300"/>
          <w:jc w:val="center"/>
        </w:trPr>
        <w:tc>
          <w:tcPr>
            <w:tcW w:w="3397" w:type="dxa"/>
            <w:vMerge/>
            <w:vAlign w:val="center"/>
          </w:tcPr>
          <w:p w14:paraId="006C43AF" w14:textId="77777777" w:rsidR="00937058" w:rsidRPr="00496540" w:rsidRDefault="00937058"/>
        </w:tc>
        <w:tc>
          <w:tcPr>
            <w:tcW w:w="2835" w:type="dxa"/>
            <w:vAlign w:val="center"/>
          </w:tcPr>
          <w:p w14:paraId="1AA5DB8B" w14:textId="185708B8" w:rsidR="26ECA108" w:rsidRPr="00496540" w:rsidRDefault="26ECA108" w:rsidP="17B78F27">
            <w:pPr>
              <w:jc w:val="left"/>
              <w:rPr>
                <w:rFonts w:ascii="Aptos Narrow" w:hAnsi="Aptos Narrow"/>
                <w:sz w:val="22"/>
                <w:szCs w:val="22"/>
              </w:rPr>
            </w:pPr>
            <w:r w:rsidRPr="00496540">
              <w:rPr>
                <w:rFonts w:ascii="Aptos Narrow" w:hAnsi="Aptos Narrow"/>
                <w:sz w:val="22"/>
                <w:szCs w:val="22"/>
              </w:rPr>
              <w:t>Financiamento de 60 Projetos de Extensão com Equoterapia na Rede Federal</w:t>
            </w:r>
          </w:p>
        </w:tc>
        <w:tc>
          <w:tcPr>
            <w:tcW w:w="3402" w:type="dxa"/>
            <w:vAlign w:val="center"/>
          </w:tcPr>
          <w:p w14:paraId="7B8B258E" w14:textId="672B2C9C" w:rsidR="26ECA108" w:rsidRPr="00496540" w:rsidRDefault="26ECA108" w:rsidP="17B78F27">
            <w:pPr>
              <w:jc w:val="left"/>
              <w:rPr>
                <w:rFonts w:ascii="Aptos Narrow" w:hAnsi="Aptos Narrow"/>
                <w:sz w:val="22"/>
                <w:szCs w:val="22"/>
              </w:rPr>
            </w:pPr>
            <w:r w:rsidRPr="00496540">
              <w:rPr>
                <w:rFonts w:ascii="Aptos Narrow" w:hAnsi="Aptos Narrow"/>
                <w:sz w:val="22"/>
                <w:szCs w:val="22"/>
              </w:rPr>
              <w:t>Apoio a 10 Projetos envolvendo Equoterapia na Rede Federal</w:t>
            </w:r>
          </w:p>
        </w:tc>
      </w:tr>
      <w:tr w:rsidR="17B78F27" w:rsidRPr="00496540" w14:paraId="4881724A" w14:textId="77777777" w:rsidTr="001E4BBD">
        <w:trPr>
          <w:trHeight w:val="300"/>
          <w:jc w:val="center"/>
        </w:trPr>
        <w:tc>
          <w:tcPr>
            <w:tcW w:w="3397" w:type="dxa"/>
            <w:vMerge/>
            <w:vAlign w:val="center"/>
          </w:tcPr>
          <w:p w14:paraId="0F9799CE" w14:textId="77777777" w:rsidR="00937058" w:rsidRPr="00496540" w:rsidRDefault="00937058"/>
        </w:tc>
        <w:tc>
          <w:tcPr>
            <w:tcW w:w="2835" w:type="dxa"/>
            <w:vAlign w:val="center"/>
          </w:tcPr>
          <w:p w14:paraId="73EE4526" w14:textId="47D8BB0E" w:rsidR="36D4BC4A" w:rsidRPr="00496540" w:rsidRDefault="36D4BC4A" w:rsidP="17B78F27">
            <w:pPr>
              <w:jc w:val="left"/>
              <w:rPr>
                <w:rFonts w:ascii="Aptos Narrow" w:hAnsi="Aptos Narrow"/>
                <w:sz w:val="22"/>
                <w:szCs w:val="22"/>
              </w:rPr>
            </w:pPr>
            <w:r w:rsidRPr="00496540">
              <w:rPr>
                <w:rFonts w:ascii="Aptos Narrow" w:hAnsi="Aptos Narrow"/>
                <w:sz w:val="22"/>
                <w:szCs w:val="22"/>
              </w:rPr>
              <w:t>Promoção de 80 cursos de produção de materiais acessíveis no âmbito da Plataforma Aprenda Mais</w:t>
            </w:r>
          </w:p>
        </w:tc>
        <w:tc>
          <w:tcPr>
            <w:tcW w:w="3402" w:type="dxa"/>
            <w:vAlign w:val="center"/>
          </w:tcPr>
          <w:p w14:paraId="1668CA0D" w14:textId="36834BBC" w:rsidR="36D4BC4A" w:rsidRPr="00496540" w:rsidRDefault="36D4BC4A" w:rsidP="17B78F27">
            <w:pPr>
              <w:jc w:val="left"/>
              <w:rPr>
                <w:rFonts w:ascii="Aptos Narrow" w:hAnsi="Aptos Narrow"/>
                <w:sz w:val="22"/>
                <w:szCs w:val="22"/>
              </w:rPr>
            </w:pPr>
            <w:r w:rsidRPr="00496540">
              <w:rPr>
                <w:rFonts w:ascii="Aptos Narrow" w:hAnsi="Aptos Narrow"/>
                <w:sz w:val="22"/>
                <w:szCs w:val="22"/>
              </w:rPr>
              <w:t>Cursos de produção de materiais acessíveis no âmbito da Plataforma Aprenda Mais</w:t>
            </w:r>
          </w:p>
        </w:tc>
      </w:tr>
      <w:tr w:rsidR="000B0ADC" w:rsidRPr="00496540" w14:paraId="1265FA91" w14:textId="77777777" w:rsidTr="001E4BBD">
        <w:trPr>
          <w:jc w:val="center"/>
        </w:trPr>
        <w:tc>
          <w:tcPr>
            <w:tcW w:w="3397" w:type="dxa"/>
            <w:vMerge w:val="restart"/>
            <w:vAlign w:val="center"/>
          </w:tcPr>
          <w:p w14:paraId="3ED3DB40" w14:textId="7B52EB7D" w:rsidR="000B0ADC" w:rsidRPr="00496540" w:rsidRDefault="000B0ADC" w:rsidP="4F9B01FA">
            <w:pPr>
              <w:jc w:val="center"/>
              <w:rPr>
                <w:b/>
              </w:rPr>
            </w:pPr>
            <w:r w:rsidRPr="00496540">
              <w:rPr>
                <w:b/>
                <w:bCs/>
              </w:rPr>
              <w:t>Ministério da Saúde</w:t>
            </w:r>
          </w:p>
        </w:tc>
        <w:tc>
          <w:tcPr>
            <w:tcW w:w="2835" w:type="dxa"/>
            <w:vAlign w:val="center"/>
          </w:tcPr>
          <w:p w14:paraId="608EF094" w14:textId="77777777" w:rsidR="000B0ADC" w:rsidRPr="00496540" w:rsidRDefault="000B0ADC" w:rsidP="00C64571">
            <w:pPr>
              <w:jc w:val="left"/>
              <w:rPr>
                <w:rFonts w:ascii="Aptos Narrow" w:hAnsi="Aptos Narrow"/>
                <w:sz w:val="22"/>
                <w:szCs w:val="22"/>
              </w:rPr>
            </w:pPr>
            <w:r w:rsidRPr="00496540">
              <w:rPr>
                <w:rFonts w:ascii="Aptos Narrow" w:hAnsi="Aptos Narrow"/>
                <w:sz w:val="22"/>
                <w:szCs w:val="22"/>
              </w:rPr>
              <w:t>90 novas Policlínicas equipadas com mesas ginecológicas e mamógrafos acessíveis</w:t>
            </w:r>
          </w:p>
        </w:tc>
        <w:tc>
          <w:tcPr>
            <w:tcW w:w="3402" w:type="dxa"/>
            <w:vAlign w:val="center"/>
          </w:tcPr>
          <w:p w14:paraId="66B03ECC" w14:textId="77777777" w:rsidR="000B0ADC" w:rsidRPr="00496540" w:rsidRDefault="000B0ADC" w:rsidP="00C64571">
            <w:pPr>
              <w:jc w:val="left"/>
              <w:rPr>
                <w:rFonts w:ascii="Aptos Narrow" w:hAnsi="Aptos Narrow"/>
                <w:sz w:val="22"/>
                <w:szCs w:val="22"/>
              </w:rPr>
            </w:pPr>
            <w:r w:rsidRPr="00496540">
              <w:rPr>
                <w:rFonts w:ascii="Aptos Narrow" w:hAnsi="Aptos Narrow"/>
                <w:sz w:val="22"/>
                <w:szCs w:val="22"/>
              </w:rPr>
              <w:t>Aprovação da destinação de recursos federais para a construção de 90 novas Policlínicas regionais.</w:t>
            </w:r>
          </w:p>
        </w:tc>
      </w:tr>
      <w:tr w:rsidR="000B0ADC" w:rsidRPr="00496540" w14:paraId="24085A85" w14:textId="77777777" w:rsidTr="001E4BBD">
        <w:trPr>
          <w:jc w:val="center"/>
        </w:trPr>
        <w:tc>
          <w:tcPr>
            <w:tcW w:w="3397" w:type="dxa"/>
            <w:vMerge/>
            <w:vAlign w:val="center"/>
          </w:tcPr>
          <w:p w14:paraId="6D4A5A13" w14:textId="77777777" w:rsidR="000B0ADC" w:rsidRPr="00496540" w:rsidRDefault="000B0ADC" w:rsidP="00C64571">
            <w:pPr>
              <w:jc w:val="center"/>
              <w:rPr>
                <w:b/>
                <w:bCs/>
              </w:rPr>
            </w:pPr>
          </w:p>
        </w:tc>
        <w:tc>
          <w:tcPr>
            <w:tcW w:w="2835" w:type="dxa"/>
            <w:vAlign w:val="center"/>
          </w:tcPr>
          <w:p w14:paraId="586E7D18" w14:textId="77777777" w:rsidR="000B0ADC" w:rsidRPr="00496540" w:rsidRDefault="000B0ADC" w:rsidP="00C64571">
            <w:pPr>
              <w:jc w:val="left"/>
              <w:rPr>
                <w:rFonts w:ascii="Aptos Narrow" w:hAnsi="Aptos Narrow"/>
                <w:sz w:val="22"/>
                <w:szCs w:val="22"/>
              </w:rPr>
            </w:pPr>
            <w:r w:rsidRPr="00496540">
              <w:rPr>
                <w:rFonts w:ascii="Aptos Narrow" w:hAnsi="Aptos Narrow"/>
                <w:sz w:val="22"/>
                <w:szCs w:val="22"/>
              </w:rPr>
              <w:t>Publicação e revisão de 16 diretrizes e protocolos de atenção à saúde da pessoa com deficiência</w:t>
            </w:r>
          </w:p>
        </w:tc>
        <w:tc>
          <w:tcPr>
            <w:tcW w:w="3402" w:type="dxa"/>
            <w:vAlign w:val="center"/>
          </w:tcPr>
          <w:p w14:paraId="21C1D4AB" w14:textId="77777777" w:rsidR="000B0ADC" w:rsidRPr="00496540" w:rsidRDefault="000B0ADC" w:rsidP="00C64571">
            <w:pPr>
              <w:jc w:val="left"/>
              <w:rPr>
                <w:rFonts w:ascii="Aptos Narrow" w:hAnsi="Aptos Narrow"/>
                <w:sz w:val="22"/>
                <w:szCs w:val="22"/>
              </w:rPr>
            </w:pPr>
            <w:r w:rsidRPr="00496540">
              <w:rPr>
                <w:rFonts w:ascii="Aptos Narrow" w:hAnsi="Aptos Narrow"/>
                <w:sz w:val="22"/>
                <w:szCs w:val="22"/>
              </w:rPr>
              <w:t>Revisão e publicação de 16 diretrizes de atenção à saúde da pessoa com deficiência</w:t>
            </w:r>
          </w:p>
        </w:tc>
      </w:tr>
      <w:tr w:rsidR="000B0ADC" w:rsidRPr="00496540" w14:paraId="00833114" w14:textId="77777777" w:rsidTr="001E4BBD">
        <w:trPr>
          <w:jc w:val="center"/>
        </w:trPr>
        <w:tc>
          <w:tcPr>
            <w:tcW w:w="3397" w:type="dxa"/>
            <w:vMerge/>
            <w:vAlign w:val="center"/>
          </w:tcPr>
          <w:p w14:paraId="6F857535" w14:textId="77777777" w:rsidR="000B0ADC" w:rsidRPr="00496540" w:rsidRDefault="000B0ADC" w:rsidP="00C64571">
            <w:pPr>
              <w:jc w:val="center"/>
              <w:rPr>
                <w:b/>
                <w:bCs/>
              </w:rPr>
            </w:pPr>
          </w:p>
        </w:tc>
        <w:tc>
          <w:tcPr>
            <w:tcW w:w="2835" w:type="dxa"/>
            <w:vAlign w:val="center"/>
          </w:tcPr>
          <w:p w14:paraId="6DEE6ABC" w14:textId="77777777" w:rsidR="000B0ADC" w:rsidRPr="00496540" w:rsidRDefault="000B0ADC" w:rsidP="00C64571">
            <w:pPr>
              <w:jc w:val="left"/>
              <w:rPr>
                <w:rFonts w:ascii="Aptos Narrow" w:hAnsi="Aptos Narrow"/>
                <w:sz w:val="22"/>
                <w:szCs w:val="22"/>
              </w:rPr>
            </w:pPr>
            <w:r w:rsidRPr="00496540">
              <w:rPr>
                <w:rFonts w:ascii="Aptos Narrow" w:hAnsi="Aptos Narrow"/>
                <w:sz w:val="22"/>
                <w:szCs w:val="22"/>
              </w:rPr>
              <w:t>Habilitação de Centros de Referência em Reabilitação para Pessoas com Transtorno do Espectro Autista (TEA) no SUS</w:t>
            </w:r>
          </w:p>
        </w:tc>
        <w:tc>
          <w:tcPr>
            <w:tcW w:w="3402" w:type="dxa"/>
            <w:vAlign w:val="center"/>
          </w:tcPr>
          <w:p w14:paraId="6E81B17E" w14:textId="77777777" w:rsidR="000B0ADC" w:rsidRPr="00496540" w:rsidRDefault="000B0ADC" w:rsidP="00C64571">
            <w:pPr>
              <w:jc w:val="left"/>
              <w:rPr>
                <w:rFonts w:ascii="Aptos Narrow" w:hAnsi="Aptos Narrow"/>
                <w:sz w:val="22"/>
                <w:szCs w:val="22"/>
              </w:rPr>
            </w:pPr>
            <w:r w:rsidRPr="00496540">
              <w:rPr>
                <w:rFonts w:ascii="Aptos Narrow" w:hAnsi="Aptos Narrow"/>
                <w:sz w:val="22"/>
                <w:szCs w:val="22"/>
              </w:rPr>
              <w:t>Criação de novos incentivos de custeio no âmbito da Rede de Cuidado à Pessoa com Deficiência</w:t>
            </w:r>
          </w:p>
        </w:tc>
      </w:tr>
      <w:tr w:rsidR="000B0ADC" w:rsidRPr="00496540" w14:paraId="5E2FE98C" w14:textId="77777777" w:rsidTr="001E4BBD">
        <w:trPr>
          <w:jc w:val="center"/>
        </w:trPr>
        <w:tc>
          <w:tcPr>
            <w:tcW w:w="3397" w:type="dxa"/>
            <w:vMerge/>
          </w:tcPr>
          <w:p w14:paraId="43FE7AF2" w14:textId="77777777" w:rsidR="000B0ADC" w:rsidRPr="00496540" w:rsidRDefault="000B0ADC" w:rsidP="00C64571">
            <w:pPr>
              <w:jc w:val="center"/>
            </w:pPr>
          </w:p>
        </w:tc>
        <w:tc>
          <w:tcPr>
            <w:tcW w:w="2835" w:type="dxa"/>
            <w:vAlign w:val="center"/>
          </w:tcPr>
          <w:p w14:paraId="14BF75FA" w14:textId="77777777" w:rsidR="000B0ADC" w:rsidRPr="00496540" w:rsidRDefault="000B0ADC" w:rsidP="00C64571">
            <w:pPr>
              <w:jc w:val="left"/>
              <w:rPr>
                <w:rFonts w:ascii="Aptos Narrow" w:hAnsi="Aptos Narrow"/>
                <w:sz w:val="22"/>
                <w:szCs w:val="22"/>
              </w:rPr>
            </w:pPr>
            <w:r w:rsidRPr="00496540">
              <w:rPr>
                <w:rFonts w:ascii="Aptos Narrow" w:hAnsi="Aptos Narrow"/>
                <w:sz w:val="22"/>
                <w:szCs w:val="22"/>
              </w:rPr>
              <w:t>Novo custeio mensal para atendimento a pessoas com TEA nos serviços da Rede de Cuidados à Pessoa com Deficiência (RCPD)</w:t>
            </w:r>
          </w:p>
        </w:tc>
        <w:tc>
          <w:tcPr>
            <w:tcW w:w="3402" w:type="dxa"/>
            <w:vAlign w:val="center"/>
          </w:tcPr>
          <w:p w14:paraId="101DB185" w14:textId="77777777" w:rsidR="000B0ADC" w:rsidRPr="00496540" w:rsidRDefault="000B0ADC" w:rsidP="00C64571">
            <w:pPr>
              <w:jc w:val="left"/>
              <w:rPr>
                <w:rFonts w:ascii="Aptos Narrow" w:hAnsi="Aptos Narrow"/>
                <w:sz w:val="22"/>
                <w:szCs w:val="22"/>
              </w:rPr>
            </w:pPr>
            <w:r w:rsidRPr="00496540">
              <w:rPr>
                <w:rFonts w:ascii="Aptos Narrow" w:hAnsi="Aptos Narrow"/>
                <w:sz w:val="22"/>
                <w:szCs w:val="22"/>
              </w:rPr>
              <w:t>Habilitação dos Centros Especializados em Reabilitação (CER) para o recebimento do custeio adicional de 20% para atendimento às pessoas com TEA</w:t>
            </w:r>
          </w:p>
        </w:tc>
      </w:tr>
      <w:tr w:rsidR="000B0ADC" w:rsidRPr="00496540" w14:paraId="4A1FC497" w14:textId="77777777" w:rsidTr="001E4BBD">
        <w:trPr>
          <w:jc w:val="center"/>
        </w:trPr>
        <w:tc>
          <w:tcPr>
            <w:tcW w:w="3397" w:type="dxa"/>
            <w:vMerge/>
          </w:tcPr>
          <w:p w14:paraId="5C1254A8" w14:textId="77777777" w:rsidR="000B0ADC" w:rsidRPr="00496540" w:rsidRDefault="000B0ADC" w:rsidP="00C64571">
            <w:pPr>
              <w:jc w:val="center"/>
            </w:pPr>
          </w:p>
        </w:tc>
        <w:tc>
          <w:tcPr>
            <w:tcW w:w="2835" w:type="dxa"/>
            <w:vAlign w:val="center"/>
          </w:tcPr>
          <w:p w14:paraId="46468DDE" w14:textId="127D3A30" w:rsidR="000B0ADC" w:rsidRPr="00496540" w:rsidRDefault="000B0ADC" w:rsidP="00C64571">
            <w:pPr>
              <w:jc w:val="left"/>
              <w:rPr>
                <w:rFonts w:ascii="Aptos Narrow" w:hAnsi="Aptos Narrow"/>
                <w:sz w:val="22"/>
                <w:szCs w:val="22"/>
              </w:rPr>
            </w:pPr>
            <w:r w:rsidRPr="00496540">
              <w:rPr>
                <w:rFonts w:ascii="Aptos Narrow" w:hAnsi="Aptos Narrow"/>
                <w:sz w:val="22"/>
                <w:szCs w:val="22"/>
              </w:rPr>
              <w:t>Reajuste no custeio mensal direcionado aos serviços da Rede de Cuidados à Pessoa com Deficiência – RCPD</w:t>
            </w:r>
          </w:p>
        </w:tc>
        <w:tc>
          <w:tcPr>
            <w:tcW w:w="3402" w:type="dxa"/>
            <w:vAlign w:val="center"/>
          </w:tcPr>
          <w:p w14:paraId="1BBD5983" w14:textId="1A5C103A" w:rsidR="000B0ADC" w:rsidRPr="00496540" w:rsidRDefault="000B0ADC" w:rsidP="00C64571">
            <w:pPr>
              <w:jc w:val="left"/>
              <w:rPr>
                <w:rFonts w:ascii="Aptos Narrow" w:hAnsi="Aptos Narrow"/>
                <w:sz w:val="22"/>
                <w:szCs w:val="22"/>
              </w:rPr>
            </w:pPr>
            <w:r w:rsidRPr="00496540">
              <w:rPr>
                <w:rFonts w:ascii="Aptos Narrow" w:hAnsi="Aptos Narrow"/>
                <w:sz w:val="22"/>
                <w:szCs w:val="22"/>
              </w:rPr>
              <w:t>Habilitação dos veículos de transporte sanitário adaptado no âmbito da Rede de Cuidado à Pessoa com Deficiência para o recebimento do custeio mensal</w:t>
            </w:r>
          </w:p>
        </w:tc>
      </w:tr>
      <w:tr w:rsidR="000B0ADC" w:rsidRPr="00496540" w14:paraId="4571EB78" w14:textId="77777777" w:rsidTr="001E4BBD">
        <w:trPr>
          <w:jc w:val="center"/>
        </w:trPr>
        <w:tc>
          <w:tcPr>
            <w:tcW w:w="3397" w:type="dxa"/>
            <w:vMerge/>
          </w:tcPr>
          <w:p w14:paraId="6F1F7C78" w14:textId="77777777" w:rsidR="000B0ADC" w:rsidRPr="00496540" w:rsidRDefault="000B0ADC" w:rsidP="00C64571">
            <w:pPr>
              <w:jc w:val="center"/>
            </w:pPr>
          </w:p>
        </w:tc>
        <w:tc>
          <w:tcPr>
            <w:tcW w:w="2835" w:type="dxa"/>
            <w:vAlign w:val="center"/>
          </w:tcPr>
          <w:p w14:paraId="25F6F4EB" w14:textId="39320D25" w:rsidR="000B0ADC" w:rsidRPr="00496540" w:rsidRDefault="57FB48D6" w:rsidP="17B78F27">
            <w:pPr>
              <w:jc w:val="left"/>
            </w:pPr>
            <w:r w:rsidRPr="00496540">
              <w:rPr>
                <w:rFonts w:ascii="Aptos Narrow" w:eastAsia="Aptos Narrow" w:hAnsi="Aptos Narrow" w:cs="Aptos Narrow"/>
                <w:sz w:val="22"/>
                <w:szCs w:val="22"/>
              </w:rPr>
              <w:t>Publicação da Portaria de revisão da Política Nacional de Atenção Integral à Saúde da Pessoa com Deficiência (PNAISPD)</w:t>
            </w:r>
          </w:p>
        </w:tc>
        <w:tc>
          <w:tcPr>
            <w:tcW w:w="3402" w:type="dxa"/>
            <w:vAlign w:val="center"/>
          </w:tcPr>
          <w:p w14:paraId="0E1E8F73" w14:textId="3243D470" w:rsidR="000B0ADC" w:rsidRPr="00496540" w:rsidRDefault="000B0ADC" w:rsidP="00C64571">
            <w:pPr>
              <w:jc w:val="left"/>
              <w:rPr>
                <w:rFonts w:ascii="Aptos Narrow" w:hAnsi="Aptos Narrow"/>
                <w:sz w:val="22"/>
                <w:szCs w:val="22"/>
              </w:rPr>
            </w:pPr>
            <w:r w:rsidRPr="00496540">
              <w:rPr>
                <w:rFonts w:ascii="Aptos Narrow" w:hAnsi="Aptos Narrow"/>
                <w:sz w:val="22"/>
                <w:szCs w:val="22"/>
              </w:rPr>
              <w:t>Revisão da Portaria de Consolidação nº 2, de 28 de setembro de 2017, que consolida as normas sobre as políticas nacionais de saúde do Sistema Único de Saúde</w:t>
            </w:r>
          </w:p>
        </w:tc>
      </w:tr>
      <w:tr w:rsidR="000B0ADC" w:rsidRPr="00496540" w14:paraId="5C452C8B" w14:textId="77777777" w:rsidTr="001E4BBD">
        <w:trPr>
          <w:jc w:val="center"/>
        </w:trPr>
        <w:tc>
          <w:tcPr>
            <w:tcW w:w="3397" w:type="dxa"/>
            <w:vMerge w:val="restart"/>
            <w:vAlign w:val="center"/>
          </w:tcPr>
          <w:p w14:paraId="7F9D0F75" w14:textId="40A96895" w:rsidR="000B0ADC" w:rsidRPr="00496540" w:rsidRDefault="3B5B36AD" w:rsidP="4F9B01FA">
            <w:pPr>
              <w:jc w:val="center"/>
              <w:rPr>
                <w:b/>
              </w:rPr>
            </w:pPr>
            <w:r w:rsidRPr="00496540">
              <w:rPr>
                <w:b/>
                <w:bCs/>
              </w:rPr>
              <w:t>Ministério do Desenvolvimento Social e Assistência Social, Família e Combate à Fome</w:t>
            </w:r>
          </w:p>
        </w:tc>
        <w:tc>
          <w:tcPr>
            <w:tcW w:w="2835" w:type="dxa"/>
            <w:vAlign w:val="center"/>
          </w:tcPr>
          <w:p w14:paraId="4766F7CF" w14:textId="77777777" w:rsidR="000B0ADC" w:rsidRPr="00496540" w:rsidRDefault="000B0ADC" w:rsidP="4F9B01FA">
            <w:pPr>
              <w:jc w:val="left"/>
              <w:rPr>
                <w:rFonts w:ascii="Aptos Narrow" w:hAnsi="Aptos Narrow"/>
                <w:sz w:val="22"/>
                <w:szCs w:val="22"/>
              </w:rPr>
            </w:pPr>
            <w:r w:rsidRPr="00496540">
              <w:rPr>
                <w:sz w:val="22"/>
                <w:szCs w:val="22"/>
              </w:rPr>
              <w:t xml:space="preserve">Oferta de 8 turmas EAD com mentoria para formação de profissionais da Média e Alta Complexidade nos Centros </w:t>
            </w:r>
            <w:r w:rsidRPr="00496540">
              <w:rPr>
                <w:sz w:val="22"/>
                <w:szCs w:val="22"/>
              </w:rPr>
              <w:lastRenderedPageBreak/>
              <w:t xml:space="preserve">Dia e Similares, Residências Inclusivas e demais serviços em todas 27 </w:t>
            </w:r>
            <w:proofErr w:type="spellStart"/>
            <w:r w:rsidRPr="00496540">
              <w:rPr>
                <w:sz w:val="22"/>
                <w:szCs w:val="22"/>
              </w:rPr>
              <w:t>UFs</w:t>
            </w:r>
            <w:proofErr w:type="spellEnd"/>
          </w:p>
        </w:tc>
        <w:tc>
          <w:tcPr>
            <w:tcW w:w="3402" w:type="dxa"/>
          </w:tcPr>
          <w:p w14:paraId="543DA73A" w14:textId="67135C9B" w:rsidR="000B0ADC" w:rsidRPr="00496540" w:rsidRDefault="74CBFF1C" w:rsidP="17B78F27">
            <w:pPr>
              <w:jc w:val="left"/>
              <w:rPr>
                <w:rFonts w:ascii="Aptos Narrow" w:eastAsia="Aptos Narrow" w:hAnsi="Aptos Narrow" w:cs="Aptos Narrow"/>
                <w:sz w:val="22"/>
                <w:szCs w:val="22"/>
              </w:rPr>
            </w:pPr>
            <w:r w:rsidRPr="00496540">
              <w:rPr>
                <w:rFonts w:ascii="Aptos Narrow" w:hAnsi="Aptos Narrow"/>
                <w:sz w:val="22"/>
                <w:szCs w:val="22"/>
              </w:rPr>
              <w:lastRenderedPageBreak/>
              <w:t xml:space="preserve">Induzir a construção de cursos presenciais e/ou a distância pelas equipes estaduais de gestão do trabalho e educação permanente do SUAS através de seus Planos </w:t>
            </w:r>
            <w:r w:rsidRPr="00496540">
              <w:rPr>
                <w:rFonts w:ascii="Aptos Narrow" w:hAnsi="Aptos Narrow"/>
                <w:sz w:val="22"/>
                <w:szCs w:val="22"/>
              </w:rPr>
              <w:lastRenderedPageBreak/>
              <w:t>Estaduais de Educação Permanente</w:t>
            </w:r>
            <w:r w:rsidR="49221687" w:rsidRPr="00496540">
              <w:rPr>
                <w:rFonts w:ascii="Aptos Narrow" w:hAnsi="Aptos Narrow"/>
                <w:sz w:val="22"/>
                <w:szCs w:val="22"/>
              </w:rPr>
              <w:t xml:space="preserve">; </w:t>
            </w:r>
            <w:r w:rsidR="49221687" w:rsidRPr="00496540">
              <w:rPr>
                <w:rFonts w:ascii="Aptos Narrow" w:eastAsia="Aptos Narrow" w:hAnsi="Aptos Narrow" w:cs="Aptos Narrow"/>
                <w:sz w:val="22"/>
                <w:szCs w:val="22"/>
              </w:rPr>
              <w:t>Realizar 3 Lives temáticas no ano de 2026 com foco nas competências (conhecimentos, habilidades e atitudes) essenciais aos trabalhadores dos Centro Dia e Similares, Residências Inclusivas.</w:t>
            </w:r>
          </w:p>
        </w:tc>
      </w:tr>
      <w:tr w:rsidR="000B0ADC" w:rsidRPr="00496540" w14:paraId="1A9CE7CC" w14:textId="77777777" w:rsidTr="001E4BBD">
        <w:trPr>
          <w:jc w:val="center"/>
        </w:trPr>
        <w:tc>
          <w:tcPr>
            <w:tcW w:w="3397" w:type="dxa"/>
            <w:vMerge/>
            <w:vAlign w:val="center"/>
          </w:tcPr>
          <w:p w14:paraId="64CAAD7B" w14:textId="77777777" w:rsidR="000B0ADC" w:rsidRPr="00496540" w:rsidRDefault="000B0ADC" w:rsidP="00C64571">
            <w:pPr>
              <w:jc w:val="center"/>
              <w:rPr>
                <w:b/>
                <w:bCs/>
              </w:rPr>
            </w:pPr>
          </w:p>
        </w:tc>
        <w:tc>
          <w:tcPr>
            <w:tcW w:w="2835" w:type="dxa"/>
          </w:tcPr>
          <w:p w14:paraId="4E6E317B" w14:textId="77777777" w:rsidR="000B0ADC" w:rsidRPr="00496540" w:rsidRDefault="000B0ADC" w:rsidP="00C64571">
            <w:pPr>
              <w:jc w:val="left"/>
              <w:rPr>
                <w:rFonts w:ascii="Aptos Narrow" w:hAnsi="Aptos Narrow"/>
                <w:sz w:val="22"/>
                <w:szCs w:val="22"/>
              </w:rPr>
            </w:pPr>
            <w:r w:rsidRPr="00496540">
              <w:rPr>
                <w:rFonts w:ascii="Aptos Narrow" w:hAnsi="Aptos Narrow"/>
                <w:sz w:val="22"/>
                <w:szCs w:val="22"/>
              </w:rPr>
              <w:t>Busca ativa de pessoas com deficiência em unidades de acolhimento.</w:t>
            </w:r>
          </w:p>
        </w:tc>
        <w:tc>
          <w:tcPr>
            <w:tcW w:w="3402" w:type="dxa"/>
          </w:tcPr>
          <w:p w14:paraId="746D27CD" w14:textId="77777777" w:rsidR="000B0ADC" w:rsidRPr="00496540" w:rsidRDefault="000B0ADC" w:rsidP="00C64571">
            <w:pPr>
              <w:jc w:val="left"/>
              <w:rPr>
                <w:rFonts w:ascii="Aptos Narrow" w:hAnsi="Aptos Narrow"/>
                <w:sz w:val="22"/>
                <w:szCs w:val="22"/>
              </w:rPr>
            </w:pPr>
            <w:r w:rsidRPr="00496540">
              <w:rPr>
                <w:rFonts w:ascii="Aptos Narrow" w:hAnsi="Aptos Narrow"/>
                <w:sz w:val="22"/>
                <w:szCs w:val="22"/>
              </w:rPr>
              <w:t>Incentivar a inclusão de pessoas com deficiência em unidades de acolhimento no Cadastro Único</w:t>
            </w:r>
          </w:p>
        </w:tc>
      </w:tr>
      <w:tr w:rsidR="6012A7B5" w:rsidRPr="00496540" w14:paraId="6A86F332" w14:textId="77777777" w:rsidTr="001E4BBD">
        <w:trPr>
          <w:trHeight w:val="300"/>
          <w:jc w:val="center"/>
        </w:trPr>
        <w:tc>
          <w:tcPr>
            <w:tcW w:w="3397" w:type="dxa"/>
            <w:vMerge w:val="restart"/>
            <w:vAlign w:val="center"/>
          </w:tcPr>
          <w:p w14:paraId="7352F86D" w14:textId="1C2F2932" w:rsidR="6012A7B5" w:rsidRPr="00496540" w:rsidRDefault="14C2C88C" w:rsidP="6012A7B5">
            <w:pPr>
              <w:jc w:val="center"/>
              <w:rPr>
                <w:b/>
                <w:bCs/>
              </w:rPr>
            </w:pPr>
            <w:r w:rsidRPr="00496540">
              <w:rPr>
                <w:b/>
                <w:bCs/>
              </w:rPr>
              <w:t>Ministério do Esporte</w:t>
            </w:r>
          </w:p>
        </w:tc>
        <w:tc>
          <w:tcPr>
            <w:tcW w:w="2835" w:type="dxa"/>
          </w:tcPr>
          <w:p w14:paraId="7648E7EB" w14:textId="77777777" w:rsidR="6012A7B5" w:rsidRPr="00496540" w:rsidRDefault="6012A7B5" w:rsidP="6012A7B5">
            <w:pPr>
              <w:jc w:val="left"/>
              <w:rPr>
                <w:rFonts w:ascii="Aptos Narrow" w:hAnsi="Aptos Narrow"/>
                <w:sz w:val="22"/>
                <w:szCs w:val="22"/>
              </w:rPr>
            </w:pPr>
            <w:r w:rsidRPr="00496540">
              <w:rPr>
                <w:rFonts w:ascii="Aptos Narrow" w:hAnsi="Aptos Narrow"/>
                <w:sz w:val="22"/>
                <w:szCs w:val="22"/>
              </w:rPr>
              <w:t>Formação de 1.000 professores da rede básica de ensino na temática do paradesporto</w:t>
            </w:r>
          </w:p>
        </w:tc>
        <w:tc>
          <w:tcPr>
            <w:tcW w:w="3402" w:type="dxa"/>
            <w:vAlign w:val="center"/>
          </w:tcPr>
          <w:p w14:paraId="7FB322DB" w14:textId="77777777" w:rsidR="6012A7B5" w:rsidRPr="00496540" w:rsidRDefault="6012A7B5" w:rsidP="6012A7B5">
            <w:pPr>
              <w:jc w:val="left"/>
              <w:rPr>
                <w:rFonts w:ascii="Aptos Narrow" w:hAnsi="Aptos Narrow"/>
                <w:sz w:val="22"/>
                <w:szCs w:val="22"/>
              </w:rPr>
            </w:pPr>
            <w:r w:rsidRPr="00496540">
              <w:rPr>
                <w:rFonts w:ascii="Aptos Narrow" w:hAnsi="Aptos Narrow"/>
                <w:sz w:val="22"/>
                <w:szCs w:val="22"/>
              </w:rPr>
              <w:t>Formação de 1.000 professores de educação física na temática do paradesporto</w:t>
            </w:r>
          </w:p>
        </w:tc>
      </w:tr>
      <w:tr w:rsidR="6012A7B5" w:rsidRPr="00496540" w14:paraId="79F09960" w14:textId="77777777" w:rsidTr="001E4BBD">
        <w:trPr>
          <w:trHeight w:val="1119"/>
          <w:jc w:val="center"/>
        </w:trPr>
        <w:tc>
          <w:tcPr>
            <w:tcW w:w="3397" w:type="dxa"/>
            <w:vMerge/>
            <w:vAlign w:val="center"/>
          </w:tcPr>
          <w:p w14:paraId="1508238E" w14:textId="77777777" w:rsidR="001520EC" w:rsidRPr="00496540" w:rsidRDefault="001520EC"/>
        </w:tc>
        <w:tc>
          <w:tcPr>
            <w:tcW w:w="2835" w:type="dxa"/>
          </w:tcPr>
          <w:p w14:paraId="0FE24F70" w14:textId="77777777" w:rsidR="6012A7B5" w:rsidRPr="00496540" w:rsidRDefault="6012A7B5" w:rsidP="6012A7B5">
            <w:pPr>
              <w:jc w:val="left"/>
              <w:rPr>
                <w:rFonts w:ascii="Aptos Narrow" w:hAnsi="Aptos Narrow"/>
                <w:sz w:val="22"/>
                <w:szCs w:val="22"/>
              </w:rPr>
            </w:pPr>
            <w:r w:rsidRPr="00496540">
              <w:rPr>
                <w:rFonts w:ascii="Aptos Narrow" w:hAnsi="Aptos Narrow"/>
                <w:sz w:val="22"/>
                <w:szCs w:val="22"/>
              </w:rPr>
              <w:t>Implantação de 34 núcleos do Programa Maré Inclusiva nas regiões litorâneas do país</w:t>
            </w:r>
          </w:p>
        </w:tc>
        <w:tc>
          <w:tcPr>
            <w:tcW w:w="3402" w:type="dxa"/>
            <w:vAlign w:val="center"/>
          </w:tcPr>
          <w:p w14:paraId="4DDCC7FA" w14:textId="0F801A3E" w:rsidR="6012A7B5" w:rsidRPr="00496540" w:rsidRDefault="6012A7B5" w:rsidP="00604AC4">
            <w:pPr>
              <w:jc w:val="left"/>
              <w:rPr>
                <w:rFonts w:ascii="Aptos Narrow" w:hAnsi="Aptos Narrow"/>
                <w:sz w:val="22"/>
                <w:szCs w:val="22"/>
              </w:rPr>
            </w:pPr>
            <w:r w:rsidRPr="00496540">
              <w:rPr>
                <w:rFonts w:ascii="Aptos Narrow" w:hAnsi="Aptos Narrow"/>
                <w:sz w:val="22"/>
                <w:szCs w:val="22"/>
              </w:rPr>
              <w:t>Implantação de 5 núcleos do Programa Maré Inclusiva nas regiões litorâneas do país</w:t>
            </w:r>
          </w:p>
        </w:tc>
      </w:tr>
      <w:tr w:rsidR="6012A7B5" w:rsidRPr="00496540" w14:paraId="68D6E26E" w14:textId="77777777" w:rsidTr="001E4BBD">
        <w:trPr>
          <w:trHeight w:val="300"/>
          <w:jc w:val="center"/>
        </w:trPr>
        <w:tc>
          <w:tcPr>
            <w:tcW w:w="3397" w:type="dxa"/>
            <w:vAlign w:val="center"/>
          </w:tcPr>
          <w:p w14:paraId="223883B9" w14:textId="10356967" w:rsidR="6012A7B5" w:rsidRPr="00496540" w:rsidRDefault="6012A7B5" w:rsidP="4F9B01FA">
            <w:pPr>
              <w:jc w:val="center"/>
              <w:rPr>
                <w:b/>
              </w:rPr>
            </w:pPr>
            <w:r w:rsidRPr="00496540">
              <w:rPr>
                <w:b/>
                <w:bCs/>
              </w:rPr>
              <w:t>Ministério do Trabalho e Emprego</w:t>
            </w:r>
          </w:p>
        </w:tc>
        <w:tc>
          <w:tcPr>
            <w:tcW w:w="2835" w:type="dxa"/>
          </w:tcPr>
          <w:p w14:paraId="39201BFB" w14:textId="77777777" w:rsidR="6012A7B5" w:rsidRPr="00496540" w:rsidRDefault="6012A7B5" w:rsidP="6012A7B5">
            <w:pPr>
              <w:jc w:val="left"/>
              <w:rPr>
                <w:rFonts w:ascii="Aptos Narrow" w:hAnsi="Aptos Narrow"/>
                <w:sz w:val="22"/>
                <w:szCs w:val="22"/>
              </w:rPr>
            </w:pPr>
            <w:r w:rsidRPr="00496540">
              <w:rPr>
                <w:rFonts w:ascii="Aptos Narrow" w:hAnsi="Aptos Narrow"/>
                <w:sz w:val="22"/>
                <w:szCs w:val="22"/>
              </w:rPr>
              <w:t>Criação e divulgação do cadastro negativo de empresas descumpridoras das cotas de emprego para pessoas com deficiência</w:t>
            </w:r>
          </w:p>
        </w:tc>
        <w:tc>
          <w:tcPr>
            <w:tcW w:w="3402" w:type="dxa"/>
            <w:vAlign w:val="center"/>
          </w:tcPr>
          <w:p w14:paraId="5749173D" w14:textId="77777777" w:rsidR="6012A7B5" w:rsidRPr="00496540" w:rsidRDefault="6012A7B5" w:rsidP="6012A7B5">
            <w:pPr>
              <w:jc w:val="left"/>
              <w:rPr>
                <w:rFonts w:ascii="Aptos Narrow" w:hAnsi="Aptos Narrow"/>
                <w:sz w:val="22"/>
                <w:szCs w:val="22"/>
              </w:rPr>
            </w:pPr>
            <w:r w:rsidRPr="00496540">
              <w:rPr>
                <w:rFonts w:ascii="Aptos Narrow" w:hAnsi="Aptos Narrow"/>
                <w:sz w:val="22"/>
                <w:szCs w:val="22"/>
              </w:rPr>
              <w:t>Criação de certidão que permite a consulta, em transparência ativa do cumprimento da cota para pessoas com deficiência de qualquer empresa no Brasil</w:t>
            </w:r>
          </w:p>
        </w:tc>
      </w:tr>
      <w:tr w:rsidR="00656D21" w:rsidRPr="00496540" w14:paraId="5C3A98FD" w14:textId="77777777" w:rsidTr="001E4BBD">
        <w:trPr>
          <w:jc w:val="center"/>
        </w:trPr>
        <w:tc>
          <w:tcPr>
            <w:tcW w:w="3397" w:type="dxa"/>
            <w:vMerge w:val="restart"/>
            <w:vAlign w:val="center"/>
          </w:tcPr>
          <w:p w14:paraId="365AF2BE" w14:textId="704D8806" w:rsidR="00656D21" w:rsidRPr="00496540" w:rsidRDefault="3F94DFA7" w:rsidP="00C64571">
            <w:pPr>
              <w:jc w:val="center"/>
              <w:rPr>
                <w:b/>
                <w:bCs/>
              </w:rPr>
            </w:pPr>
            <w:r w:rsidRPr="00496540">
              <w:rPr>
                <w:b/>
                <w:bCs/>
              </w:rPr>
              <w:t>Ministério</w:t>
            </w:r>
            <w:r w:rsidR="349231D6" w:rsidRPr="00496540">
              <w:rPr>
                <w:b/>
                <w:bCs/>
              </w:rPr>
              <w:t xml:space="preserve"> dos Direitos Humanos e da Cida</w:t>
            </w:r>
            <w:r w:rsidR="605413BD" w:rsidRPr="00496540">
              <w:rPr>
                <w:b/>
                <w:bCs/>
              </w:rPr>
              <w:t>dania</w:t>
            </w:r>
          </w:p>
        </w:tc>
        <w:tc>
          <w:tcPr>
            <w:tcW w:w="2835" w:type="dxa"/>
          </w:tcPr>
          <w:p w14:paraId="5A1F3E82" w14:textId="657518AC" w:rsidR="00656D21" w:rsidRPr="00496540" w:rsidRDefault="008412E9" w:rsidP="00C64571">
            <w:pPr>
              <w:jc w:val="left"/>
              <w:rPr>
                <w:rFonts w:ascii="Aptos Narrow" w:hAnsi="Aptos Narrow"/>
                <w:sz w:val="22"/>
                <w:szCs w:val="22"/>
              </w:rPr>
            </w:pPr>
            <w:r w:rsidRPr="00496540">
              <w:rPr>
                <w:rFonts w:ascii="Aptos Narrow" w:hAnsi="Aptos Narrow"/>
                <w:sz w:val="22"/>
                <w:szCs w:val="22"/>
              </w:rPr>
              <w:t>Campanha no Disque Direitos Humanos (Disque 100) para denúncias de capacitismo</w:t>
            </w:r>
          </w:p>
        </w:tc>
        <w:tc>
          <w:tcPr>
            <w:tcW w:w="3402" w:type="dxa"/>
            <w:vAlign w:val="center"/>
          </w:tcPr>
          <w:p w14:paraId="7BADF91C" w14:textId="27C06702" w:rsidR="00656D21" w:rsidRPr="00496540" w:rsidRDefault="008412E9" w:rsidP="008412E9">
            <w:pPr>
              <w:jc w:val="left"/>
              <w:rPr>
                <w:rFonts w:ascii="Aptos Narrow" w:hAnsi="Aptos Narrow"/>
                <w:sz w:val="22"/>
                <w:szCs w:val="22"/>
              </w:rPr>
            </w:pPr>
            <w:r w:rsidRPr="00496540">
              <w:rPr>
                <w:rFonts w:ascii="Aptos Narrow" w:hAnsi="Aptos Narrow"/>
                <w:sz w:val="22"/>
                <w:szCs w:val="22"/>
              </w:rPr>
              <w:t>Campanha em redes sociais de combate ao capacitismo</w:t>
            </w:r>
          </w:p>
        </w:tc>
      </w:tr>
      <w:tr w:rsidR="2E67A7E2" w:rsidRPr="00496540" w14:paraId="5B0B6F46" w14:textId="77777777" w:rsidTr="001E4BBD">
        <w:trPr>
          <w:trHeight w:val="300"/>
          <w:jc w:val="center"/>
        </w:trPr>
        <w:tc>
          <w:tcPr>
            <w:tcW w:w="3397" w:type="dxa"/>
            <w:vMerge/>
            <w:vAlign w:val="center"/>
          </w:tcPr>
          <w:p w14:paraId="49F6B9C2" w14:textId="77777777" w:rsidR="00937058" w:rsidRPr="00496540" w:rsidRDefault="00937058"/>
        </w:tc>
        <w:tc>
          <w:tcPr>
            <w:tcW w:w="2835" w:type="dxa"/>
            <w:vAlign w:val="center"/>
          </w:tcPr>
          <w:p w14:paraId="2039C06A" w14:textId="77445CBC" w:rsidR="2E67A7E2" w:rsidRPr="00496540" w:rsidRDefault="2E67A7E2" w:rsidP="2E67A7E2">
            <w:pPr>
              <w:jc w:val="center"/>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 xml:space="preserve">Instituição do Sistema Nacional de Avaliação Unificada da Deficiência – </w:t>
            </w:r>
            <w:proofErr w:type="spellStart"/>
            <w:r w:rsidRPr="00496540">
              <w:rPr>
                <w:rFonts w:ascii="Aptos Narrow" w:eastAsia="Aptos Narrow" w:hAnsi="Aptos Narrow" w:cs="Aptos Narrow"/>
                <w:color w:val="000000" w:themeColor="text1"/>
                <w:sz w:val="22"/>
                <w:szCs w:val="22"/>
              </w:rPr>
              <w:t>Sisnadef</w:t>
            </w:r>
            <w:proofErr w:type="spellEnd"/>
          </w:p>
        </w:tc>
        <w:tc>
          <w:tcPr>
            <w:tcW w:w="3402" w:type="dxa"/>
            <w:vAlign w:val="center"/>
          </w:tcPr>
          <w:p w14:paraId="640EF43B" w14:textId="7FA48233" w:rsidR="009C156C" w:rsidRPr="00496540" w:rsidRDefault="009C156C" w:rsidP="009C156C">
            <w:pPr>
              <w:jc w:val="center"/>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 xml:space="preserve"> Desenvolvimento de protótipo de sistema informático para a realização da avaliação biopsicossocial</w:t>
            </w:r>
          </w:p>
          <w:p w14:paraId="325BEB7D" w14:textId="2CBC6CF4" w:rsidR="009C156C" w:rsidRPr="00496540" w:rsidRDefault="009C156C" w:rsidP="009C156C">
            <w:pPr>
              <w:jc w:val="center"/>
              <w:rPr>
                <w:rFonts w:ascii="Aptos Narrow" w:eastAsia="Aptos Narrow" w:hAnsi="Aptos Narrow" w:cs="Aptos Narrow"/>
                <w:color w:val="000000" w:themeColor="text1"/>
                <w:sz w:val="22"/>
                <w:szCs w:val="22"/>
              </w:rPr>
            </w:pPr>
          </w:p>
        </w:tc>
      </w:tr>
    </w:tbl>
    <w:p w14:paraId="0ED641B6" w14:textId="77777777" w:rsidR="00424DD5" w:rsidRDefault="008714B6" w:rsidP="000B0ADC">
      <w:pPr>
        <w:sectPr w:rsidR="00424DD5" w:rsidSect="00F34F4E">
          <w:pgSz w:w="11906" w:h="16838"/>
          <w:pgMar w:top="1417" w:right="1701" w:bottom="1417" w:left="1701" w:header="397" w:footer="397" w:gutter="0"/>
          <w:cols w:space="708"/>
          <w:docGrid w:linePitch="360"/>
        </w:sectPr>
      </w:pPr>
      <w:r w:rsidRPr="00496540">
        <w:br w:type="page"/>
      </w:r>
    </w:p>
    <w:p w14:paraId="5AA9A193" w14:textId="7CF8B014" w:rsidR="000B0ADC" w:rsidRPr="00496540" w:rsidRDefault="00573139" w:rsidP="0079152A">
      <w:pPr>
        <w:pStyle w:val="Ttulo2"/>
      </w:pPr>
      <w:bookmarkStart w:id="167" w:name="_Toc228972706"/>
      <w:r w:rsidRPr="00496540">
        <w:lastRenderedPageBreak/>
        <w:t xml:space="preserve">Proposta de novas </w:t>
      </w:r>
      <w:r w:rsidR="00506138" w:rsidRPr="00496540">
        <w:t>iniciativas</w:t>
      </w:r>
      <w:bookmarkEnd w:id="167"/>
    </w:p>
    <w:tbl>
      <w:tblPr>
        <w:tblStyle w:val="Tabelacomgrade"/>
        <w:tblpPr w:leftFromText="141" w:rightFromText="141" w:vertAnchor="text" w:tblpXSpec="center" w:tblpY="1"/>
        <w:tblOverlap w:val="never"/>
        <w:tblW w:w="10343" w:type="dxa"/>
        <w:tblLayout w:type="fixed"/>
        <w:tblLook w:val="04A0" w:firstRow="1" w:lastRow="0" w:firstColumn="1" w:lastColumn="0" w:noHBand="0" w:noVBand="1"/>
      </w:tblPr>
      <w:tblGrid>
        <w:gridCol w:w="2685"/>
        <w:gridCol w:w="712"/>
        <w:gridCol w:w="3544"/>
        <w:gridCol w:w="3402"/>
      </w:tblGrid>
      <w:tr w:rsidR="000B0ADC" w:rsidRPr="00496540" w14:paraId="45366F9E" w14:textId="77777777" w:rsidTr="00895528">
        <w:trPr>
          <w:tblHeader/>
        </w:trPr>
        <w:tc>
          <w:tcPr>
            <w:tcW w:w="2685" w:type="dxa"/>
            <w:shd w:val="clear" w:color="auto" w:fill="19577D" w:themeFill="accent5"/>
            <w:vAlign w:val="center"/>
          </w:tcPr>
          <w:p w14:paraId="38A87818" w14:textId="77777777" w:rsidR="000B0ADC" w:rsidRPr="00496540" w:rsidRDefault="000B0ADC" w:rsidP="00895528">
            <w:pPr>
              <w:jc w:val="center"/>
              <w:rPr>
                <w:color w:val="FFFFFF" w:themeColor="background1"/>
              </w:rPr>
            </w:pPr>
            <w:bookmarkStart w:id="168" w:name="_Hlk224483962"/>
            <w:r w:rsidRPr="00496540">
              <w:rPr>
                <w:b/>
                <w:bCs/>
                <w:color w:val="FFFFFF" w:themeColor="background1"/>
              </w:rPr>
              <w:t>Órgão ou entidade executores</w:t>
            </w:r>
          </w:p>
        </w:tc>
        <w:tc>
          <w:tcPr>
            <w:tcW w:w="712" w:type="dxa"/>
            <w:shd w:val="clear" w:color="auto" w:fill="19577D" w:themeFill="accent5"/>
            <w:vAlign w:val="center"/>
          </w:tcPr>
          <w:p w14:paraId="3213F594" w14:textId="77777777" w:rsidR="000B0ADC" w:rsidRPr="00496540" w:rsidRDefault="000B0ADC" w:rsidP="00895528">
            <w:pPr>
              <w:jc w:val="center"/>
              <w:rPr>
                <w:b/>
                <w:bCs/>
                <w:color w:val="FFFFFF" w:themeColor="background1"/>
              </w:rPr>
            </w:pPr>
            <w:r w:rsidRPr="00496540">
              <w:rPr>
                <w:b/>
                <w:bCs/>
                <w:color w:val="FFFFFF" w:themeColor="background1"/>
              </w:rPr>
              <w:t>Eixo</w:t>
            </w:r>
          </w:p>
        </w:tc>
        <w:tc>
          <w:tcPr>
            <w:tcW w:w="3544" w:type="dxa"/>
            <w:shd w:val="clear" w:color="auto" w:fill="19577D" w:themeFill="accent5"/>
            <w:vAlign w:val="center"/>
          </w:tcPr>
          <w:p w14:paraId="42C105D5" w14:textId="77777777" w:rsidR="000B0ADC" w:rsidRPr="00496540" w:rsidRDefault="000B0ADC" w:rsidP="00895528">
            <w:pPr>
              <w:jc w:val="center"/>
              <w:rPr>
                <w:color w:val="FFFFFF" w:themeColor="background1"/>
              </w:rPr>
            </w:pPr>
            <w:r w:rsidRPr="00496540">
              <w:rPr>
                <w:b/>
                <w:bCs/>
                <w:color w:val="FFFFFF" w:themeColor="background1"/>
              </w:rPr>
              <w:t>Descrição da ação/ Iniciativa</w:t>
            </w:r>
          </w:p>
        </w:tc>
        <w:tc>
          <w:tcPr>
            <w:tcW w:w="3402" w:type="dxa"/>
            <w:shd w:val="clear" w:color="auto" w:fill="19577D" w:themeFill="accent5"/>
            <w:vAlign w:val="center"/>
          </w:tcPr>
          <w:p w14:paraId="020998C5" w14:textId="77777777" w:rsidR="000B0ADC" w:rsidRPr="00496540" w:rsidRDefault="000B0ADC" w:rsidP="00895528">
            <w:pPr>
              <w:jc w:val="center"/>
              <w:rPr>
                <w:color w:val="FFFFFF" w:themeColor="background1"/>
              </w:rPr>
            </w:pPr>
            <w:r w:rsidRPr="00496540">
              <w:rPr>
                <w:b/>
                <w:bCs/>
                <w:color w:val="FFFFFF" w:themeColor="background1"/>
              </w:rPr>
              <w:t>Meta</w:t>
            </w:r>
          </w:p>
        </w:tc>
      </w:tr>
      <w:tr w:rsidR="6012A7B5" w:rsidRPr="00496540" w14:paraId="44A14B77" w14:textId="77777777" w:rsidTr="00895528">
        <w:trPr>
          <w:trHeight w:val="1565"/>
        </w:trPr>
        <w:tc>
          <w:tcPr>
            <w:tcW w:w="2685" w:type="dxa"/>
            <w:vAlign w:val="center"/>
          </w:tcPr>
          <w:p w14:paraId="6B6F45CC" w14:textId="7A53C4B3" w:rsidR="6012A7B5" w:rsidRPr="00496540" w:rsidRDefault="6012A7B5" w:rsidP="00895528">
            <w:pPr>
              <w:jc w:val="center"/>
              <w:rPr>
                <w:b/>
                <w:bCs/>
              </w:rPr>
            </w:pPr>
            <w:r w:rsidRPr="00496540">
              <w:rPr>
                <w:b/>
                <w:bCs/>
              </w:rPr>
              <w:t xml:space="preserve">Agência Brasileira de Apoio à Gestão do SUS – </w:t>
            </w:r>
            <w:proofErr w:type="spellStart"/>
            <w:r w:rsidRPr="00496540">
              <w:rPr>
                <w:b/>
                <w:bCs/>
              </w:rPr>
              <w:t>AgSUS</w:t>
            </w:r>
            <w:proofErr w:type="spellEnd"/>
          </w:p>
        </w:tc>
        <w:tc>
          <w:tcPr>
            <w:tcW w:w="712" w:type="dxa"/>
            <w:vAlign w:val="center"/>
          </w:tcPr>
          <w:p w14:paraId="6C328271" w14:textId="091855E2" w:rsidR="6012A7B5" w:rsidRPr="00496540" w:rsidRDefault="0071502C" w:rsidP="00895528">
            <w:pPr>
              <w:jc w:val="center"/>
              <w:rPr>
                <w:rFonts w:ascii="Aptos Narrow" w:hAnsi="Aptos Narrow"/>
                <w:sz w:val="22"/>
                <w:szCs w:val="22"/>
              </w:rPr>
            </w:pPr>
            <w:r>
              <w:rPr>
                <w:rFonts w:ascii="Aptos Narrow" w:hAnsi="Aptos Narrow"/>
                <w:sz w:val="22"/>
                <w:szCs w:val="22"/>
              </w:rPr>
              <w:t>2</w:t>
            </w:r>
          </w:p>
        </w:tc>
        <w:tc>
          <w:tcPr>
            <w:tcW w:w="3544" w:type="dxa"/>
            <w:vAlign w:val="center"/>
          </w:tcPr>
          <w:p w14:paraId="606CD6A3" w14:textId="5789FB0C" w:rsidR="6012A7B5" w:rsidRPr="001E4BBD" w:rsidRDefault="6012A7B5" w:rsidP="00895528">
            <w:pPr>
              <w:jc w:val="left"/>
              <w:rPr>
                <w:rFonts w:ascii="Aptos Narrow" w:hAnsi="Aptos Narrow"/>
                <w:color w:val="FF0000"/>
                <w:sz w:val="22"/>
                <w:szCs w:val="22"/>
              </w:rPr>
            </w:pPr>
            <w:r w:rsidRPr="001E4BBD">
              <w:rPr>
                <w:rFonts w:ascii="Aptos Narrow" w:hAnsi="Aptos Narrow"/>
                <w:sz w:val="22"/>
                <w:szCs w:val="22"/>
              </w:rPr>
              <w:t>Capacitação d</w:t>
            </w:r>
            <w:r w:rsidR="776AD6F0" w:rsidRPr="001E4BBD">
              <w:rPr>
                <w:rFonts w:ascii="Aptos Narrow" w:hAnsi="Aptos Narrow"/>
                <w:sz w:val="22"/>
                <w:szCs w:val="22"/>
              </w:rPr>
              <w:t>e</w:t>
            </w:r>
            <w:r w:rsidRPr="001E4BBD">
              <w:rPr>
                <w:rFonts w:ascii="Aptos Narrow" w:hAnsi="Aptos Narrow"/>
                <w:sz w:val="22"/>
                <w:szCs w:val="22"/>
              </w:rPr>
              <w:t xml:space="preserve"> médicos </w:t>
            </w:r>
            <w:r w:rsidR="776AD6F0" w:rsidRPr="001E4BBD">
              <w:rPr>
                <w:rFonts w:ascii="Aptos Narrow" w:hAnsi="Aptos Narrow"/>
                <w:sz w:val="22"/>
                <w:szCs w:val="22"/>
              </w:rPr>
              <w:t>na</w:t>
            </w:r>
            <w:r w:rsidRPr="001E4BBD">
              <w:rPr>
                <w:rFonts w:ascii="Aptos Narrow" w:hAnsi="Aptos Narrow"/>
                <w:sz w:val="22"/>
                <w:szCs w:val="22"/>
              </w:rPr>
              <w:t xml:space="preserve"> temática </w:t>
            </w:r>
            <w:r w:rsidR="776AD6F0" w:rsidRPr="001E4BBD">
              <w:rPr>
                <w:rFonts w:ascii="Aptos Narrow" w:hAnsi="Aptos Narrow"/>
                <w:sz w:val="22"/>
                <w:szCs w:val="22"/>
              </w:rPr>
              <w:t xml:space="preserve">do acesso e inclusão </w:t>
            </w:r>
            <w:r w:rsidRPr="001E4BBD">
              <w:rPr>
                <w:rFonts w:ascii="Aptos Narrow" w:hAnsi="Aptos Narrow"/>
                <w:sz w:val="22"/>
                <w:szCs w:val="22"/>
              </w:rPr>
              <w:t>da</w:t>
            </w:r>
            <w:r w:rsidR="776AD6F0" w:rsidRPr="001E4BBD">
              <w:rPr>
                <w:rFonts w:ascii="Aptos Narrow" w:hAnsi="Aptos Narrow"/>
                <w:sz w:val="22"/>
                <w:szCs w:val="22"/>
              </w:rPr>
              <w:t>s pessoas com</w:t>
            </w:r>
            <w:r w:rsidRPr="001E4BBD">
              <w:rPr>
                <w:rFonts w:ascii="Aptos Narrow" w:hAnsi="Aptos Narrow"/>
                <w:sz w:val="22"/>
                <w:szCs w:val="22"/>
              </w:rPr>
              <w:t xml:space="preserve"> deficiência</w:t>
            </w:r>
            <w:r w:rsidR="776AD6F0" w:rsidRPr="001E4BBD">
              <w:rPr>
                <w:rFonts w:ascii="Aptos Narrow" w:hAnsi="Aptos Narrow"/>
                <w:sz w:val="22"/>
                <w:szCs w:val="22"/>
              </w:rPr>
              <w:t xml:space="preserve"> à Atenção Primária à Saúde - APS</w:t>
            </w:r>
            <w:r w:rsidRPr="001E4BBD">
              <w:rPr>
                <w:rFonts w:ascii="Aptos Narrow" w:hAnsi="Aptos Narrow"/>
                <w:color w:val="FF0000"/>
                <w:sz w:val="22"/>
                <w:szCs w:val="22"/>
              </w:rPr>
              <w:t>.</w:t>
            </w:r>
          </w:p>
        </w:tc>
        <w:tc>
          <w:tcPr>
            <w:tcW w:w="3402" w:type="dxa"/>
            <w:vAlign w:val="center"/>
          </w:tcPr>
          <w:p w14:paraId="76A38F6D" w14:textId="14F752A6" w:rsidR="6012A7B5" w:rsidRPr="001E4BBD" w:rsidRDefault="6012A7B5" w:rsidP="00895528">
            <w:pPr>
              <w:jc w:val="left"/>
              <w:rPr>
                <w:rFonts w:ascii="Aptos Narrow" w:hAnsi="Aptos Narrow"/>
                <w:sz w:val="22"/>
                <w:szCs w:val="22"/>
              </w:rPr>
            </w:pPr>
            <w:r w:rsidRPr="001E4BBD">
              <w:rPr>
                <w:rFonts w:ascii="Aptos Narrow" w:hAnsi="Aptos Narrow"/>
                <w:sz w:val="22"/>
                <w:szCs w:val="22"/>
              </w:rPr>
              <w:t xml:space="preserve">Capacitar 3000 médicos no curso UBS ACESSÍVEL E INCLUSIVA: curso básico sobre acesso de pessoas com deficiência à </w:t>
            </w:r>
            <w:r w:rsidR="496E9CBA" w:rsidRPr="001E4BBD">
              <w:rPr>
                <w:rFonts w:ascii="Aptos Narrow" w:hAnsi="Aptos Narrow"/>
                <w:sz w:val="22"/>
                <w:szCs w:val="22"/>
              </w:rPr>
              <w:t xml:space="preserve">Atenção Primária à Saúde - </w:t>
            </w:r>
            <w:r w:rsidRPr="001E4BBD">
              <w:rPr>
                <w:rFonts w:ascii="Aptos Narrow" w:hAnsi="Aptos Narrow"/>
                <w:sz w:val="22"/>
                <w:szCs w:val="22"/>
              </w:rPr>
              <w:t>APS</w:t>
            </w:r>
          </w:p>
        </w:tc>
      </w:tr>
      <w:tr w:rsidR="2E981F3B" w:rsidRPr="00496540" w14:paraId="1B45F6C5" w14:textId="77777777" w:rsidTr="00895528">
        <w:trPr>
          <w:trHeight w:val="1106"/>
        </w:trPr>
        <w:tc>
          <w:tcPr>
            <w:tcW w:w="2685" w:type="dxa"/>
            <w:vAlign w:val="center"/>
          </w:tcPr>
          <w:p w14:paraId="355D9DD6" w14:textId="3B812167" w:rsidR="2E981F3B" w:rsidRPr="00496540" w:rsidRDefault="2E981F3B" w:rsidP="00895528">
            <w:pPr>
              <w:jc w:val="center"/>
              <w:rPr>
                <w:rFonts w:ascii="Aptos" w:eastAsia="Aptos" w:hAnsi="Aptos" w:cs="Aptos"/>
                <w:color w:val="000000" w:themeColor="text1"/>
              </w:rPr>
            </w:pPr>
            <w:r w:rsidRPr="00496540">
              <w:rPr>
                <w:rFonts w:ascii="Aptos" w:eastAsia="Aptos" w:hAnsi="Aptos" w:cs="Aptos"/>
                <w:b/>
                <w:bCs/>
                <w:color w:val="000000" w:themeColor="text1"/>
              </w:rPr>
              <w:t>Instituto Nacional do Seguro Social – INSS</w:t>
            </w:r>
          </w:p>
        </w:tc>
        <w:tc>
          <w:tcPr>
            <w:tcW w:w="712" w:type="dxa"/>
            <w:vAlign w:val="center"/>
          </w:tcPr>
          <w:p w14:paraId="5A9D5134" w14:textId="315FA613" w:rsidR="2E981F3B" w:rsidRPr="00496540" w:rsidRDefault="0071502C" w:rsidP="00895528">
            <w:pPr>
              <w:jc w:val="center"/>
              <w:rPr>
                <w:rFonts w:ascii="Aptos Narrow" w:eastAsia="Aptos Narrow" w:hAnsi="Aptos Narrow" w:cs="Aptos Narrow"/>
                <w:color w:val="000000" w:themeColor="text1"/>
                <w:sz w:val="22"/>
                <w:szCs w:val="22"/>
              </w:rPr>
            </w:pPr>
            <w:r>
              <w:rPr>
                <w:rFonts w:ascii="Aptos Narrow" w:eastAsia="Aptos Narrow" w:hAnsi="Aptos Narrow" w:cs="Aptos Narrow"/>
                <w:color w:val="000000" w:themeColor="text1"/>
                <w:sz w:val="22"/>
                <w:szCs w:val="22"/>
              </w:rPr>
              <w:t>1</w:t>
            </w:r>
          </w:p>
        </w:tc>
        <w:tc>
          <w:tcPr>
            <w:tcW w:w="3544" w:type="dxa"/>
            <w:vAlign w:val="center"/>
          </w:tcPr>
          <w:p w14:paraId="25AA26C0" w14:textId="32F7ECF9" w:rsidR="2E981F3B" w:rsidRPr="001E4BBD" w:rsidRDefault="2E981F3B" w:rsidP="00895528">
            <w:pPr>
              <w:jc w:val="left"/>
              <w:rPr>
                <w:rFonts w:ascii="Aptos Narrow" w:eastAsia="Aptos Narrow" w:hAnsi="Aptos Narrow" w:cs="Aptos Narrow"/>
                <w:color w:val="000000" w:themeColor="text1"/>
                <w:sz w:val="22"/>
                <w:szCs w:val="22"/>
              </w:rPr>
            </w:pPr>
            <w:r w:rsidRPr="001E4BBD">
              <w:rPr>
                <w:rFonts w:ascii="Aptos Narrow" w:eastAsia="Aptos Narrow" w:hAnsi="Aptos Narrow" w:cs="Aptos Narrow"/>
                <w:color w:val="000000" w:themeColor="text1"/>
                <w:sz w:val="22"/>
                <w:szCs w:val="22"/>
              </w:rPr>
              <w:t>Criação do Comitê Gestor da Rede Intersetorial de Reabilitação Integral</w:t>
            </w:r>
          </w:p>
        </w:tc>
        <w:tc>
          <w:tcPr>
            <w:tcW w:w="3402" w:type="dxa"/>
            <w:vAlign w:val="center"/>
          </w:tcPr>
          <w:p w14:paraId="04F31633" w14:textId="02A64B8B" w:rsidR="3EDB61BD" w:rsidRPr="001E4BBD" w:rsidRDefault="3EDB61BD" w:rsidP="00895528">
            <w:pPr>
              <w:jc w:val="left"/>
              <w:rPr>
                <w:rFonts w:ascii="Aptos Narrow" w:hAnsi="Aptos Narrow"/>
                <w:sz w:val="22"/>
                <w:szCs w:val="22"/>
              </w:rPr>
            </w:pPr>
            <w:r w:rsidRPr="001E4BBD">
              <w:rPr>
                <w:rFonts w:ascii="Aptos Narrow" w:eastAsia="Aptos Narrow" w:hAnsi="Aptos Narrow" w:cs="Aptos Narrow"/>
                <w:color w:val="000000" w:themeColor="text1"/>
                <w:sz w:val="22"/>
                <w:szCs w:val="22"/>
              </w:rPr>
              <w:t>Instituir Comitê Gestor da rede Intersetorial de Reabilitação Integral</w:t>
            </w:r>
          </w:p>
        </w:tc>
      </w:tr>
      <w:tr w:rsidR="6012A7B5" w:rsidRPr="00496540" w14:paraId="40E98EA9" w14:textId="77777777" w:rsidTr="00895528">
        <w:trPr>
          <w:trHeight w:val="300"/>
        </w:trPr>
        <w:tc>
          <w:tcPr>
            <w:tcW w:w="2685" w:type="dxa"/>
            <w:vMerge w:val="restart"/>
            <w:vAlign w:val="center"/>
          </w:tcPr>
          <w:p w14:paraId="620357DD" w14:textId="34251EA6" w:rsidR="6012A7B5" w:rsidRPr="00496540" w:rsidRDefault="6012A7B5" w:rsidP="00895528">
            <w:pPr>
              <w:jc w:val="center"/>
              <w:rPr>
                <w:b/>
                <w:bCs/>
              </w:rPr>
            </w:pPr>
            <w:r w:rsidRPr="00496540">
              <w:rPr>
                <w:b/>
                <w:bCs/>
              </w:rPr>
              <w:t>Ministério da Ciência, Tecnologia e Inovação</w:t>
            </w:r>
          </w:p>
          <w:p w14:paraId="61BC9D64" w14:textId="7A58D189" w:rsidR="6012A7B5" w:rsidRPr="00496540" w:rsidRDefault="6012A7B5" w:rsidP="00895528">
            <w:pPr>
              <w:jc w:val="center"/>
            </w:pPr>
          </w:p>
        </w:tc>
        <w:tc>
          <w:tcPr>
            <w:tcW w:w="712" w:type="dxa"/>
            <w:vAlign w:val="center"/>
          </w:tcPr>
          <w:p w14:paraId="6DA70217" w14:textId="61FA222F" w:rsidR="6012A7B5" w:rsidRPr="00496540" w:rsidRDefault="0071502C" w:rsidP="00895528">
            <w:pPr>
              <w:jc w:val="center"/>
              <w:rPr>
                <w:rFonts w:ascii="Aptos Narrow" w:hAnsi="Aptos Narrow"/>
                <w:color w:val="000000" w:themeColor="text1"/>
                <w:sz w:val="22"/>
                <w:szCs w:val="22"/>
              </w:rPr>
            </w:pPr>
            <w:r>
              <w:rPr>
                <w:rFonts w:ascii="Aptos Narrow" w:hAnsi="Aptos Narrow"/>
                <w:color w:val="000000" w:themeColor="text1"/>
                <w:sz w:val="22"/>
                <w:szCs w:val="22"/>
              </w:rPr>
              <w:t>3</w:t>
            </w:r>
          </w:p>
        </w:tc>
        <w:tc>
          <w:tcPr>
            <w:tcW w:w="3544" w:type="dxa"/>
            <w:vAlign w:val="center"/>
          </w:tcPr>
          <w:p w14:paraId="6E3FC4B1" w14:textId="76C51FD7" w:rsidR="6012A7B5" w:rsidRPr="001E4BBD" w:rsidRDefault="6012A7B5" w:rsidP="00895528">
            <w:pPr>
              <w:jc w:val="left"/>
              <w:rPr>
                <w:rFonts w:ascii="Aptos Narrow" w:hAnsi="Aptos Narrow"/>
                <w:sz w:val="22"/>
                <w:szCs w:val="22"/>
              </w:rPr>
            </w:pPr>
            <w:r w:rsidRPr="001E4BBD">
              <w:rPr>
                <w:rFonts w:ascii="Aptos Narrow" w:hAnsi="Aptos Narrow"/>
                <w:color w:val="000000" w:themeColor="text1"/>
                <w:sz w:val="22"/>
                <w:szCs w:val="22"/>
              </w:rPr>
              <w:t xml:space="preserve">Identificador de Maturidade Tecnológica - </w:t>
            </w:r>
            <w:r w:rsidR="00F938FA" w:rsidRPr="001E4BBD">
              <w:rPr>
                <w:rFonts w:ascii="Aptos Narrow" w:hAnsi="Aptos Narrow"/>
                <w:color w:val="000000" w:themeColor="text1"/>
                <w:sz w:val="22"/>
                <w:szCs w:val="22"/>
              </w:rPr>
              <w:t xml:space="preserve">(Technology </w:t>
            </w:r>
            <w:proofErr w:type="spellStart"/>
            <w:r w:rsidR="00F938FA" w:rsidRPr="001E4BBD">
              <w:rPr>
                <w:rFonts w:ascii="Aptos Narrow" w:hAnsi="Aptos Narrow"/>
                <w:color w:val="000000" w:themeColor="text1"/>
                <w:sz w:val="22"/>
                <w:szCs w:val="22"/>
              </w:rPr>
              <w:t>Readiness</w:t>
            </w:r>
            <w:proofErr w:type="spellEnd"/>
            <w:r w:rsidR="00F938FA" w:rsidRPr="001E4BBD">
              <w:rPr>
                <w:rFonts w:ascii="Aptos Narrow" w:hAnsi="Aptos Narrow"/>
                <w:color w:val="000000" w:themeColor="text1"/>
                <w:sz w:val="22"/>
                <w:szCs w:val="22"/>
              </w:rPr>
              <w:t xml:space="preserve"> </w:t>
            </w:r>
            <w:proofErr w:type="spellStart"/>
            <w:r w:rsidR="00F938FA" w:rsidRPr="001E4BBD">
              <w:rPr>
                <w:rFonts w:ascii="Aptos Narrow" w:hAnsi="Aptos Narrow"/>
                <w:color w:val="000000" w:themeColor="text1"/>
                <w:sz w:val="22"/>
                <w:szCs w:val="22"/>
              </w:rPr>
              <w:t>Level</w:t>
            </w:r>
            <w:proofErr w:type="spellEnd"/>
            <w:r w:rsidR="00F938FA" w:rsidRPr="001E4BBD">
              <w:rPr>
                <w:rFonts w:ascii="Aptos Narrow" w:hAnsi="Aptos Narrow"/>
                <w:color w:val="000000" w:themeColor="text1"/>
                <w:sz w:val="22"/>
                <w:szCs w:val="22"/>
              </w:rPr>
              <w:t xml:space="preserve">) </w:t>
            </w:r>
            <w:r w:rsidRPr="001E4BBD">
              <w:rPr>
                <w:rFonts w:ascii="Aptos Narrow" w:hAnsi="Aptos Narrow"/>
                <w:color w:val="000000" w:themeColor="text1"/>
                <w:sz w:val="22"/>
                <w:szCs w:val="22"/>
              </w:rPr>
              <w:t>TRL</w:t>
            </w:r>
          </w:p>
        </w:tc>
        <w:tc>
          <w:tcPr>
            <w:tcW w:w="3402" w:type="dxa"/>
            <w:vAlign w:val="center"/>
          </w:tcPr>
          <w:p w14:paraId="15138EEC" w14:textId="3FDB6EA6" w:rsidR="17B78F27" w:rsidRPr="001E4BBD" w:rsidRDefault="17B78F27" w:rsidP="00895528">
            <w:pPr>
              <w:jc w:val="left"/>
              <w:rPr>
                <w:rFonts w:ascii="Aptos Narrow" w:eastAsia="Aptos Narrow" w:hAnsi="Aptos Narrow" w:cs="Aptos Narrow"/>
                <w:color w:val="000000" w:themeColor="text1"/>
                <w:sz w:val="22"/>
                <w:szCs w:val="22"/>
                <w:highlight w:val="yellow"/>
              </w:rPr>
            </w:pPr>
            <w:r w:rsidRPr="001E4BBD">
              <w:rPr>
                <w:rFonts w:ascii="Aptos Narrow" w:hAnsi="Aptos Narrow"/>
                <w:sz w:val="22"/>
                <w:szCs w:val="22"/>
              </w:rPr>
              <w:t xml:space="preserve">Implementação web, nos moldes do sistema de </w:t>
            </w:r>
            <w:proofErr w:type="spellStart"/>
            <w:r w:rsidRPr="001E4BBD">
              <w:rPr>
                <w:rFonts w:ascii="Aptos Narrow" w:hAnsi="Aptos Narrow"/>
                <w:sz w:val="22"/>
                <w:szCs w:val="22"/>
              </w:rPr>
              <w:t>e-gov</w:t>
            </w:r>
            <w:proofErr w:type="spellEnd"/>
            <w:r w:rsidRPr="001E4BBD">
              <w:rPr>
                <w:rFonts w:ascii="Aptos Narrow" w:hAnsi="Aptos Narrow"/>
                <w:sz w:val="22"/>
                <w:szCs w:val="22"/>
              </w:rPr>
              <w:t xml:space="preserve"> do MCTI, da metodologia TRL para identificação do nível de maturidade tecnológica para Tecnologia Assistiva – TA, em parceria com o Centro de Tecnologia da Informação Renato Archer (CTI Renato Archer)</w:t>
            </w:r>
          </w:p>
        </w:tc>
      </w:tr>
      <w:tr w:rsidR="6012A7B5" w:rsidRPr="00496540" w14:paraId="2441A2A4" w14:textId="77777777" w:rsidTr="00895528">
        <w:trPr>
          <w:trHeight w:val="300"/>
        </w:trPr>
        <w:tc>
          <w:tcPr>
            <w:tcW w:w="2685" w:type="dxa"/>
            <w:vMerge/>
            <w:vAlign w:val="center"/>
          </w:tcPr>
          <w:p w14:paraId="129197AB" w14:textId="77777777" w:rsidR="001520EC" w:rsidRPr="00496540" w:rsidRDefault="001520EC" w:rsidP="00895528"/>
        </w:tc>
        <w:tc>
          <w:tcPr>
            <w:tcW w:w="712" w:type="dxa"/>
            <w:vAlign w:val="center"/>
          </w:tcPr>
          <w:p w14:paraId="2E7F109A" w14:textId="5E82DE76" w:rsidR="6012A7B5" w:rsidRPr="00496540" w:rsidRDefault="0071502C" w:rsidP="00895528">
            <w:pPr>
              <w:jc w:val="center"/>
              <w:rPr>
                <w:rFonts w:ascii="Aptos Narrow" w:hAnsi="Aptos Narrow"/>
                <w:color w:val="000000" w:themeColor="text1"/>
                <w:sz w:val="22"/>
                <w:szCs w:val="22"/>
              </w:rPr>
            </w:pPr>
            <w:r>
              <w:rPr>
                <w:rFonts w:ascii="Aptos Narrow" w:hAnsi="Aptos Narrow"/>
                <w:color w:val="000000" w:themeColor="text1"/>
                <w:sz w:val="22"/>
                <w:szCs w:val="22"/>
              </w:rPr>
              <w:t>3</w:t>
            </w:r>
          </w:p>
        </w:tc>
        <w:tc>
          <w:tcPr>
            <w:tcW w:w="3544" w:type="dxa"/>
            <w:vAlign w:val="center"/>
          </w:tcPr>
          <w:p w14:paraId="097F0413" w14:textId="77777777" w:rsidR="6012A7B5" w:rsidRPr="001E4BBD" w:rsidRDefault="6012A7B5" w:rsidP="00895528">
            <w:pPr>
              <w:jc w:val="left"/>
              <w:rPr>
                <w:rFonts w:ascii="Aptos Narrow" w:hAnsi="Aptos Narrow"/>
                <w:sz w:val="22"/>
                <w:szCs w:val="22"/>
              </w:rPr>
            </w:pPr>
            <w:r w:rsidRPr="001E4BBD">
              <w:rPr>
                <w:rFonts w:ascii="Aptos Narrow" w:hAnsi="Aptos Narrow"/>
                <w:color w:val="000000" w:themeColor="text1"/>
                <w:sz w:val="22"/>
                <w:szCs w:val="22"/>
              </w:rPr>
              <w:t>Rede Nacional de Pesquisa e Desenvolvimento em Transtorno do Espectro Autista - Rede P&amp;D em TEA</w:t>
            </w:r>
          </w:p>
        </w:tc>
        <w:tc>
          <w:tcPr>
            <w:tcW w:w="3402" w:type="dxa"/>
            <w:vAlign w:val="center"/>
          </w:tcPr>
          <w:p w14:paraId="0FF8DBB4" w14:textId="5BE13455" w:rsidR="17B78F27" w:rsidRPr="001E4BBD" w:rsidRDefault="17B78F27" w:rsidP="00895528">
            <w:pPr>
              <w:spacing w:before="0" w:after="0"/>
              <w:jc w:val="left"/>
              <w:rPr>
                <w:rFonts w:ascii="Aptos Narrow" w:eastAsia="Aptos Narrow" w:hAnsi="Aptos Narrow" w:cs="Aptos Narrow"/>
                <w:color w:val="000000" w:themeColor="text1"/>
                <w:sz w:val="22"/>
                <w:szCs w:val="22"/>
                <w:highlight w:val="yellow"/>
              </w:rPr>
            </w:pPr>
            <w:r w:rsidRPr="001E4BBD">
              <w:rPr>
                <w:rFonts w:ascii="Aptos Narrow" w:eastAsia="Aptos Narrow" w:hAnsi="Aptos Narrow" w:cs="Aptos Narrow"/>
                <w:color w:val="000000" w:themeColor="text1"/>
                <w:sz w:val="22"/>
                <w:szCs w:val="22"/>
              </w:rPr>
              <w:t>Articular, estimular e facilitar o avanço científico e tecnológico sobre os aspectos do diagnóstico, acompanhamento e intervenção clínica e suas interfaces com as dimensões psicossociais, educacionais, de saúde, comunicação, inclusão socioprodutiva e bem-estar da pessoa com Transtorno do Espectro Autista</w:t>
            </w:r>
          </w:p>
        </w:tc>
      </w:tr>
      <w:tr w:rsidR="6012A7B5" w:rsidRPr="00496540" w14:paraId="37905210" w14:textId="77777777" w:rsidTr="00895528">
        <w:trPr>
          <w:trHeight w:val="300"/>
        </w:trPr>
        <w:tc>
          <w:tcPr>
            <w:tcW w:w="2685" w:type="dxa"/>
            <w:vMerge/>
            <w:vAlign w:val="center"/>
          </w:tcPr>
          <w:p w14:paraId="6066EEDC" w14:textId="77777777" w:rsidR="001520EC" w:rsidRPr="00496540" w:rsidRDefault="001520EC" w:rsidP="00895528"/>
        </w:tc>
        <w:tc>
          <w:tcPr>
            <w:tcW w:w="712" w:type="dxa"/>
            <w:vAlign w:val="center"/>
          </w:tcPr>
          <w:p w14:paraId="617690EC" w14:textId="487CAC40" w:rsidR="6012A7B5" w:rsidRPr="00496540" w:rsidRDefault="0071502C" w:rsidP="00895528">
            <w:pPr>
              <w:jc w:val="center"/>
              <w:rPr>
                <w:rFonts w:ascii="Aptos Narrow" w:hAnsi="Aptos Narrow"/>
                <w:sz w:val="22"/>
                <w:szCs w:val="22"/>
              </w:rPr>
            </w:pPr>
            <w:r>
              <w:rPr>
                <w:rFonts w:ascii="Aptos Narrow" w:hAnsi="Aptos Narrow"/>
                <w:sz w:val="22"/>
                <w:szCs w:val="22"/>
              </w:rPr>
              <w:t>3</w:t>
            </w:r>
          </w:p>
        </w:tc>
        <w:tc>
          <w:tcPr>
            <w:tcW w:w="3544" w:type="dxa"/>
            <w:vAlign w:val="center"/>
          </w:tcPr>
          <w:p w14:paraId="7EBC2322" w14:textId="77777777" w:rsidR="6012A7B5" w:rsidRPr="001E4BBD" w:rsidRDefault="6012A7B5" w:rsidP="00895528">
            <w:pPr>
              <w:jc w:val="left"/>
              <w:rPr>
                <w:rFonts w:ascii="Aptos Narrow" w:hAnsi="Aptos Narrow"/>
                <w:sz w:val="22"/>
                <w:szCs w:val="22"/>
              </w:rPr>
            </w:pPr>
            <w:r w:rsidRPr="001E4BBD">
              <w:rPr>
                <w:rFonts w:ascii="Aptos Narrow" w:hAnsi="Aptos Narrow"/>
                <w:sz w:val="22"/>
                <w:szCs w:val="22"/>
              </w:rPr>
              <w:t>INTREGA PcD-DF: Sistema Nacional de Gestão Integrada de Dados sobre PcD - Projeto Piloto no Distrito Federal</w:t>
            </w:r>
          </w:p>
        </w:tc>
        <w:tc>
          <w:tcPr>
            <w:tcW w:w="3402" w:type="dxa"/>
            <w:vAlign w:val="center"/>
          </w:tcPr>
          <w:p w14:paraId="0FCE5A05" w14:textId="038EC3C2" w:rsidR="17B78F27" w:rsidRPr="001E4BBD" w:rsidRDefault="17B78F27" w:rsidP="00895528">
            <w:pPr>
              <w:spacing w:before="0" w:after="0"/>
              <w:jc w:val="left"/>
              <w:rPr>
                <w:rFonts w:ascii="Aptos Narrow" w:eastAsia="Aptos Narrow" w:hAnsi="Aptos Narrow" w:cs="Aptos Narrow"/>
                <w:sz w:val="22"/>
                <w:szCs w:val="22"/>
                <w:highlight w:val="yellow"/>
              </w:rPr>
            </w:pPr>
            <w:r w:rsidRPr="001E4BBD">
              <w:rPr>
                <w:rFonts w:ascii="Aptos Narrow" w:eastAsia="Aptos Narrow" w:hAnsi="Aptos Narrow" w:cs="Aptos Narrow"/>
                <w:sz w:val="22"/>
                <w:szCs w:val="22"/>
              </w:rPr>
              <w:t xml:space="preserve">Implementar um Sistema Nacional de Conhecimento e Informação em Tecnologia Assistiva e Inclusão Social, composto por uma plataforma digital aberta e um Observatório de Dados sobre incidência, necessidades em TA e demandas de suporte social/psicológico da comunidade PcD no DF, executado pelo Instituto Brasileiro de Informação em Ciência e Tecnologia - </w:t>
            </w:r>
            <w:proofErr w:type="spellStart"/>
            <w:proofErr w:type="gramStart"/>
            <w:r w:rsidRPr="001E4BBD">
              <w:rPr>
                <w:rFonts w:ascii="Aptos Narrow" w:eastAsia="Aptos Narrow" w:hAnsi="Aptos Narrow" w:cs="Aptos Narrow"/>
                <w:sz w:val="22"/>
                <w:szCs w:val="22"/>
              </w:rPr>
              <w:t>Ibict</w:t>
            </w:r>
            <w:proofErr w:type="spellEnd"/>
            <w:r w:rsidRPr="001E4BBD">
              <w:rPr>
                <w:rFonts w:ascii="Aptos Narrow" w:eastAsia="Aptos Narrow" w:hAnsi="Aptos Narrow" w:cs="Aptos Narrow"/>
                <w:sz w:val="22"/>
                <w:szCs w:val="22"/>
              </w:rPr>
              <w:t xml:space="preserve"> ,</w:t>
            </w:r>
            <w:proofErr w:type="gramEnd"/>
            <w:r w:rsidRPr="001E4BBD">
              <w:rPr>
                <w:rFonts w:ascii="Aptos Narrow" w:eastAsia="Aptos Narrow" w:hAnsi="Aptos Narrow" w:cs="Aptos Narrow"/>
                <w:sz w:val="22"/>
                <w:szCs w:val="22"/>
              </w:rPr>
              <w:t xml:space="preserve"> em alinhamento com a SEDES/MCTI</w:t>
            </w:r>
          </w:p>
        </w:tc>
      </w:tr>
      <w:tr w:rsidR="6012A7B5" w:rsidRPr="00496540" w14:paraId="538ECC9A" w14:textId="77777777" w:rsidTr="00895528">
        <w:trPr>
          <w:trHeight w:val="300"/>
        </w:trPr>
        <w:tc>
          <w:tcPr>
            <w:tcW w:w="2685" w:type="dxa"/>
            <w:vMerge w:val="restart"/>
            <w:vAlign w:val="center"/>
          </w:tcPr>
          <w:p w14:paraId="04FB6C8E" w14:textId="23EC557A" w:rsidR="6012A7B5" w:rsidRPr="00496540" w:rsidRDefault="6012A7B5" w:rsidP="00895528">
            <w:pPr>
              <w:jc w:val="center"/>
            </w:pPr>
            <w:r w:rsidRPr="00496540">
              <w:rPr>
                <w:b/>
                <w:bCs/>
              </w:rPr>
              <w:lastRenderedPageBreak/>
              <w:t>Ministério da Gestão e Inovação</w:t>
            </w:r>
          </w:p>
        </w:tc>
        <w:tc>
          <w:tcPr>
            <w:tcW w:w="712" w:type="dxa"/>
            <w:vAlign w:val="center"/>
          </w:tcPr>
          <w:p w14:paraId="4453902A" w14:textId="56E007DC" w:rsidR="6012A7B5" w:rsidRPr="00496540" w:rsidRDefault="00146044" w:rsidP="00895528">
            <w:pPr>
              <w:jc w:val="center"/>
              <w:rPr>
                <w:rFonts w:ascii="Aptos Narrow" w:hAnsi="Aptos Narrow"/>
              </w:rPr>
            </w:pPr>
            <w:r>
              <w:rPr>
                <w:rFonts w:ascii="Aptos Narrow" w:hAnsi="Aptos Narrow"/>
              </w:rPr>
              <w:t>3</w:t>
            </w:r>
          </w:p>
        </w:tc>
        <w:tc>
          <w:tcPr>
            <w:tcW w:w="3544" w:type="dxa"/>
            <w:vAlign w:val="center"/>
          </w:tcPr>
          <w:p w14:paraId="61AD53A7" w14:textId="7A2B757E" w:rsidR="17B78F27" w:rsidRPr="001E4BBD" w:rsidRDefault="17B78F27" w:rsidP="00895528">
            <w:pPr>
              <w:spacing w:before="0" w:after="0"/>
              <w:rPr>
                <w:rFonts w:ascii="Aptos Narrow" w:hAnsi="Aptos Narrow"/>
                <w:sz w:val="22"/>
                <w:szCs w:val="22"/>
              </w:rPr>
            </w:pPr>
            <w:r w:rsidRPr="001E4BBD">
              <w:rPr>
                <w:rFonts w:ascii="Aptos Narrow" w:eastAsia="Aptos Narrow" w:hAnsi="Aptos Narrow" w:cs="Aptos Narrow"/>
                <w:sz w:val="22"/>
                <w:szCs w:val="22"/>
              </w:rPr>
              <w:t>Disponibilização do Sistema (SPUNET) para cadastramento de dados de acessibilidade das edificações federais</w:t>
            </w:r>
          </w:p>
        </w:tc>
        <w:tc>
          <w:tcPr>
            <w:tcW w:w="3402" w:type="dxa"/>
            <w:vAlign w:val="center"/>
          </w:tcPr>
          <w:p w14:paraId="5D80860D" w14:textId="518A78AE" w:rsidR="6012A7B5" w:rsidRPr="001E4BBD" w:rsidRDefault="6012A7B5" w:rsidP="00895528">
            <w:pPr>
              <w:jc w:val="left"/>
              <w:rPr>
                <w:rFonts w:ascii="Aptos Narrow" w:hAnsi="Aptos Narrow"/>
                <w:sz w:val="22"/>
                <w:szCs w:val="22"/>
              </w:rPr>
            </w:pPr>
            <w:r w:rsidRPr="001E4BBD">
              <w:rPr>
                <w:rFonts w:ascii="Aptos Narrow" w:hAnsi="Aptos Narrow"/>
                <w:sz w:val="22"/>
                <w:szCs w:val="22"/>
              </w:rPr>
              <w:t>Disponibili</w:t>
            </w:r>
            <w:r w:rsidR="00BF7734" w:rsidRPr="001E4BBD">
              <w:rPr>
                <w:rFonts w:ascii="Aptos Narrow" w:hAnsi="Aptos Narrow"/>
                <w:sz w:val="22"/>
                <w:szCs w:val="22"/>
              </w:rPr>
              <w:t>zar</w:t>
            </w:r>
            <w:r w:rsidRPr="001E4BBD">
              <w:rPr>
                <w:rFonts w:ascii="Aptos Narrow" w:hAnsi="Aptos Narrow"/>
                <w:sz w:val="22"/>
                <w:szCs w:val="22"/>
              </w:rPr>
              <w:t xml:space="preserve"> Sistema (SPUNET) para cadastramento de dados de acessibilidade das edificações federais</w:t>
            </w:r>
          </w:p>
        </w:tc>
      </w:tr>
      <w:tr w:rsidR="6012A7B5" w:rsidRPr="00496540" w14:paraId="523B7CCF" w14:textId="77777777" w:rsidTr="00895528">
        <w:trPr>
          <w:trHeight w:val="300"/>
        </w:trPr>
        <w:tc>
          <w:tcPr>
            <w:tcW w:w="2685" w:type="dxa"/>
            <w:vMerge/>
            <w:vAlign w:val="center"/>
          </w:tcPr>
          <w:p w14:paraId="563BF163" w14:textId="77777777" w:rsidR="001520EC" w:rsidRPr="00496540" w:rsidRDefault="001520EC" w:rsidP="00895528"/>
        </w:tc>
        <w:tc>
          <w:tcPr>
            <w:tcW w:w="712" w:type="dxa"/>
            <w:vAlign w:val="center"/>
          </w:tcPr>
          <w:p w14:paraId="48238BC0" w14:textId="39B01274" w:rsidR="6012A7B5" w:rsidRPr="00496540" w:rsidRDefault="00146044" w:rsidP="00895528">
            <w:pPr>
              <w:jc w:val="center"/>
              <w:rPr>
                <w:rFonts w:ascii="Aptos Narrow" w:hAnsi="Aptos Narrow"/>
              </w:rPr>
            </w:pPr>
            <w:r>
              <w:rPr>
                <w:rFonts w:ascii="Aptos Narrow" w:hAnsi="Aptos Narrow"/>
              </w:rPr>
              <w:t>3</w:t>
            </w:r>
          </w:p>
        </w:tc>
        <w:tc>
          <w:tcPr>
            <w:tcW w:w="3544" w:type="dxa"/>
            <w:vAlign w:val="center"/>
          </w:tcPr>
          <w:p w14:paraId="3661F656" w14:textId="1075ED57" w:rsidR="6012A7B5" w:rsidRPr="001E4BBD" w:rsidRDefault="00D03188" w:rsidP="00895528">
            <w:pPr>
              <w:jc w:val="left"/>
              <w:rPr>
                <w:rFonts w:ascii="Aptos Narrow" w:hAnsi="Aptos Narrow"/>
                <w:sz w:val="22"/>
                <w:szCs w:val="22"/>
              </w:rPr>
            </w:pPr>
            <w:r w:rsidRPr="001E4BBD">
              <w:rPr>
                <w:rFonts w:ascii="Aptos Narrow" w:hAnsi="Aptos Narrow"/>
                <w:sz w:val="22"/>
                <w:szCs w:val="22"/>
              </w:rPr>
              <w:t>Regulamenta</w:t>
            </w:r>
            <w:r w:rsidR="001777DD" w:rsidRPr="001E4BBD">
              <w:rPr>
                <w:rFonts w:ascii="Aptos Narrow" w:hAnsi="Aptos Narrow"/>
                <w:sz w:val="22"/>
                <w:szCs w:val="22"/>
              </w:rPr>
              <w:t xml:space="preserve">ção de </w:t>
            </w:r>
            <w:r w:rsidRPr="001E4BBD">
              <w:rPr>
                <w:rFonts w:ascii="Aptos Narrow" w:hAnsi="Aptos Narrow"/>
                <w:sz w:val="22"/>
                <w:szCs w:val="22"/>
              </w:rPr>
              <w:t>procedimentos para adaptações de acessibilidade nas edificações sob a administração</w:t>
            </w:r>
            <w:r w:rsidR="00AF52E6" w:rsidRPr="001E4BBD">
              <w:rPr>
                <w:rFonts w:ascii="Aptos Narrow" w:hAnsi="Aptos Narrow"/>
                <w:sz w:val="22"/>
                <w:szCs w:val="22"/>
              </w:rPr>
              <w:t xml:space="preserve"> pública</w:t>
            </w:r>
            <w:r w:rsidRPr="001E4BBD">
              <w:rPr>
                <w:rFonts w:ascii="Aptos Narrow" w:hAnsi="Aptos Narrow"/>
                <w:sz w:val="22"/>
                <w:szCs w:val="22"/>
              </w:rPr>
              <w:t xml:space="preserve"> direta </w:t>
            </w:r>
            <w:r w:rsidR="00AF52E6" w:rsidRPr="001E4BBD">
              <w:rPr>
                <w:rFonts w:ascii="Aptos Narrow" w:hAnsi="Aptos Narrow"/>
                <w:sz w:val="22"/>
                <w:szCs w:val="22"/>
              </w:rPr>
              <w:t>e ind</w:t>
            </w:r>
            <w:r w:rsidR="001151E9" w:rsidRPr="001E4BBD">
              <w:rPr>
                <w:rFonts w:ascii="Aptos Narrow" w:hAnsi="Aptos Narrow"/>
                <w:sz w:val="22"/>
                <w:szCs w:val="22"/>
              </w:rPr>
              <w:t>i</w:t>
            </w:r>
            <w:r w:rsidR="00AF52E6" w:rsidRPr="001E4BBD">
              <w:rPr>
                <w:rFonts w:ascii="Aptos Narrow" w:hAnsi="Aptos Narrow"/>
                <w:sz w:val="22"/>
                <w:szCs w:val="22"/>
              </w:rPr>
              <w:t>reta</w:t>
            </w:r>
          </w:p>
        </w:tc>
        <w:tc>
          <w:tcPr>
            <w:tcW w:w="3402" w:type="dxa"/>
            <w:vAlign w:val="center"/>
          </w:tcPr>
          <w:p w14:paraId="2C6844EC" w14:textId="0EF65A08" w:rsidR="6012A7B5" w:rsidRPr="001E4BBD" w:rsidRDefault="00EA1646" w:rsidP="00895528">
            <w:pPr>
              <w:jc w:val="left"/>
              <w:rPr>
                <w:rFonts w:ascii="Aptos Narrow" w:hAnsi="Aptos Narrow"/>
                <w:sz w:val="22"/>
                <w:szCs w:val="22"/>
              </w:rPr>
            </w:pPr>
            <w:r w:rsidRPr="001E4BBD">
              <w:rPr>
                <w:rFonts w:ascii="Aptos Narrow" w:hAnsi="Aptos Narrow"/>
                <w:sz w:val="22"/>
                <w:szCs w:val="22"/>
              </w:rPr>
              <w:t>Publica</w:t>
            </w:r>
            <w:r w:rsidR="00F8397D" w:rsidRPr="001E4BBD">
              <w:rPr>
                <w:rFonts w:ascii="Aptos Narrow" w:hAnsi="Aptos Narrow"/>
                <w:sz w:val="22"/>
                <w:szCs w:val="22"/>
              </w:rPr>
              <w:t>r</w:t>
            </w:r>
            <w:r w:rsidRPr="001E4BBD">
              <w:rPr>
                <w:rFonts w:ascii="Aptos Narrow" w:hAnsi="Aptos Narrow"/>
                <w:sz w:val="22"/>
                <w:szCs w:val="22"/>
              </w:rPr>
              <w:t xml:space="preserve"> </w:t>
            </w:r>
            <w:r w:rsidR="001151E9" w:rsidRPr="001E4BBD">
              <w:rPr>
                <w:rFonts w:ascii="Aptos Narrow" w:hAnsi="Aptos Narrow"/>
                <w:sz w:val="22"/>
                <w:szCs w:val="22"/>
              </w:rPr>
              <w:t xml:space="preserve">norma de </w:t>
            </w:r>
            <w:r w:rsidRPr="001E4BBD">
              <w:rPr>
                <w:rFonts w:ascii="Aptos Narrow" w:hAnsi="Aptos Narrow"/>
                <w:sz w:val="22"/>
                <w:szCs w:val="22"/>
              </w:rPr>
              <w:t>Regulamentação dos procedimentos de acessibilidade nas edificaçõ</w:t>
            </w:r>
            <w:r w:rsidR="00F8397D" w:rsidRPr="001E4BBD">
              <w:rPr>
                <w:rFonts w:ascii="Aptos Narrow" w:hAnsi="Aptos Narrow"/>
                <w:sz w:val="22"/>
                <w:szCs w:val="22"/>
              </w:rPr>
              <w:t>es</w:t>
            </w:r>
          </w:p>
        </w:tc>
      </w:tr>
      <w:tr w:rsidR="000B0ADC" w:rsidRPr="00496540" w14:paraId="790C05D0" w14:textId="77777777" w:rsidTr="00895528">
        <w:tc>
          <w:tcPr>
            <w:tcW w:w="2685" w:type="dxa"/>
            <w:vMerge w:val="restart"/>
            <w:vAlign w:val="center"/>
          </w:tcPr>
          <w:p w14:paraId="3E03A897" w14:textId="16CDD241" w:rsidR="000B0ADC" w:rsidRPr="00496540" w:rsidRDefault="000B0ADC" w:rsidP="00895528">
            <w:pPr>
              <w:jc w:val="center"/>
              <w:rPr>
                <w:b/>
              </w:rPr>
            </w:pPr>
            <w:r w:rsidRPr="00496540">
              <w:rPr>
                <w:b/>
                <w:bCs/>
              </w:rPr>
              <w:t>Ministério da Saúde</w:t>
            </w:r>
          </w:p>
        </w:tc>
        <w:tc>
          <w:tcPr>
            <w:tcW w:w="712" w:type="dxa"/>
            <w:vAlign w:val="center"/>
          </w:tcPr>
          <w:p w14:paraId="2D678D43" w14:textId="064F8108" w:rsidR="000B0ADC" w:rsidRPr="00496540" w:rsidRDefault="00146044" w:rsidP="00895528">
            <w:pPr>
              <w:jc w:val="center"/>
              <w:rPr>
                <w:rFonts w:ascii="Aptos Narrow" w:hAnsi="Aptos Narrow"/>
              </w:rPr>
            </w:pPr>
            <w:r>
              <w:rPr>
                <w:rFonts w:ascii="Aptos Narrow" w:hAnsi="Aptos Narrow"/>
              </w:rPr>
              <w:t>4</w:t>
            </w:r>
          </w:p>
        </w:tc>
        <w:tc>
          <w:tcPr>
            <w:tcW w:w="3544" w:type="dxa"/>
            <w:vAlign w:val="center"/>
          </w:tcPr>
          <w:p w14:paraId="78A30619" w14:textId="77777777" w:rsidR="000B0ADC" w:rsidRPr="001E4BBD" w:rsidRDefault="000B0ADC" w:rsidP="00895528">
            <w:pPr>
              <w:jc w:val="left"/>
              <w:rPr>
                <w:rFonts w:ascii="Aptos Narrow" w:hAnsi="Aptos Narrow"/>
                <w:sz w:val="22"/>
                <w:szCs w:val="22"/>
              </w:rPr>
            </w:pPr>
            <w:r w:rsidRPr="001E4BBD">
              <w:rPr>
                <w:rFonts w:ascii="Aptos Narrow" w:hAnsi="Aptos Narrow"/>
                <w:sz w:val="22"/>
                <w:szCs w:val="22"/>
              </w:rPr>
              <w:t xml:space="preserve">Módulos educacionais referente à Pessoa com Deficiência e a o letramento </w:t>
            </w:r>
            <w:proofErr w:type="spellStart"/>
            <w:r w:rsidRPr="001E4BBD">
              <w:rPr>
                <w:rFonts w:ascii="Aptos Narrow" w:hAnsi="Aptos Narrow"/>
                <w:sz w:val="22"/>
                <w:szCs w:val="22"/>
              </w:rPr>
              <w:t>anticapacistista</w:t>
            </w:r>
            <w:proofErr w:type="spellEnd"/>
            <w:r w:rsidRPr="001E4BBD">
              <w:rPr>
                <w:rFonts w:ascii="Aptos Narrow" w:hAnsi="Aptos Narrow"/>
                <w:sz w:val="22"/>
                <w:szCs w:val="22"/>
              </w:rPr>
              <w:t xml:space="preserve"> no Programa Saúde na Escola (PSE)</w:t>
            </w:r>
          </w:p>
        </w:tc>
        <w:tc>
          <w:tcPr>
            <w:tcW w:w="3402" w:type="dxa"/>
            <w:vAlign w:val="center"/>
          </w:tcPr>
          <w:p w14:paraId="212DE738" w14:textId="1190FB17" w:rsidR="000B0ADC" w:rsidRPr="001E4BBD" w:rsidRDefault="554D292A" w:rsidP="00895528">
            <w:pPr>
              <w:jc w:val="left"/>
              <w:rPr>
                <w:rFonts w:ascii="Aptos Narrow" w:hAnsi="Aptos Narrow"/>
                <w:sz w:val="22"/>
                <w:szCs w:val="22"/>
              </w:rPr>
            </w:pPr>
            <w:r w:rsidRPr="001E4BBD">
              <w:rPr>
                <w:rFonts w:ascii="Aptos Narrow" w:hAnsi="Aptos Narrow"/>
                <w:sz w:val="22"/>
                <w:szCs w:val="22"/>
              </w:rPr>
              <w:t>Disponibiliza</w:t>
            </w:r>
            <w:r w:rsidR="79335C8B" w:rsidRPr="001E4BBD">
              <w:rPr>
                <w:rFonts w:ascii="Aptos Narrow" w:hAnsi="Aptos Narrow"/>
                <w:sz w:val="22"/>
                <w:szCs w:val="22"/>
              </w:rPr>
              <w:t xml:space="preserve">r </w:t>
            </w:r>
            <w:r w:rsidR="000B0ADC" w:rsidRPr="001E4BBD">
              <w:rPr>
                <w:rFonts w:ascii="Aptos Narrow" w:hAnsi="Aptos Narrow"/>
                <w:sz w:val="22"/>
                <w:szCs w:val="22"/>
              </w:rPr>
              <w:t xml:space="preserve">5 Módulos educacionais referente à Pessoa com Deficiência e ao letramento </w:t>
            </w:r>
            <w:proofErr w:type="spellStart"/>
            <w:r w:rsidR="000B0ADC" w:rsidRPr="001E4BBD">
              <w:rPr>
                <w:rFonts w:ascii="Aptos Narrow" w:hAnsi="Aptos Narrow"/>
                <w:sz w:val="22"/>
                <w:szCs w:val="22"/>
              </w:rPr>
              <w:t>anticapacistista</w:t>
            </w:r>
            <w:proofErr w:type="spellEnd"/>
            <w:r w:rsidR="000B0ADC" w:rsidRPr="001E4BBD">
              <w:rPr>
                <w:rFonts w:ascii="Aptos Narrow" w:hAnsi="Aptos Narrow"/>
                <w:sz w:val="22"/>
                <w:szCs w:val="22"/>
              </w:rPr>
              <w:t xml:space="preserve"> no Programa Saúde na Escola (PSE) </w:t>
            </w:r>
          </w:p>
        </w:tc>
      </w:tr>
      <w:tr w:rsidR="000B0ADC" w:rsidRPr="00496540" w14:paraId="52DBDE15" w14:textId="77777777" w:rsidTr="00895528">
        <w:tc>
          <w:tcPr>
            <w:tcW w:w="2685" w:type="dxa"/>
            <w:vMerge/>
          </w:tcPr>
          <w:p w14:paraId="5D47FEC9" w14:textId="77777777" w:rsidR="000B0ADC" w:rsidRPr="00496540" w:rsidRDefault="000B0ADC" w:rsidP="00895528">
            <w:pPr>
              <w:jc w:val="center"/>
            </w:pPr>
          </w:p>
        </w:tc>
        <w:tc>
          <w:tcPr>
            <w:tcW w:w="712" w:type="dxa"/>
            <w:vAlign w:val="center"/>
          </w:tcPr>
          <w:p w14:paraId="2E065989" w14:textId="31A16662" w:rsidR="000B0ADC" w:rsidRPr="00496540" w:rsidRDefault="00146044" w:rsidP="00895528">
            <w:pPr>
              <w:jc w:val="center"/>
              <w:rPr>
                <w:rFonts w:ascii="Aptos Narrow" w:hAnsi="Aptos Narrow"/>
              </w:rPr>
            </w:pPr>
            <w:r>
              <w:rPr>
                <w:rFonts w:ascii="Aptos Narrow" w:hAnsi="Aptos Narrow"/>
              </w:rPr>
              <w:t>4</w:t>
            </w:r>
          </w:p>
        </w:tc>
        <w:tc>
          <w:tcPr>
            <w:tcW w:w="3544" w:type="dxa"/>
            <w:vAlign w:val="center"/>
          </w:tcPr>
          <w:p w14:paraId="44A5A18E" w14:textId="77777777" w:rsidR="000B0ADC" w:rsidRPr="001E4BBD" w:rsidRDefault="000B0ADC" w:rsidP="00895528">
            <w:pPr>
              <w:jc w:val="left"/>
              <w:rPr>
                <w:rFonts w:ascii="Aptos Narrow" w:hAnsi="Aptos Narrow"/>
                <w:sz w:val="22"/>
                <w:szCs w:val="22"/>
              </w:rPr>
            </w:pPr>
            <w:r w:rsidRPr="001E4BBD">
              <w:rPr>
                <w:rFonts w:ascii="Aptos Narrow" w:hAnsi="Aptos Narrow"/>
                <w:sz w:val="22"/>
                <w:szCs w:val="22"/>
              </w:rPr>
              <w:t xml:space="preserve">Formação e qualificação dos gestores e profissionais da saúde que atuam no SUS e no </w:t>
            </w:r>
            <w:proofErr w:type="spellStart"/>
            <w:r w:rsidRPr="001E4BBD">
              <w:rPr>
                <w:rFonts w:ascii="Aptos Narrow" w:hAnsi="Aptos Narrow"/>
                <w:sz w:val="22"/>
                <w:szCs w:val="22"/>
              </w:rPr>
              <w:t>SasiSUS</w:t>
            </w:r>
            <w:proofErr w:type="spellEnd"/>
          </w:p>
        </w:tc>
        <w:tc>
          <w:tcPr>
            <w:tcW w:w="3402" w:type="dxa"/>
            <w:vAlign w:val="center"/>
          </w:tcPr>
          <w:p w14:paraId="213394B0" w14:textId="05B898B8" w:rsidR="000B0ADC" w:rsidRPr="001E4BBD" w:rsidRDefault="0EC35AF9" w:rsidP="00895528">
            <w:pPr>
              <w:jc w:val="left"/>
              <w:rPr>
                <w:rFonts w:ascii="Aptos Narrow" w:hAnsi="Aptos Narrow"/>
                <w:sz w:val="22"/>
                <w:szCs w:val="22"/>
              </w:rPr>
            </w:pPr>
            <w:r w:rsidRPr="001E4BBD">
              <w:rPr>
                <w:rFonts w:ascii="Aptos Narrow" w:hAnsi="Aptos Narrow"/>
                <w:sz w:val="22"/>
                <w:szCs w:val="22"/>
              </w:rPr>
              <w:t xml:space="preserve">Ofertar </w:t>
            </w:r>
            <w:r w:rsidR="000B0ADC" w:rsidRPr="001E4BBD">
              <w:rPr>
                <w:rFonts w:ascii="Aptos Narrow" w:hAnsi="Aptos Narrow"/>
                <w:sz w:val="22"/>
                <w:szCs w:val="22"/>
              </w:rPr>
              <w:t>5 Cursos de qualificação referente à Pessoa com Deficiência</w:t>
            </w:r>
          </w:p>
        </w:tc>
      </w:tr>
      <w:tr w:rsidR="000B0ADC" w:rsidRPr="00496540" w14:paraId="04AD7CD1" w14:textId="77777777" w:rsidTr="00895528">
        <w:tc>
          <w:tcPr>
            <w:tcW w:w="2685" w:type="dxa"/>
            <w:vMerge/>
          </w:tcPr>
          <w:p w14:paraId="57E3A3AB" w14:textId="77777777" w:rsidR="000B0ADC" w:rsidRPr="00496540" w:rsidRDefault="000B0ADC" w:rsidP="00895528">
            <w:pPr>
              <w:jc w:val="center"/>
            </w:pPr>
          </w:p>
        </w:tc>
        <w:tc>
          <w:tcPr>
            <w:tcW w:w="712" w:type="dxa"/>
            <w:vAlign w:val="center"/>
          </w:tcPr>
          <w:p w14:paraId="530AC15E" w14:textId="2C9C4C54" w:rsidR="000B0ADC" w:rsidRPr="00496540" w:rsidRDefault="00146044" w:rsidP="00895528">
            <w:pPr>
              <w:jc w:val="center"/>
              <w:rPr>
                <w:rFonts w:ascii="Aptos Narrow" w:hAnsi="Aptos Narrow"/>
              </w:rPr>
            </w:pPr>
            <w:r>
              <w:rPr>
                <w:rFonts w:ascii="Aptos Narrow" w:hAnsi="Aptos Narrow"/>
              </w:rPr>
              <w:t>4</w:t>
            </w:r>
          </w:p>
        </w:tc>
        <w:tc>
          <w:tcPr>
            <w:tcW w:w="3544" w:type="dxa"/>
            <w:vAlign w:val="center"/>
          </w:tcPr>
          <w:p w14:paraId="5EA922B7" w14:textId="77777777" w:rsidR="000B0ADC" w:rsidRPr="001E4BBD" w:rsidRDefault="000B0ADC" w:rsidP="00895528">
            <w:pPr>
              <w:jc w:val="left"/>
              <w:rPr>
                <w:rFonts w:ascii="Aptos Narrow" w:hAnsi="Aptos Narrow"/>
                <w:sz w:val="22"/>
                <w:szCs w:val="22"/>
              </w:rPr>
            </w:pPr>
            <w:r w:rsidRPr="001E4BBD">
              <w:rPr>
                <w:rFonts w:ascii="Aptos Narrow" w:hAnsi="Aptos Narrow"/>
                <w:sz w:val="22"/>
                <w:szCs w:val="22"/>
              </w:rPr>
              <w:t xml:space="preserve">Formação de Técnicos </w:t>
            </w:r>
            <w:proofErr w:type="spellStart"/>
            <w:r w:rsidRPr="001E4BBD">
              <w:rPr>
                <w:rFonts w:ascii="Aptos Narrow" w:hAnsi="Aptos Narrow"/>
                <w:sz w:val="22"/>
                <w:szCs w:val="22"/>
              </w:rPr>
              <w:t>Ortesistas</w:t>
            </w:r>
            <w:proofErr w:type="spellEnd"/>
            <w:r w:rsidRPr="001E4BBD">
              <w:rPr>
                <w:rFonts w:ascii="Aptos Narrow" w:hAnsi="Aptos Narrow"/>
                <w:sz w:val="22"/>
                <w:szCs w:val="22"/>
              </w:rPr>
              <w:t xml:space="preserve"> e Protesistas</w:t>
            </w:r>
          </w:p>
        </w:tc>
        <w:tc>
          <w:tcPr>
            <w:tcW w:w="3402" w:type="dxa"/>
            <w:vAlign w:val="center"/>
          </w:tcPr>
          <w:p w14:paraId="19A5B215" w14:textId="0840E252" w:rsidR="000B0ADC" w:rsidRPr="001E4BBD" w:rsidRDefault="0EC35AF9" w:rsidP="00895528">
            <w:pPr>
              <w:jc w:val="left"/>
              <w:rPr>
                <w:rFonts w:ascii="Aptos Narrow" w:hAnsi="Aptos Narrow"/>
                <w:sz w:val="22"/>
                <w:szCs w:val="22"/>
              </w:rPr>
            </w:pPr>
            <w:r w:rsidRPr="001E4BBD">
              <w:rPr>
                <w:rFonts w:ascii="Aptos Narrow" w:hAnsi="Aptos Narrow"/>
                <w:sz w:val="22"/>
                <w:szCs w:val="22"/>
              </w:rPr>
              <w:t xml:space="preserve">Disponibilizar </w:t>
            </w:r>
            <w:r w:rsidR="000B0ADC" w:rsidRPr="001E4BBD">
              <w:rPr>
                <w:rFonts w:ascii="Aptos Narrow" w:hAnsi="Aptos Narrow"/>
                <w:sz w:val="22"/>
                <w:szCs w:val="22"/>
              </w:rPr>
              <w:t>1 curso de qualificação</w:t>
            </w:r>
          </w:p>
        </w:tc>
      </w:tr>
      <w:tr w:rsidR="000B0ADC" w:rsidRPr="00496540" w14:paraId="541234DC" w14:textId="77777777" w:rsidTr="00895528">
        <w:tc>
          <w:tcPr>
            <w:tcW w:w="2685" w:type="dxa"/>
            <w:vMerge/>
          </w:tcPr>
          <w:p w14:paraId="0E99FF59" w14:textId="77777777" w:rsidR="000B0ADC" w:rsidRPr="00496540" w:rsidRDefault="000B0ADC" w:rsidP="00895528">
            <w:pPr>
              <w:jc w:val="center"/>
            </w:pPr>
          </w:p>
        </w:tc>
        <w:tc>
          <w:tcPr>
            <w:tcW w:w="712" w:type="dxa"/>
            <w:vAlign w:val="center"/>
          </w:tcPr>
          <w:p w14:paraId="44E5AD42" w14:textId="484D6964" w:rsidR="000B0ADC" w:rsidRPr="00496540" w:rsidRDefault="00146044" w:rsidP="00895528">
            <w:pPr>
              <w:jc w:val="center"/>
              <w:rPr>
                <w:rFonts w:ascii="Aptos Narrow" w:hAnsi="Aptos Narrow"/>
              </w:rPr>
            </w:pPr>
            <w:r>
              <w:rPr>
                <w:rFonts w:ascii="Aptos Narrow" w:hAnsi="Aptos Narrow"/>
              </w:rPr>
              <w:t>4</w:t>
            </w:r>
          </w:p>
        </w:tc>
        <w:tc>
          <w:tcPr>
            <w:tcW w:w="3544" w:type="dxa"/>
            <w:vAlign w:val="center"/>
          </w:tcPr>
          <w:p w14:paraId="3A349219" w14:textId="77777777" w:rsidR="000B0ADC" w:rsidRPr="001E4BBD" w:rsidRDefault="000B0ADC" w:rsidP="00895528">
            <w:pPr>
              <w:jc w:val="left"/>
              <w:rPr>
                <w:rFonts w:ascii="Aptos Narrow" w:hAnsi="Aptos Narrow"/>
                <w:sz w:val="22"/>
                <w:szCs w:val="22"/>
              </w:rPr>
            </w:pPr>
            <w:r w:rsidRPr="001E4BBD">
              <w:rPr>
                <w:rFonts w:ascii="Aptos Narrow" w:hAnsi="Aptos Narrow"/>
                <w:sz w:val="22"/>
                <w:szCs w:val="22"/>
              </w:rPr>
              <w:t>Produção de dados relativos à pessoa com deficiência, entre eles a população indígena que estão inclusive nos territórios</w:t>
            </w:r>
          </w:p>
        </w:tc>
        <w:tc>
          <w:tcPr>
            <w:tcW w:w="3402" w:type="dxa"/>
            <w:vAlign w:val="center"/>
          </w:tcPr>
          <w:p w14:paraId="0DD589C0" w14:textId="600366D5" w:rsidR="000B0ADC" w:rsidRPr="001E4BBD" w:rsidRDefault="000B0ADC" w:rsidP="00895528">
            <w:pPr>
              <w:jc w:val="left"/>
              <w:rPr>
                <w:rFonts w:ascii="Aptos Narrow" w:hAnsi="Aptos Narrow"/>
                <w:sz w:val="22"/>
                <w:szCs w:val="22"/>
              </w:rPr>
            </w:pPr>
            <w:r w:rsidRPr="001E4BBD">
              <w:rPr>
                <w:rFonts w:ascii="Aptos Narrow" w:hAnsi="Aptos Narrow"/>
                <w:sz w:val="22"/>
                <w:szCs w:val="22"/>
              </w:rPr>
              <w:t>Incl</w:t>
            </w:r>
            <w:r w:rsidR="603C0C99" w:rsidRPr="001E4BBD">
              <w:rPr>
                <w:rFonts w:ascii="Aptos Narrow" w:hAnsi="Aptos Narrow"/>
                <w:sz w:val="22"/>
                <w:szCs w:val="22"/>
              </w:rPr>
              <w:t>uir</w:t>
            </w:r>
            <w:r w:rsidRPr="001E4BBD">
              <w:rPr>
                <w:rFonts w:ascii="Aptos Narrow" w:hAnsi="Aptos Narrow"/>
                <w:sz w:val="22"/>
                <w:szCs w:val="22"/>
              </w:rPr>
              <w:t xml:space="preserve"> variável sobre a pessoa com deficiência nos sistemas de informação do Ministério da Saúde</w:t>
            </w:r>
          </w:p>
        </w:tc>
      </w:tr>
      <w:tr w:rsidR="000B0ADC" w:rsidRPr="00496540" w14:paraId="436F7D65" w14:textId="77777777" w:rsidTr="00895528">
        <w:tc>
          <w:tcPr>
            <w:tcW w:w="2685" w:type="dxa"/>
            <w:vMerge/>
          </w:tcPr>
          <w:p w14:paraId="5982B8E8" w14:textId="77777777" w:rsidR="000B0ADC" w:rsidRPr="00496540" w:rsidRDefault="000B0ADC" w:rsidP="00895528">
            <w:pPr>
              <w:jc w:val="center"/>
            </w:pPr>
          </w:p>
        </w:tc>
        <w:tc>
          <w:tcPr>
            <w:tcW w:w="712" w:type="dxa"/>
            <w:vAlign w:val="center"/>
          </w:tcPr>
          <w:p w14:paraId="06FC8615" w14:textId="263675A0" w:rsidR="000B0ADC" w:rsidRPr="00496540" w:rsidRDefault="00146044" w:rsidP="00895528">
            <w:pPr>
              <w:jc w:val="center"/>
              <w:rPr>
                <w:rFonts w:ascii="Aptos Narrow" w:hAnsi="Aptos Narrow"/>
              </w:rPr>
            </w:pPr>
            <w:r>
              <w:rPr>
                <w:rFonts w:ascii="Aptos Narrow" w:hAnsi="Aptos Narrow"/>
              </w:rPr>
              <w:t>4</w:t>
            </w:r>
          </w:p>
        </w:tc>
        <w:tc>
          <w:tcPr>
            <w:tcW w:w="3544" w:type="dxa"/>
            <w:vAlign w:val="center"/>
          </w:tcPr>
          <w:p w14:paraId="20B09964" w14:textId="4276A15B" w:rsidR="000B0ADC" w:rsidRPr="001E4BBD" w:rsidRDefault="5E61E71E" w:rsidP="00895528">
            <w:pPr>
              <w:jc w:val="left"/>
              <w:rPr>
                <w:rFonts w:ascii="Aptos Narrow" w:hAnsi="Aptos Narrow"/>
                <w:sz w:val="22"/>
                <w:szCs w:val="22"/>
              </w:rPr>
            </w:pPr>
            <w:r w:rsidRPr="001E4BBD">
              <w:rPr>
                <w:rFonts w:ascii="Aptos Narrow" w:hAnsi="Aptos Narrow"/>
                <w:sz w:val="22"/>
                <w:szCs w:val="22"/>
              </w:rPr>
              <w:t>Elaboração de n</w:t>
            </w:r>
            <w:r w:rsidR="000B0ADC" w:rsidRPr="001E4BBD">
              <w:rPr>
                <w:rFonts w:ascii="Aptos Narrow" w:hAnsi="Aptos Narrow"/>
                <w:sz w:val="22"/>
                <w:szCs w:val="22"/>
              </w:rPr>
              <w:t>ovos Projetos Arquitetônicos de referência de Centros Especializados em Reabilitação (CER) e da Oficina Ortopédica</w:t>
            </w:r>
          </w:p>
        </w:tc>
        <w:tc>
          <w:tcPr>
            <w:tcW w:w="3402" w:type="dxa"/>
            <w:vAlign w:val="center"/>
          </w:tcPr>
          <w:p w14:paraId="31F948ED" w14:textId="193DE453" w:rsidR="000B0ADC" w:rsidRPr="001E4BBD" w:rsidRDefault="025AED6C" w:rsidP="00895528">
            <w:pPr>
              <w:jc w:val="left"/>
              <w:rPr>
                <w:rFonts w:ascii="Aptos Narrow" w:hAnsi="Aptos Narrow"/>
                <w:sz w:val="22"/>
                <w:szCs w:val="22"/>
              </w:rPr>
            </w:pPr>
            <w:r w:rsidRPr="001E4BBD">
              <w:rPr>
                <w:rFonts w:ascii="Aptos Narrow" w:hAnsi="Aptos Narrow"/>
                <w:sz w:val="22"/>
                <w:szCs w:val="22"/>
              </w:rPr>
              <w:t xml:space="preserve">Elaborar </w:t>
            </w:r>
            <w:r w:rsidR="000B0ADC" w:rsidRPr="001E4BBD">
              <w:rPr>
                <w:rFonts w:ascii="Aptos Narrow" w:hAnsi="Aptos Narrow"/>
                <w:sz w:val="22"/>
                <w:szCs w:val="22"/>
              </w:rPr>
              <w:t>1 Projeto de Referência para o CER</w:t>
            </w:r>
            <w:r w:rsidRPr="001E4BBD">
              <w:rPr>
                <w:rFonts w:ascii="Aptos Narrow" w:hAnsi="Aptos Narrow"/>
                <w:sz w:val="22"/>
                <w:szCs w:val="22"/>
              </w:rPr>
              <w:t>, e</w:t>
            </w:r>
            <w:r w:rsidR="00807D39" w:rsidRPr="001E4BBD">
              <w:rPr>
                <w:rFonts w:ascii="Aptos Narrow" w:hAnsi="Aptos Narrow"/>
                <w:sz w:val="22"/>
                <w:szCs w:val="22"/>
              </w:rPr>
              <w:br/>
            </w:r>
            <w:r w:rsidRPr="001E4BBD">
              <w:rPr>
                <w:rFonts w:ascii="Aptos Narrow" w:hAnsi="Aptos Narrow"/>
                <w:sz w:val="22"/>
                <w:szCs w:val="22"/>
              </w:rPr>
              <w:t xml:space="preserve">Elaborar </w:t>
            </w:r>
            <w:r w:rsidR="000B0ADC" w:rsidRPr="001E4BBD">
              <w:rPr>
                <w:rFonts w:ascii="Aptos Narrow" w:hAnsi="Aptos Narrow"/>
                <w:sz w:val="22"/>
                <w:szCs w:val="22"/>
              </w:rPr>
              <w:t>1 Projeto de Referência para a Oficina Ortopédica</w:t>
            </w:r>
          </w:p>
        </w:tc>
      </w:tr>
      <w:tr w:rsidR="000B0ADC" w:rsidRPr="00496540" w14:paraId="6D8D68EE" w14:textId="77777777" w:rsidTr="00895528">
        <w:tc>
          <w:tcPr>
            <w:tcW w:w="2685" w:type="dxa"/>
            <w:vMerge/>
          </w:tcPr>
          <w:p w14:paraId="272A689B" w14:textId="77777777" w:rsidR="000B0ADC" w:rsidRPr="00496540" w:rsidRDefault="000B0ADC" w:rsidP="00895528">
            <w:pPr>
              <w:jc w:val="center"/>
            </w:pPr>
          </w:p>
        </w:tc>
        <w:tc>
          <w:tcPr>
            <w:tcW w:w="712" w:type="dxa"/>
            <w:vAlign w:val="center"/>
          </w:tcPr>
          <w:p w14:paraId="20FBBEC7" w14:textId="52EB850E" w:rsidR="000B0ADC" w:rsidRPr="00496540" w:rsidRDefault="00146044" w:rsidP="00895528">
            <w:pPr>
              <w:jc w:val="center"/>
              <w:rPr>
                <w:rFonts w:ascii="Aptos Narrow" w:hAnsi="Aptos Narrow"/>
              </w:rPr>
            </w:pPr>
            <w:r>
              <w:rPr>
                <w:rFonts w:ascii="Aptos Narrow" w:hAnsi="Aptos Narrow"/>
              </w:rPr>
              <w:t>4</w:t>
            </w:r>
          </w:p>
        </w:tc>
        <w:tc>
          <w:tcPr>
            <w:tcW w:w="3544" w:type="dxa"/>
            <w:vAlign w:val="center"/>
          </w:tcPr>
          <w:p w14:paraId="74D2A22B" w14:textId="31853560" w:rsidR="000B0ADC" w:rsidRPr="001E4BBD" w:rsidRDefault="5E61E71E" w:rsidP="00895528">
            <w:pPr>
              <w:jc w:val="left"/>
              <w:rPr>
                <w:rFonts w:ascii="Aptos Narrow" w:hAnsi="Aptos Narrow"/>
                <w:sz w:val="22"/>
                <w:szCs w:val="22"/>
              </w:rPr>
            </w:pPr>
            <w:r w:rsidRPr="001E4BBD">
              <w:rPr>
                <w:rFonts w:ascii="Aptos Narrow" w:hAnsi="Aptos Narrow"/>
                <w:sz w:val="22"/>
                <w:szCs w:val="22"/>
              </w:rPr>
              <w:t>Elabora</w:t>
            </w:r>
            <w:r w:rsidR="04675896" w:rsidRPr="001E4BBD">
              <w:rPr>
                <w:rFonts w:ascii="Aptos Narrow" w:hAnsi="Aptos Narrow"/>
                <w:sz w:val="22"/>
                <w:szCs w:val="22"/>
              </w:rPr>
              <w:t>ção de p</w:t>
            </w:r>
            <w:r w:rsidR="000B0ADC" w:rsidRPr="001E4BBD">
              <w:rPr>
                <w:rFonts w:ascii="Aptos Narrow" w:hAnsi="Aptos Narrow"/>
                <w:sz w:val="22"/>
                <w:szCs w:val="22"/>
              </w:rPr>
              <w:t>rojetos de referência para a construção de Unidades Básicas de Saúde (</w:t>
            </w:r>
            <w:proofErr w:type="gramStart"/>
            <w:r w:rsidR="000B0ADC" w:rsidRPr="001E4BBD">
              <w:rPr>
                <w:rFonts w:ascii="Aptos Narrow" w:hAnsi="Aptos Narrow"/>
                <w:sz w:val="22"/>
                <w:szCs w:val="22"/>
              </w:rPr>
              <w:t>UBSs )</w:t>
            </w:r>
            <w:proofErr w:type="gramEnd"/>
            <w:r w:rsidR="000B0ADC" w:rsidRPr="001E4BBD">
              <w:rPr>
                <w:rFonts w:ascii="Aptos Narrow" w:hAnsi="Aptos Narrow"/>
                <w:sz w:val="22"/>
                <w:szCs w:val="22"/>
              </w:rPr>
              <w:t xml:space="preserve"> nos portes I, II, III, IV e V</w:t>
            </w:r>
          </w:p>
        </w:tc>
        <w:tc>
          <w:tcPr>
            <w:tcW w:w="3402" w:type="dxa"/>
            <w:vAlign w:val="center"/>
          </w:tcPr>
          <w:p w14:paraId="4FA44F92" w14:textId="64B3CCA1" w:rsidR="000B0ADC" w:rsidRPr="001E4BBD" w:rsidRDefault="025AED6C" w:rsidP="00895528">
            <w:pPr>
              <w:jc w:val="left"/>
              <w:rPr>
                <w:rFonts w:ascii="Aptos Narrow" w:hAnsi="Aptos Narrow"/>
                <w:sz w:val="22"/>
                <w:szCs w:val="22"/>
              </w:rPr>
            </w:pPr>
            <w:r w:rsidRPr="001E4BBD">
              <w:rPr>
                <w:rFonts w:ascii="Aptos Narrow" w:hAnsi="Aptos Narrow"/>
                <w:sz w:val="22"/>
                <w:szCs w:val="22"/>
              </w:rPr>
              <w:t xml:space="preserve">Elaborar </w:t>
            </w:r>
            <w:r w:rsidR="000B0ADC" w:rsidRPr="001E4BBD">
              <w:rPr>
                <w:rFonts w:ascii="Aptos Narrow" w:hAnsi="Aptos Narrow"/>
                <w:sz w:val="22"/>
                <w:szCs w:val="22"/>
              </w:rPr>
              <w:t xml:space="preserve">5 projetos de referência para UBS </w:t>
            </w:r>
          </w:p>
        </w:tc>
      </w:tr>
      <w:tr w:rsidR="000B0ADC" w:rsidRPr="00496540" w14:paraId="4B8CAA7B" w14:textId="77777777" w:rsidTr="00895528">
        <w:tc>
          <w:tcPr>
            <w:tcW w:w="2685" w:type="dxa"/>
            <w:vMerge/>
          </w:tcPr>
          <w:p w14:paraId="64FF6AF2" w14:textId="77777777" w:rsidR="000B0ADC" w:rsidRPr="00496540" w:rsidRDefault="000B0ADC" w:rsidP="00895528">
            <w:pPr>
              <w:jc w:val="center"/>
            </w:pPr>
          </w:p>
        </w:tc>
        <w:tc>
          <w:tcPr>
            <w:tcW w:w="712" w:type="dxa"/>
            <w:vAlign w:val="center"/>
          </w:tcPr>
          <w:p w14:paraId="35B6A2C0" w14:textId="3D196533" w:rsidR="000B0ADC" w:rsidRPr="00496540" w:rsidRDefault="00146044" w:rsidP="00895528">
            <w:pPr>
              <w:jc w:val="center"/>
              <w:rPr>
                <w:rFonts w:ascii="Aptos Narrow" w:hAnsi="Aptos Narrow"/>
              </w:rPr>
            </w:pPr>
            <w:r>
              <w:rPr>
                <w:rFonts w:ascii="Aptos Narrow" w:hAnsi="Aptos Narrow"/>
              </w:rPr>
              <w:t>4</w:t>
            </w:r>
          </w:p>
        </w:tc>
        <w:tc>
          <w:tcPr>
            <w:tcW w:w="3544" w:type="dxa"/>
            <w:vAlign w:val="center"/>
          </w:tcPr>
          <w:p w14:paraId="3A8E7B9D" w14:textId="77777777" w:rsidR="000B0ADC" w:rsidRPr="001E4BBD" w:rsidRDefault="000B0ADC" w:rsidP="00895528">
            <w:pPr>
              <w:jc w:val="left"/>
              <w:rPr>
                <w:rFonts w:ascii="Aptos Narrow" w:hAnsi="Aptos Narrow"/>
                <w:sz w:val="22"/>
                <w:szCs w:val="22"/>
              </w:rPr>
            </w:pPr>
            <w:r w:rsidRPr="001E4BBD">
              <w:rPr>
                <w:rFonts w:ascii="Aptos Narrow" w:hAnsi="Aptos Narrow"/>
                <w:sz w:val="22"/>
                <w:szCs w:val="22"/>
              </w:rPr>
              <w:t>Qualificação dos Profissionais de Educação Física para a inclusão da prática esportiva nos Centros Especializados em Reabilitação</w:t>
            </w:r>
          </w:p>
        </w:tc>
        <w:tc>
          <w:tcPr>
            <w:tcW w:w="3402" w:type="dxa"/>
            <w:vAlign w:val="center"/>
          </w:tcPr>
          <w:p w14:paraId="0729040A" w14:textId="59BA1CC8" w:rsidR="000B0ADC" w:rsidRPr="001E4BBD" w:rsidRDefault="000B0ADC" w:rsidP="00895528">
            <w:pPr>
              <w:jc w:val="left"/>
              <w:rPr>
                <w:rFonts w:ascii="Aptos Narrow" w:hAnsi="Aptos Narrow"/>
                <w:sz w:val="22"/>
                <w:szCs w:val="22"/>
              </w:rPr>
            </w:pPr>
            <w:r w:rsidRPr="001E4BBD">
              <w:rPr>
                <w:rFonts w:ascii="Aptos Narrow" w:hAnsi="Aptos Narrow"/>
                <w:sz w:val="22"/>
                <w:szCs w:val="22"/>
              </w:rPr>
              <w:t>Elabora</w:t>
            </w:r>
            <w:r w:rsidR="2CE3C644" w:rsidRPr="001E4BBD">
              <w:rPr>
                <w:rFonts w:ascii="Aptos Narrow" w:hAnsi="Aptos Narrow"/>
                <w:sz w:val="22"/>
                <w:szCs w:val="22"/>
              </w:rPr>
              <w:t>r</w:t>
            </w:r>
            <w:r w:rsidRPr="001E4BBD">
              <w:rPr>
                <w:rFonts w:ascii="Aptos Narrow" w:hAnsi="Aptos Narrow"/>
                <w:sz w:val="22"/>
                <w:szCs w:val="22"/>
              </w:rPr>
              <w:t xml:space="preserve"> Acordo de Cooperação Tecnica entre Ministério da Saúde e Ministério do Esporte</w:t>
            </w:r>
            <w:r w:rsidR="1687FDA5" w:rsidRPr="001E4BBD">
              <w:rPr>
                <w:rFonts w:ascii="Aptos Narrow" w:hAnsi="Aptos Narrow"/>
                <w:sz w:val="22"/>
                <w:szCs w:val="22"/>
              </w:rPr>
              <w:t xml:space="preserve"> </w:t>
            </w:r>
          </w:p>
        </w:tc>
      </w:tr>
      <w:tr w:rsidR="000B0ADC" w:rsidRPr="00496540" w14:paraId="60D9D07F" w14:textId="77777777" w:rsidTr="00895528">
        <w:tc>
          <w:tcPr>
            <w:tcW w:w="2685" w:type="dxa"/>
            <w:vMerge/>
          </w:tcPr>
          <w:p w14:paraId="6E750906" w14:textId="77777777" w:rsidR="000B0ADC" w:rsidRPr="00496540" w:rsidRDefault="000B0ADC" w:rsidP="00895528">
            <w:pPr>
              <w:jc w:val="center"/>
            </w:pPr>
          </w:p>
        </w:tc>
        <w:tc>
          <w:tcPr>
            <w:tcW w:w="712" w:type="dxa"/>
            <w:vAlign w:val="center"/>
          </w:tcPr>
          <w:p w14:paraId="1AE80AF1" w14:textId="03C8D2B2" w:rsidR="000B0ADC" w:rsidRPr="00496540" w:rsidRDefault="00146044" w:rsidP="00895528">
            <w:pPr>
              <w:jc w:val="center"/>
              <w:rPr>
                <w:rFonts w:ascii="Aptos Narrow" w:hAnsi="Aptos Narrow"/>
              </w:rPr>
            </w:pPr>
            <w:r>
              <w:rPr>
                <w:rFonts w:ascii="Aptos Narrow" w:hAnsi="Aptos Narrow"/>
              </w:rPr>
              <w:t>4</w:t>
            </w:r>
          </w:p>
        </w:tc>
        <w:tc>
          <w:tcPr>
            <w:tcW w:w="3544" w:type="dxa"/>
            <w:vAlign w:val="center"/>
          </w:tcPr>
          <w:p w14:paraId="52F8786C" w14:textId="77777777" w:rsidR="000B0ADC" w:rsidRPr="001E4BBD" w:rsidRDefault="000B0ADC" w:rsidP="00895528">
            <w:pPr>
              <w:jc w:val="left"/>
              <w:rPr>
                <w:rFonts w:ascii="Aptos Narrow" w:hAnsi="Aptos Narrow"/>
                <w:sz w:val="22"/>
                <w:szCs w:val="22"/>
              </w:rPr>
            </w:pPr>
            <w:r w:rsidRPr="001E4BBD">
              <w:rPr>
                <w:rFonts w:ascii="Aptos Narrow" w:hAnsi="Aptos Narrow"/>
                <w:sz w:val="22"/>
                <w:szCs w:val="22"/>
              </w:rPr>
              <w:t>Ensino, Estudo e Pesquisa em Atenção Especializada à Saúde</w:t>
            </w:r>
          </w:p>
        </w:tc>
        <w:tc>
          <w:tcPr>
            <w:tcW w:w="3402" w:type="dxa"/>
            <w:vAlign w:val="center"/>
          </w:tcPr>
          <w:p w14:paraId="21309BE8" w14:textId="77777777" w:rsidR="000B0ADC" w:rsidRPr="001E4BBD" w:rsidRDefault="000B0ADC" w:rsidP="00895528">
            <w:pPr>
              <w:jc w:val="left"/>
              <w:rPr>
                <w:rFonts w:ascii="Aptos Narrow" w:hAnsi="Aptos Narrow"/>
                <w:sz w:val="22"/>
                <w:szCs w:val="22"/>
              </w:rPr>
            </w:pPr>
            <w:r w:rsidRPr="001E4BBD">
              <w:rPr>
                <w:rFonts w:ascii="Aptos Narrow" w:hAnsi="Aptos Narrow"/>
                <w:sz w:val="22"/>
                <w:szCs w:val="22"/>
              </w:rPr>
              <w:t xml:space="preserve">Avaliar 3 tipos de impressoras 3D (monofilamento, multifilamento e carbono) e diferentes tipos de filamentos para desenvolver órteses e próteses de membro superior e </w:t>
            </w:r>
            <w:r w:rsidRPr="001E4BBD">
              <w:rPr>
                <w:rFonts w:ascii="Aptos Narrow" w:hAnsi="Aptos Narrow"/>
                <w:sz w:val="22"/>
                <w:szCs w:val="22"/>
              </w:rPr>
              <w:lastRenderedPageBreak/>
              <w:t>inferior, subsidiará técnica-cientificamente as tomadas de decisões às melhores soluções de manufatura aditiva para fabricação de órteses e próteses para dispensação no SUS.</w:t>
            </w:r>
          </w:p>
        </w:tc>
      </w:tr>
      <w:tr w:rsidR="6012A7B5" w:rsidRPr="00496540" w14:paraId="6F6D1328" w14:textId="77777777" w:rsidTr="00895528">
        <w:trPr>
          <w:trHeight w:val="300"/>
        </w:trPr>
        <w:tc>
          <w:tcPr>
            <w:tcW w:w="2685" w:type="dxa"/>
            <w:vAlign w:val="center"/>
          </w:tcPr>
          <w:p w14:paraId="573B8737" w14:textId="624692DC" w:rsidR="6012A7B5" w:rsidRPr="00496540" w:rsidRDefault="6012A7B5" w:rsidP="00895528">
            <w:pPr>
              <w:jc w:val="center"/>
              <w:rPr>
                <w:b/>
              </w:rPr>
            </w:pPr>
            <w:r w:rsidRPr="00496540">
              <w:rPr>
                <w:b/>
                <w:bCs/>
              </w:rPr>
              <w:lastRenderedPageBreak/>
              <w:t>Ministério das</w:t>
            </w:r>
            <w:r w:rsidR="4C9C96D0" w:rsidRPr="00496540">
              <w:rPr>
                <w:b/>
                <w:bCs/>
              </w:rPr>
              <w:t xml:space="preserve"> </w:t>
            </w:r>
            <w:r w:rsidRPr="00496540">
              <w:rPr>
                <w:b/>
                <w:bCs/>
              </w:rPr>
              <w:t>Mulheres</w:t>
            </w:r>
          </w:p>
        </w:tc>
        <w:tc>
          <w:tcPr>
            <w:tcW w:w="712" w:type="dxa"/>
            <w:vAlign w:val="center"/>
          </w:tcPr>
          <w:p w14:paraId="02D6E269" w14:textId="407ADE32" w:rsidR="6012A7B5" w:rsidRPr="00496540" w:rsidRDefault="00146044" w:rsidP="00895528">
            <w:pPr>
              <w:jc w:val="center"/>
              <w:rPr>
                <w:rFonts w:ascii="Aptos Narrow" w:hAnsi="Aptos Narrow"/>
                <w:sz w:val="22"/>
                <w:szCs w:val="22"/>
              </w:rPr>
            </w:pPr>
            <w:r>
              <w:rPr>
                <w:rFonts w:ascii="Aptos Narrow" w:hAnsi="Aptos Narrow"/>
                <w:sz w:val="22"/>
                <w:szCs w:val="22"/>
              </w:rPr>
              <w:t>1</w:t>
            </w:r>
          </w:p>
        </w:tc>
        <w:tc>
          <w:tcPr>
            <w:tcW w:w="3544" w:type="dxa"/>
            <w:vAlign w:val="center"/>
          </w:tcPr>
          <w:p w14:paraId="63BEF0BD" w14:textId="77777777" w:rsidR="6012A7B5" w:rsidRPr="001E4BBD" w:rsidRDefault="6012A7B5" w:rsidP="00895528">
            <w:pPr>
              <w:jc w:val="left"/>
              <w:rPr>
                <w:rFonts w:ascii="Aptos Narrow" w:hAnsi="Aptos Narrow"/>
                <w:sz w:val="22"/>
                <w:szCs w:val="22"/>
              </w:rPr>
            </w:pPr>
            <w:r w:rsidRPr="001E4BBD">
              <w:rPr>
                <w:rFonts w:ascii="Aptos Narrow" w:hAnsi="Aptos Narrow"/>
                <w:sz w:val="22"/>
                <w:szCs w:val="22"/>
              </w:rPr>
              <w:t xml:space="preserve">Fórum de Mulheres com Deficiência </w:t>
            </w:r>
          </w:p>
        </w:tc>
        <w:tc>
          <w:tcPr>
            <w:tcW w:w="3402" w:type="dxa"/>
            <w:vAlign w:val="center"/>
          </w:tcPr>
          <w:p w14:paraId="2DA3349B" w14:textId="217040E1" w:rsidR="6012A7B5" w:rsidRPr="001E4BBD" w:rsidRDefault="6012A7B5" w:rsidP="00895528">
            <w:pPr>
              <w:jc w:val="left"/>
              <w:rPr>
                <w:rFonts w:ascii="Aptos Narrow" w:hAnsi="Aptos Narrow"/>
                <w:sz w:val="22"/>
                <w:szCs w:val="22"/>
              </w:rPr>
            </w:pPr>
            <w:r w:rsidRPr="001E4BBD">
              <w:rPr>
                <w:rFonts w:ascii="Aptos Narrow" w:hAnsi="Aptos Narrow"/>
                <w:sz w:val="22"/>
                <w:szCs w:val="22"/>
              </w:rPr>
              <w:t>Instituir um espaço permanente de diálogo, articulação e proposição de políticas públicas voltadas às mulheres com deficiênci</w:t>
            </w:r>
            <w:r w:rsidR="2D0EF093" w:rsidRPr="001E4BBD">
              <w:rPr>
                <w:rFonts w:ascii="Aptos Narrow" w:hAnsi="Aptos Narrow"/>
                <w:sz w:val="22"/>
                <w:szCs w:val="22"/>
              </w:rPr>
              <w:t>a.</w:t>
            </w:r>
          </w:p>
        </w:tc>
      </w:tr>
      <w:tr w:rsidR="6012A7B5" w:rsidRPr="00496540" w14:paraId="596D930C" w14:textId="77777777" w:rsidTr="00895528">
        <w:trPr>
          <w:trHeight w:val="300"/>
        </w:trPr>
        <w:tc>
          <w:tcPr>
            <w:tcW w:w="2685" w:type="dxa"/>
            <w:vAlign w:val="center"/>
          </w:tcPr>
          <w:p w14:paraId="123A4104" w14:textId="4C6B407B" w:rsidR="6012A7B5" w:rsidRPr="00496540" w:rsidRDefault="6012A7B5" w:rsidP="00895528">
            <w:pPr>
              <w:jc w:val="center"/>
              <w:rPr>
                <w:b/>
              </w:rPr>
            </w:pPr>
            <w:r w:rsidRPr="00496540">
              <w:rPr>
                <w:b/>
                <w:bCs/>
              </w:rPr>
              <w:t>Ministério do Desenvolvimento Agrário e Agricultura</w:t>
            </w:r>
            <w:r w:rsidR="6902D6EF" w:rsidRPr="00496540">
              <w:rPr>
                <w:b/>
                <w:bCs/>
              </w:rPr>
              <w:t xml:space="preserve"> </w:t>
            </w:r>
            <w:r w:rsidRPr="00496540">
              <w:rPr>
                <w:b/>
                <w:bCs/>
              </w:rPr>
              <w:t>Familiar</w:t>
            </w:r>
          </w:p>
        </w:tc>
        <w:tc>
          <w:tcPr>
            <w:tcW w:w="712" w:type="dxa"/>
            <w:vAlign w:val="center"/>
          </w:tcPr>
          <w:p w14:paraId="0182EB00" w14:textId="44F7B246" w:rsidR="6012A7B5" w:rsidRPr="00496540" w:rsidRDefault="00146044" w:rsidP="00895528">
            <w:pPr>
              <w:jc w:val="center"/>
              <w:rPr>
                <w:rFonts w:ascii="Aptos Narrow" w:hAnsi="Aptos Narrow"/>
                <w:sz w:val="22"/>
                <w:szCs w:val="22"/>
              </w:rPr>
            </w:pPr>
            <w:r>
              <w:rPr>
                <w:rFonts w:ascii="Aptos Narrow" w:hAnsi="Aptos Narrow"/>
                <w:sz w:val="22"/>
                <w:szCs w:val="22"/>
              </w:rPr>
              <w:t>3</w:t>
            </w:r>
          </w:p>
        </w:tc>
        <w:tc>
          <w:tcPr>
            <w:tcW w:w="3544" w:type="dxa"/>
            <w:vAlign w:val="center"/>
          </w:tcPr>
          <w:p w14:paraId="067754DA" w14:textId="4A690BBA" w:rsidR="6012A7B5" w:rsidRPr="001E4BBD" w:rsidRDefault="04661F7A" w:rsidP="00895528">
            <w:pPr>
              <w:spacing w:before="0" w:after="0"/>
              <w:jc w:val="left"/>
              <w:rPr>
                <w:rFonts w:ascii="Aptos Narrow" w:eastAsia="Times New Roman" w:hAnsi="Aptos Narrow" w:cs="Times New Roman"/>
                <w:color w:val="000000" w:themeColor="text1"/>
                <w:sz w:val="22"/>
                <w:szCs w:val="22"/>
                <w:lang w:eastAsia="pt-BR"/>
              </w:rPr>
            </w:pPr>
            <w:r w:rsidRPr="001E4BBD">
              <w:rPr>
                <w:rFonts w:ascii="Aptos Narrow" w:eastAsia="Times New Roman" w:hAnsi="Aptos Narrow" w:cs="Times New Roman"/>
                <w:color w:val="000000" w:themeColor="text1"/>
                <w:sz w:val="22"/>
                <w:szCs w:val="22"/>
                <w:lang w:eastAsia="pt-BR"/>
              </w:rPr>
              <w:t>Alterar as normas a serem aplicadas às operações de crédito rural contratadas no âmbito do Programa Nacional de</w:t>
            </w:r>
            <w:r w:rsidR="220A64DF" w:rsidRPr="001E4BBD">
              <w:rPr>
                <w:rFonts w:ascii="Aptos Narrow" w:eastAsia="Times New Roman" w:hAnsi="Aptos Narrow" w:cs="Times New Roman"/>
                <w:color w:val="000000" w:themeColor="text1"/>
                <w:sz w:val="22"/>
                <w:szCs w:val="22"/>
                <w:lang w:eastAsia="pt-BR"/>
              </w:rPr>
              <w:t xml:space="preserve"> </w:t>
            </w:r>
            <w:r w:rsidRPr="001E4BBD">
              <w:rPr>
                <w:rFonts w:ascii="Aptos Narrow" w:eastAsia="Times New Roman" w:hAnsi="Aptos Narrow" w:cs="Times New Roman"/>
                <w:color w:val="000000" w:themeColor="text1"/>
                <w:sz w:val="22"/>
                <w:szCs w:val="22"/>
                <w:lang w:eastAsia="pt-BR"/>
              </w:rPr>
              <w:t>F</w:t>
            </w:r>
            <w:r w:rsidR="07A8FD2D" w:rsidRPr="001E4BBD">
              <w:rPr>
                <w:rFonts w:ascii="Aptos Narrow" w:eastAsia="Times New Roman" w:hAnsi="Aptos Narrow" w:cs="Times New Roman"/>
                <w:color w:val="000000" w:themeColor="text1"/>
                <w:sz w:val="22"/>
                <w:szCs w:val="22"/>
                <w:lang w:eastAsia="pt-BR"/>
              </w:rPr>
              <w:t>ortalecimento</w:t>
            </w:r>
            <w:r w:rsidRPr="001E4BBD">
              <w:rPr>
                <w:rFonts w:ascii="Aptos Narrow" w:eastAsia="Times New Roman" w:hAnsi="Aptos Narrow" w:cs="Times New Roman"/>
                <w:color w:val="000000" w:themeColor="text1"/>
                <w:sz w:val="22"/>
                <w:szCs w:val="22"/>
                <w:lang w:eastAsia="pt-BR"/>
              </w:rPr>
              <w:t xml:space="preserve"> da Agricultura Familiar </w:t>
            </w:r>
            <w:r w:rsidRPr="001E4BBD">
              <w:rPr>
                <w:rFonts w:ascii="Aptos Narrow" w:eastAsia="Times New Roman" w:hAnsi="Aptos Narrow" w:cs="Aptos Narrow"/>
                <w:color w:val="000000" w:themeColor="text1"/>
                <w:sz w:val="22"/>
                <w:szCs w:val="22"/>
                <w:lang w:eastAsia="pt-BR"/>
              </w:rPr>
              <w:t>–</w:t>
            </w:r>
            <w:r w:rsidRPr="001E4BBD">
              <w:rPr>
                <w:rFonts w:ascii="Aptos Narrow" w:eastAsia="Times New Roman" w:hAnsi="Aptos Narrow" w:cs="Times New Roman"/>
                <w:color w:val="000000" w:themeColor="text1"/>
                <w:sz w:val="22"/>
                <w:szCs w:val="22"/>
                <w:lang w:eastAsia="pt-BR"/>
              </w:rPr>
              <w:t xml:space="preserve"> Pronaf, para prever a Inclus</w:t>
            </w:r>
            <w:r w:rsidRPr="001E4BBD">
              <w:rPr>
                <w:rFonts w:ascii="Aptos Narrow" w:eastAsia="Times New Roman" w:hAnsi="Aptos Narrow" w:cs="Aptos Narrow"/>
                <w:color w:val="000000" w:themeColor="text1"/>
                <w:sz w:val="22"/>
                <w:szCs w:val="22"/>
                <w:lang w:eastAsia="pt-BR"/>
              </w:rPr>
              <w:t>ã</w:t>
            </w:r>
            <w:r w:rsidRPr="001E4BBD">
              <w:rPr>
                <w:rFonts w:ascii="Aptos Narrow" w:eastAsia="Times New Roman" w:hAnsi="Aptos Narrow" w:cs="Times New Roman"/>
                <w:color w:val="000000" w:themeColor="text1"/>
                <w:sz w:val="22"/>
                <w:szCs w:val="22"/>
                <w:lang w:eastAsia="pt-BR"/>
              </w:rPr>
              <w:t>o Produtiva e Acessibilidade Rural por meio das linhas de investimento do Pronaf.</w:t>
            </w:r>
          </w:p>
        </w:tc>
        <w:tc>
          <w:tcPr>
            <w:tcW w:w="3402" w:type="dxa"/>
            <w:vAlign w:val="center"/>
          </w:tcPr>
          <w:p w14:paraId="32899AD4" w14:textId="44262273" w:rsidR="6012A7B5" w:rsidRPr="001E4BBD" w:rsidRDefault="6012A7B5" w:rsidP="00895528">
            <w:pPr>
              <w:tabs>
                <w:tab w:val="left" w:pos="2304"/>
              </w:tabs>
              <w:jc w:val="left"/>
              <w:rPr>
                <w:rFonts w:ascii="Aptos Narrow" w:hAnsi="Aptos Narrow"/>
                <w:sz w:val="22"/>
                <w:szCs w:val="22"/>
              </w:rPr>
            </w:pPr>
            <w:r w:rsidRPr="001E4BBD">
              <w:rPr>
                <w:rFonts w:ascii="Aptos Narrow" w:hAnsi="Aptos Narrow"/>
                <w:sz w:val="22"/>
                <w:szCs w:val="22"/>
              </w:rPr>
              <w:t xml:space="preserve">Publicar Resolução para alterar </w:t>
            </w:r>
            <w:proofErr w:type="gramStart"/>
            <w:r w:rsidRPr="001E4BBD">
              <w:rPr>
                <w:rFonts w:ascii="Aptos Narrow" w:hAnsi="Aptos Narrow"/>
                <w:sz w:val="22"/>
                <w:szCs w:val="22"/>
              </w:rPr>
              <w:t>o  Manual</w:t>
            </w:r>
            <w:proofErr w:type="gramEnd"/>
            <w:r w:rsidRPr="001E4BBD">
              <w:rPr>
                <w:rFonts w:ascii="Aptos Narrow" w:hAnsi="Aptos Narrow"/>
                <w:sz w:val="22"/>
                <w:szCs w:val="22"/>
              </w:rPr>
              <w:t xml:space="preserve"> de Crédito Rural – MCR</w:t>
            </w:r>
            <w:r w:rsidR="3BE07680" w:rsidRPr="001E4BBD">
              <w:rPr>
                <w:rFonts w:ascii="Aptos Narrow" w:hAnsi="Aptos Narrow"/>
                <w:sz w:val="22"/>
                <w:szCs w:val="22"/>
              </w:rPr>
              <w:t>, inclusão de alíneas sobre financiamento a construção ou reforma de moradias no imóvel rural, inclusive adaptações de acessibilidade</w:t>
            </w:r>
            <w:r w:rsidR="48E4E713" w:rsidRPr="001E4BBD">
              <w:rPr>
                <w:rFonts w:ascii="Aptos Narrow" w:hAnsi="Aptos Narrow"/>
                <w:sz w:val="22"/>
                <w:szCs w:val="22"/>
              </w:rPr>
              <w:t xml:space="preserve"> e financiamento </w:t>
            </w:r>
            <w:r w:rsidR="6154CFC5" w:rsidRPr="001E4BBD">
              <w:rPr>
                <w:rFonts w:ascii="Aptos Narrow" w:hAnsi="Aptos Narrow"/>
                <w:sz w:val="22"/>
                <w:szCs w:val="22"/>
              </w:rPr>
              <w:t>para utilização aquisição de equipamentos adaptados a pessoas com deficiência e cadeiras de rodas motorizadas para todo terreno, cuja utilização seja necessária ao trabalho no imóvel pelo beneficiário ou pelos seus familiares.</w:t>
            </w:r>
          </w:p>
        </w:tc>
      </w:tr>
      <w:tr w:rsidR="000B0ADC" w:rsidRPr="00496540" w14:paraId="7F5F9336" w14:textId="77777777" w:rsidTr="00895528">
        <w:tc>
          <w:tcPr>
            <w:tcW w:w="2685" w:type="dxa"/>
            <w:vMerge w:val="restart"/>
            <w:vAlign w:val="center"/>
          </w:tcPr>
          <w:p w14:paraId="745C67BF" w14:textId="48AED943" w:rsidR="000B0ADC" w:rsidRPr="00496540" w:rsidRDefault="000B0ADC" w:rsidP="00895528">
            <w:pPr>
              <w:jc w:val="center"/>
              <w:rPr>
                <w:b/>
              </w:rPr>
            </w:pPr>
            <w:r w:rsidRPr="00496540">
              <w:rPr>
                <w:b/>
                <w:bCs/>
              </w:rPr>
              <w:t>Ministério do Desenvolvimento Social e Assistência Social, Família e Combate à Fome</w:t>
            </w:r>
          </w:p>
        </w:tc>
        <w:tc>
          <w:tcPr>
            <w:tcW w:w="712" w:type="dxa"/>
            <w:vAlign w:val="center"/>
          </w:tcPr>
          <w:p w14:paraId="1804FF0E" w14:textId="76AF3418" w:rsidR="000B0ADC" w:rsidRPr="00496540" w:rsidRDefault="00146044" w:rsidP="00895528">
            <w:pPr>
              <w:jc w:val="center"/>
              <w:rPr>
                <w:rFonts w:ascii="Aptos Narrow" w:hAnsi="Aptos Narrow"/>
                <w:sz w:val="22"/>
                <w:szCs w:val="22"/>
              </w:rPr>
            </w:pPr>
            <w:r>
              <w:rPr>
                <w:rFonts w:ascii="Aptos Narrow" w:hAnsi="Aptos Narrow"/>
                <w:sz w:val="22"/>
                <w:szCs w:val="22"/>
              </w:rPr>
              <w:t>4</w:t>
            </w:r>
          </w:p>
        </w:tc>
        <w:tc>
          <w:tcPr>
            <w:tcW w:w="3544" w:type="dxa"/>
            <w:vAlign w:val="center"/>
          </w:tcPr>
          <w:p w14:paraId="12B96886" w14:textId="77777777" w:rsidR="000B0ADC" w:rsidRPr="001E4BBD" w:rsidRDefault="000B0ADC" w:rsidP="00895528">
            <w:pPr>
              <w:jc w:val="left"/>
              <w:rPr>
                <w:rFonts w:ascii="Aptos Narrow" w:hAnsi="Aptos Narrow"/>
                <w:sz w:val="22"/>
                <w:szCs w:val="22"/>
              </w:rPr>
            </w:pPr>
            <w:r w:rsidRPr="001E4BBD">
              <w:rPr>
                <w:rFonts w:ascii="Aptos Narrow" w:hAnsi="Aptos Narrow"/>
                <w:sz w:val="22"/>
                <w:szCs w:val="22"/>
              </w:rPr>
              <w:t>Qualificação da oferta do Serviço de Acolhimento para Jovens e Adultos com Deficiência em Residência Inclusiva</w:t>
            </w:r>
          </w:p>
        </w:tc>
        <w:tc>
          <w:tcPr>
            <w:tcW w:w="3402" w:type="dxa"/>
            <w:vAlign w:val="center"/>
          </w:tcPr>
          <w:p w14:paraId="6DEB8523" w14:textId="34E30C21" w:rsidR="000B0ADC" w:rsidRPr="001E4BBD" w:rsidRDefault="000B0ADC" w:rsidP="00895528">
            <w:pPr>
              <w:jc w:val="left"/>
              <w:rPr>
                <w:rFonts w:ascii="Aptos Narrow" w:hAnsi="Aptos Narrow"/>
                <w:sz w:val="22"/>
                <w:szCs w:val="22"/>
              </w:rPr>
            </w:pPr>
            <w:r w:rsidRPr="001E4BBD">
              <w:rPr>
                <w:rFonts w:ascii="Aptos Narrow" w:hAnsi="Aptos Narrow"/>
                <w:sz w:val="22"/>
                <w:szCs w:val="22"/>
              </w:rPr>
              <w:t>Elabora</w:t>
            </w:r>
            <w:r w:rsidR="5B732C35" w:rsidRPr="001E4BBD">
              <w:rPr>
                <w:rFonts w:ascii="Aptos Narrow" w:hAnsi="Aptos Narrow"/>
                <w:sz w:val="22"/>
                <w:szCs w:val="22"/>
              </w:rPr>
              <w:t>r</w:t>
            </w:r>
            <w:r w:rsidRPr="001E4BBD">
              <w:rPr>
                <w:rFonts w:ascii="Aptos Narrow" w:hAnsi="Aptos Narrow"/>
                <w:sz w:val="22"/>
                <w:szCs w:val="22"/>
              </w:rPr>
              <w:t xml:space="preserve"> parâmetros do Serviço de Acolhimento para Jovens e Adultos com Deficiência em Residência Inclusiva</w:t>
            </w:r>
          </w:p>
        </w:tc>
      </w:tr>
      <w:tr w:rsidR="000B0ADC" w:rsidRPr="00496540" w14:paraId="6EBF6D04" w14:textId="77777777" w:rsidTr="00895528">
        <w:tc>
          <w:tcPr>
            <w:tcW w:w="2685" w:type="dxa"/>
            <w:vMerge/>
            <w:vAlign w:val="center"/>
          </w:tcPr>
          <w:p w14:paraId="109F766E" w14:textId="77777777" w:rsidR="000B0ADC" w:rsidRPr="00496540" w:rsidRDefault="000B0ADC" w:rsidP="00895528">
            <w:pPr>
              <w:jc w:val="center"/>
              <w:rPr>
                <w:b/>
                <w:bCs/>
              </w:rPr>
            </w:pPr>
          </w:p>
        </w:tc>
        <w:tc>
          <w:tcPr>
            <w:tcW w:w="712" w:type="dxa"/>
            <w:vAlign w:val="center"/>
          </w:tcPr>
          <w:p w14:paraId="508F1E85" w14:textId="1BF16EDF" w:rsidR="000B0ADC" w:rsidRPr="00496540" w:rsidRDefault="00146044" w:rsidP="00895528">
            <w:pPr>
              <w:jc w:val="center"/>
              <w:rPr>
                <w:rFonts w:ascii="Aptos Narrow" w:hAnsi="Aptos Narrow"/>
                <w:sz w:val="22"/>
                <w:szCs w:val="22"/>
              </w:rPr>
            </w:pPr>
            <w:r>
              <w:rPr>
                <w:rFonts w:ascii="Aptos Narrow" w:hAnsi="Aptos Narrow"/>
                <w:sz w:val="22"/>
                <w:szCs w:val="22"/>
              </w:rPr>
              <w:t>4</w:t>
            </w:r>
          </w:p>
        </w:tc>
        <w:tc>
          <w:tcPr>
            <w:tcW w:w="3544" w:type="dxa"/>
            <w:vAlign w:val="center"/>
          </w:tcPr>
          <w:p w14:paraId="1D92B5E0" w14:textId="5CF1B122" w:rsidR="000B0ADC" w:rsidRPr="001E4BBD" w:rsidRDefault="60865FB4" w:rsidP="00895528">
            <w:pPr>
              <w:jc w:val="left"/>
              <w:rPr>
                <w:rFonts w:ascii="Aptos Narrow" w:hAnsi="Aptos Narrow"/>
                <w:sz w:val="22"/>
                <w:szCs w:val="22"/>
              </w:rPr>
            </w:pPr>
            <w:r w:rsidRPr="001E4BBD">
              <w:rPr>
                <w:rFonts w:ascii="Aptos Narrow" w:hAnsi="Aptos Narrow"/>
                <w:sz w:val="22"/>
                <w:szCs w:val="22"/>
              </w:rPr>
              <w:t xml:space="preserve">Oferta de </w:t>
            </w:r>
            <w:proofErr w:type="spellStart"/>
            <w:r w:rsidRPr="001E4BBD">
              <w:rPr>
                <w:rFonts w:ascii="Aptos Narrow" w:hAnsi="Aptos Narrow"/>
                <w:sz w:val="22"/>
                <w:szCs w:val="22"/>
              </w:rPr>
              <w:t>cuidotecas</w:t>
            </w:r>
            <w:proofErr w:type="spellEnd"/>
            <w:r w:rsidRPr="001E4BBD">
              <w:rPr>
                <w:rFonts w:ascii="Aptos Narrow" w:hAnsi="Aptos Narrow"/>
                <w:sz w:val="22"/>
                <w:szCs w:val="22"/>
              </w:rPr>
              <w:t xml:space="preserve"> para crianças (com e sem deficiência) que estão sob responsabilidade de pessoas que estudam ou trabalham em horários que excedem a jornada escolar (noites, finais de semana, feriados, férias escolares, entre outros) ou que estejam matriculadas em cursos de qualificação técnica.</w:t>
            </w:r>
          </w:p>
        </w:tc>
        <w:tc>
          <w:tcPr>
            <w:tcW w:w="3402" w:type="dxa"/>
            <w:vAlign w:val="center"/>
          </w:tcPr>
          <w:p w14:paraId="205818E3" w14:textId="7143E1AE" w:rsidR="000B0ADC" w:rsidRPr="001E4BBD" w:rsidRDefault="5C20FDAE" w:rsidP="00895528">
            <w:pPr>
              <w:jc w:val="left"/>
              <w:rPr>
                <w:rFonts w:ascii="Aptos Narrow" w:hAnsi="Aptos Narrow"/>
                <w:sz w:val="22"/>
                <w:szCs w:val="22"/>
              </w:rPr>
            </w:pPr>
            <w:r w:rsidRPr="001E4BBD">
              <w:rPr>
                <w:rFonts w:ascii="Aptos Narrow" w:hAnsi="Aptos Narrow"/>
                <w:sz w:val="22"/>
                <w:szCs w:val="22"/>
              </w:rPr>
              <w:t xml:space="preserve">Implementar </w:t>
            </w:r>
            <w:r w:rsidR="000B0ADC" w:rsidRPr="001E4BBD">
              <w:rPr>
                <w:rFonts w:ascii="Aptos Narrow" w:hAnsi="Aptos Narrow"/>
                <w:sz w:val="22"/>
                <w:szCs w:val="22"/>
              </w:rPr>
              <w:t xml:space="preserve">100 </w:t>
            </w:r>
            <w:proofErr w:type="spellStart"/>
            <w:r w:rsidR="000B0ADC" w:rsidRPr="001E4BBD">
              <w:rPr>
                <w:rFonts w:ascii="Aptos Narrow" w:hAnsi="Aptos Narrow"/>
                <w:sz w:val="22"/>
                <w:szCs w:val="22"/>
              </w:rPr>
              <w:t>cuidotecas</w:t>
            </w:r>
            <w:proofErr w:type="spellEnd"/>
          </w:p>
        </w:tc>
      </w:tr>
      <w:tr w:rsidR="00E03C7E" w:rsidRPr="00496540" w14:paraId="7A0894AC" w14:textId="77777777" w:rsidTr="00895528">
        <w:tc>
          <w:tcPr>
            <w:tcW w:w="2685" w:type="dxa"/>
            <w:vAlign w:val="center"/>
          </w:tcPr>
          <w:p w14:paraId="015FEBFA" w14:textId="5CD677AB" w:rsidR="00E03C7E" w:rsidRPr="00496540" w:rsidRDefault="00E03C7E" w:rsidP="00895528">
            <w:pPr>
              <w:jc w:val="center"/>
              <w:rPr>
                <w:b/>
                <w:bCs/>
              </w:rPr>
            </w:pPr>
            <w:r w:rsidRPr="00496540">
              <w:rPr>
                <w:b/>
                <w:bCs/>
              </w:rPr>
              <w:t>Ministério dos Direitos Humanos e da Cidadania</w:t>
            </w:r>
          </w:p>
        </w:tc>
        <w:tc>
          <w:tcPr>
            <w:tcW w:w="712" w:type="dxa"/>
            <w:vAlign w:val="center"/>
          </w:tcPr>
          <w:p w14:paraId="566394C4" w14:textId="43BDEDBF" w:rsidR="00E03C7E" w:rsidRPr="00496540" w:rsidRDefault="00146044" w:rsidP="00895528">
            <w:pPr>
              <w:jc w:val="center"/>
              <w:rPr>
                <w:rFonts w:ascii="Aptos Narrow" w:hAnsi="Aptos Narrow"/>
                <w:sz w:val="22"/>
                <w:szCs w:val="22"/>
              </w:rPr>
            </w:pPr>
            <w:r>
              <w:rPr>
                <w:rFonts w:ascii="Aptos Narrow" w:hAnsi="Aptos Narrow"/>
                <w:sz w:val="22"/>
                <w:szCs w:val="22"/>
              </w:rPr>
              <w:t>1</w:t>
            </w:r>
          </w:p>
        </w:tc>
        <w:tc>
          <w:tcPr>
            <w:tcW w:w="3544" w:type="dxa"/>
            <w:vAlign w:val="center"/>
          </w:tcPr>
          <w:p w14:paraId="67B16FF0" w14:textId="130308F5" w:rsidR="00E03C7E" w:rsidRPr="001E4BBD" w:rsidRDefault="00E03C7E" w:rsidP="00895528">
            <w:pPr>
              <w:jc w:val="left"/>
              <w:rPr>
                <w:rFonts w:ascii="Aptos Narrow" w:hAnsi="Aptos Narrow"/>
                <w:sz w:val="22"/>
                <w:szCs w:val="22"/>
              </w:rPr>
            </w:pPr>
            <w:r w:rsidRPr="001E4BBD">
              <w:rPr>
                <w:rFonts w:ascii="Aptos Narrow" w:hAnsi="Aptos Narrow"/>
                <w:sz w:val="22"/>
                <w:szCs w:val="22"/>
              </w:rPr>
              <w:t>Elaboração de proposta de formação sobre avaliação biopsicossocial, incluindo conteúdo programático e materiais</w:t>
            </w:r>
          </w:p>
        </w:tc>
        <w:tc>
          <w:tcPr>
            <w:tcW w:w="3402" w:type="dxa"/>
          </w:tcPr>
          <w:p w14:paraId="3BF36ADF" w14:textId="362EFE79" w:rsidR="00E03C7E" w:rsidRPr="001E4BBD" w:rsidRDefault="00E03C7E" w:rsidP="00895528">
            <w:pPr>
              <w:spacing w:before="0" w:after="0"/>
              <w:jc w:val="left"/>
              <w:rPr>
                <w:rFonts w:ascii="Aptos Narrow" w:hAnsi="Aptos Narrow"/>
                <w:sz w:val="22"/>
                <w:szCs w:val="22"/>
              </w:rPr>
            </w:pPr>
            <w:r w:rsidRPr="001E4BBD">
              <w:rPr>
                <w:rFonts w:ascii="Aptos Narrow" w:hAnsi="Aptos Narrow"/>
                <w:sz w:val="22"/>
                <w:szCs w:val="22"/>
              </w:rPr>
              <w:t>Entregar uma proposta de conteúdos mínimos necessários para que um profissional seja habilitado para aplicar a avaliação biopsicossocial e utilizar o sistema informático.</w:t>
            </w:r>
          </w:p>
        </w:tc>
      </w:tr>
      <w:bookmarkEnd w:id="168"/>
    </w:tbl>
    <w:p w14:paraId="29EAD644" w14:textId="093C752C" w:rsidR="6012A7B5" w:rsidRPr="00496540" w:rsidRDefault="6012A7B5"/>
    <w:p w14:paraId="47FA94A1" w14:textId="33FC9572" w:rsidR="00AC6050" w:rsidRPr="00496540" w:rsidRDefault="00AC6050" w:rsidP="2DBCE7CF">
      <w:pPr>
        <w:sectPr w:rsidR="00AC6050" w:rsidRPr="00496540" w:rsidSect="00F34F4E">
          <w:pgSz w:w="11906" w:h="16838"/>
          <w:pgMar w:top="1417" w:right="1701" w:bottom="1417" w:left="1701" w:header="397" w:footer="397" w:gutter="0"/>
          <w:cols w:space="708"/>
          <w:docGrid w:linePitch="360"/>
        </w:sectPr>
      </w:pPr>
    </w:p>
    <w:p w14:paraId="7324BBC7" w14:textId="77777777" w:rsidR="000B0ADC" w:rsidRPr="00496540" w:rsidRDefault="000B0ADC" w:rsidP="00424DD5">
      <w:pPr>
        <w:pStyle w:val="Ttulo1"/>
        <w:numPr>
          <w:ilvl w:val="0"/>
          <w:numId w:val="0"/>
        </w:numPr>
        <w:spacing w:before="0" w:after="840"/>
      </w:pPr>
      <w:bookmarkStart w:id="169" w:name="_Toc228972707"/>
      <w:r w:rsidRPr="00496540">
        <w:lastRenderedPageBreak/>
        <w:t>Considerações finais</w:t>
      </w:r>
      <w:bookmarkEnd w:id="169"/>
    </w:p>
    <w:p w14:paraId="2F82911A" w14:textId="77777777" w:rsidR="00CD09EE" w:rsidRPr="00496540" w:rsidRDefault="00CD09EE" w:rsidP="00CD09EE">
      <w:pPr>
        <w:ind w:firstLine="708"/>
      </w:pPr>
      <w:r w:rsidRPr="00496540">
        <w:t>A execução do Plano Nacional dos Direitos da Pessoa com Deficiência – Novo Viver sem Limite evidencia avanços relevantes na retomada de uma política pública estruturante, intersetorial e orientada à garantia de direitos, ao mesmo tempo em que revela desafios importantes relacionados à coordenação federativa, à execução orçamentária e à consolidação de mecanismos de monitoramento.</w:t>
      </w:r>
    </w:p>
    <w:p w14:paraId="78A92198" w14:textId="1307F9C1" w:rsidR="6663949F" w:rsidRPr="00496540" w:rsidRDefault="151AA99E" w:rsidP="17B78F27">
      <w:pPr>
        <w:ind w:firstLine="708"/>
        <w:rPr>
          <w:b/>
          <w:bCs/>
          <w:color w:val="FF0000"/>
          <w:highlight w:val="yellow"/>
        </w:rPr>
      </w:pPr>
      <w:r w:rsidRPr="00496540">
        <w:t xml:space="preserve">Do ponto de vista dos resultados gerais, o </w:t>
      </w:r>
      <w:r w:rsidR="00B34B7C" w:rsidRPr="00496540">
        <w:t>NVSL</w:t>
      </w:r>
      <w:r w:rsidRPr="00496540">
        <w:t xml:space="preserve"> apresenta um desempenho inicial positivo. A maior parte das 95 iniciativas encontra-se em execução, com predominância de ações “em andamento com entregas parciais” (</w:t>
      </w:r>
      <w:r w:rsidR="27252D7E" w:rsidRPr="00496540">
        <w:t>3</w:t>
      </w:r>
      <w:r w:rsidR="0C691813" w:rsidRPr="00496540">
        <w:t>3</w:t>
      </w:r>
      <w:r w:rsidRPr="00496540">
        <w:t xml:space="preserve">%) e </w:t>
      </w:r>
      <w:r w:rsidR="62FDD8A8" w:rsidRPr="00496540">
        <w:t>“concluídas” (3</w:t>
      </w:r>
      <w:r w:rsidR="2503C784" w:rsidRPr="00496540">
        <w:t>1</w:t>
      </w:r>
      <w:r w:rsidR="62FDD8A8" w:rsidRPr="00496540">
        <w:t>%)</w:t>
      </w:r>
      <w:r w:rsidRPr="00496540">
        <w:t xml:space="preserve">, além de um percentual significativo </w:t>
      </w:r>
      <w:r w:rsidR="56AABD09" w:rsidRPr="00496540">
        <w:t>“em andamento” (2</w:t>
      </w:r>
      <w:r w:rsidR="11067621" w:rsidRPr="00496540">
        <w:t>4</w:t>
      </w:r>
      <w:r w:rsidR="56AABD09" w:rsidRPr="00496540">
        <w:t>%)</w:t>
      </w:r>
      <w:r w:rsidRPr="00496540">
        <w:t>. Esse cenário indica capacidade de ativação institucional relativamente rápida após o lançamento do Plano, com geração de entregas concretas em diversas áreas.</w:t>
      </w:r>
    </w:p>
    <w:p w14:paraId="4B439EC8" w14:textId="77777777" w:rsidR="00CD09EE" w:rsidRPr="00496540" w:rsidRDefault="00CD09EE" w:rsidP="00CD09EE">
      <w:pPr>
        <w:ind w:firstLine="708"/>
      </w:pPr>
      <w:r w:rsidRPr="00496540">
        <w:t>No plano qualitativo, destacam-se avanços expressivos em três dimensões centrais:</w:t>
      </w:r>
    </w:p>
    <w:p w14:paraId="1275FB01" w14:textId="1E95606C" w:rsidR="00387EF1" w:rsidRPr="00387EF1" w:rsidRDefault="334C70F4" w:rsidP="00387EF1">
      <w:pPr>
        <w:pStyle w:val="PargrafodaLista"/>
        <w:numPr>
          <w:ilvl w:val="0"/>
          <w:numId w:val="47"/>
        </w:numPr>
      </w:pPr>
      <w:r w:rsidRPr="00387EF1">
        <w:rPr>
          <w:b/>
          <w:bCs/>
        </w:rPr>
        <w:t>Fortalecimento da governança e institucionalização da política:</w:t>
      </w:r>
    </w:p>
    <w:p w14:paraId="7C2F3ABD" w14:textId="63C18772" w:rsidR="00CD09EE" w:rsidRPr="00496540" w:rsidRDefault="334C70F4" w:rsidP="00387EF1">
      <w:pPr>
        <w:pStyle w:val="PargrafodaLista"/>
      </w:pPr>
      <w:r w:rsidRPr="00496540">
        <w:t>A criação da Câmara Interministerial dos Direitos da Pessoa com Deficiência (CIDPD)</w:t>
      </w:r>
      <w:r w:rsidR="00B34B7C" w:rsidRPr="00496540">
        <w:t xml:space="preserve"> </w:t>
      </w:r>
      <w:r w:rsidRPr="00496540">
        <w:t>e de instrumentos como o Observatório de Monitoramento representam inovaç</w:t>
      </w:r>
      <w:r w:rsidR="126E77F0" w:rsidRPr="00496540">
        <w:t>ões</w:t>
      </w:r>
      <w:r w:rsidRPr="00496540">
        <w:t xml:space="preserve"> relevante</w:t>
      </w:r>
      <w:r w:rsidR="6CF51519" w:rsidRPr="00496540">
        <w:t>s</w:t>
      </w:r>
      <w:r w:rsidRPr="00496540">
        <w:t>, ao conferir maior coordenação, transparência e capacidade de acompanhamento das ações. A institucionalização de fóruns e espaços de articulação também contribui para consolidar a política como agenda de Estado.</w:t>
      </w:r>
    </w:p>
    <w:p w14:paraId="12DB2CBE" w14:textId="77777777" w:rsidR="00387EF1" w:rsidRPr="00387EF1" w:rsidRDefault="00CD09EE" w:rsidP="00387EF1">
      <w:pPr>
        <w:pStyle w:val="PargrafodaLista"/>
        <w:numPr>
          <w:ilvl w:val="0"/>
          <w:numId w:val="47"/>
        </w:numPr>
      </w:pPr>
      <w:r w:rsidRPr="00387EF1">
        <w:rPr>
          <w:b/>
          <w:bCs/>
        </w:rPr>
        <w:t>Transversalidade e capilaridade das ações:</w:t>
      </w:r>
      <w:r w:rsidR="00387EF1" w:rsidRPr="00387EF1">
        <w:rPr>
          <w:b/>
          <w:bCs/>
        </w:rPr>
        <w:t xml:space="preserve"> </w:t>
      </w:r>
    </w:p>
    <w:p w14:paraId="3AED6DEE" w14:textId="7487A53E" w:rsidR="00CD09EE" w:rsidRPr="00496540" w:rsidRDefault="00CD09EE" w:rsidP="00387EF1">
      <w:pPr>
        <w:pStyle w:val="PargrafodaLista"/>
      </w:pPr>
      <w:r w:rsidRPr="00496540">
        <w:t>A presença de iniciativas distribuídas entre diversos ministérios demonstra a efetiva incorporação da agenda da deficiência em múltiplas políticas públicas (educação, saúde, cultura, trabalho, assistência social, ciência e tecnologia). Essa transversalidade é coerente com o modelo biopsicossocial e com a abordagem de direitos, ampliando o alcance das políticas para além de ações setoriais isoladas.</w:t>
      </w:r>
    </w:p>
    <w:p w14:paraId="0C5FEB21" w14:textId="77777777" w:rsidR="00387EF1" w:rsidRPr="00387EF1" w:rsidRDefault="7F85EE7B" w:rsidP="00387EF1">
      <w:pPr>
        <w:pStyle w:val="PargrafodaLista"/>
        <w:numPr>
          <w:ilvl w:val="0"/>
          <w:numId w:val="47"/>
        </w:numPr>
      </w:pPr>
      <w:r w:rsidRPr="00387EF1">
        <w:rPr>
          <w:b/>
          <w:bCs/>
        </w:rPr>
        <w:t>Produção de entregas concretas e normativas:</w:t>
      </w:r>
    </w:p>
    <w:p w14:paraId="419F144F" w14:textId="1028E82E" w:rsidR="00CD09EE" w:rsidRPr="00496540" w:rsidRDefault="7F85EE7B" w:rsidP="00387EF1">
      <w:pPr>
        <w:pStyle w:val="PargrafodaLista"/>
      </w:pPr>
      <w:r w:rsidRPr="00496540">
        <w:t>Observa-se a conclusão de ações estruturantes, como revisões normativas no Sistema Único de Saúde, criação de instrumentos de transparência no mercado de trabalho (certidão de cumprimento de cotas), campanhas nacionais de enfrentamento ao capacitismo e iniciativas de formação e qualificação. Essas entregas indicam capacidade de gerar efeitos institucionais e simbólicos relevantes.</w:t>
      </w:r>
    </w:p>
    <w:p w14:paraId="28157F0A" w14:textId="7EB0A139" w:rsidR="521D1B69" w:rsidRPr="00496540" w:rsidRDefault="456A8C6C" w:rsidP="2BD06591">
      <w:pPr>
        <w:spacing w:before="0" w:after="0"/>
        <w:ind w:firstLine="708"/>
        <w:rPr>
          <w:rFonts w:ascii="Aptos" w:eastAsia="Aptos" w:hAnsi="Aptos" w:cs="Aptos"/>
        </w:rPr>
      </w:pPr>
      <w:r w:rsidRPr="00496540">
        <w:rPr>
          <w:rFonts w:ascii="Aptos" w:eastAsia="Aptos" w:hAnsi="Aptos" w:cs="Aptos"/>
        </w:rPr>
        <w:lastRenderedPageBreak/>
        <w:t xml:space="preserve">No campo orçamentário-financeiro, a leitura consolidada do relatório do </w:t>
      </w:r>
      <w:r w:rsidR="127E611B" w:rsidRPr="00496540">
        <w:rPr>
          <w:rFonts w:ascii="Aptos" w:eastAsia="Aptos" w:hAnsi="Aptos" w:cs="Aptos"/>
        </w:rPr>
        <w:t>demonstra um</w:t>
      </w:r>
      <w:r w:rsidR="158676AD" w:rsidRPr="00496540">
        <w:rPr>
          <w:rFonts w:ascii="Aptos" w:eastAsia="Aptos" w:hAnsi="Aptos" w:cs="Aptos"/>
        </w:rPr>
        <w:t xml:space="preserve"> valor executado </w:t>
      </w:r>
      <w:r w:rsidR="4B427DA8" w:rsidRPr="00496540">
        <w:rPr>
          <w:rFonts w:ascii="Aptos" w:eastAsia="Aptos" w:hAnsi="Aptos" w:cs="Aptos"/>
        </w:rPr>
        <w:t>de</w:t>
      </w:r>
      <w:r w:rsidR="158676AD" w:rsidRPr="00496540">
        <w:rPr>
          <w:rFonts w:ascii="Aptos" w:eastAsia="Aptos" w:hAnsi="Aptos" w:cs="Aptos"/>
        </w:rPr>
        <w:t xml:space="preserve"> R$ </w:t>
      </w:r>
      <w:r w:rsidR="2C416052" w:rsidRPr="00496540">
        <w:rPr>
          <w:rFonts w:ascii="Aptos" w:eastAsia="Aptos" w:hAnsi="Aptos" w:cs="Aptos"/>
        </w:rPr>
        <w:t>2,7</w:t>
      </w:r>
      <w:r w:rsidR="158676AD" w:rsidRPr="00496540">
        <w:rPr>
          <w:rFonts w:ascii="Aptos" w:eastAsia="Aptos" w:hAnsi="Aptos" w:cs="Aptos"/>
        </w:rPr>
        <w:t xml:space="preserve"> bilhões, correspondendo </w:t>
      </w:r>
      <w:r w:rsidR="315BBFE5" w:rsidRPr="00496540">
        <w:rPr>
          <w:rFonts w:ascii="Aptos" w:eastAsia="Aptos" w:hAnsi="Aptos" w:cs="Aptos"/>
        </w:rPr>
        <w:t>a</w:t>
      </w:r>
      <w:r w:rsidR="158676AD" w:rsidRPr="00496540">
        <w:rPr>
          <w:rFonts w:ascii="Aptos" w:eastAsia="Aptos" w:hAnsi="Aptos" w:cs="Aptos"/>
        </w:rPr>
        <w:t xml:space="preserve"> </w:t>
      </w:r>
      <w:r w:rsidR="77048347" w:rsidRPr="00496540">
        <w:rPr>
          <w:rFonts w:ascii="Aptos" w:eastAsia="Aptos" w:hAnsi="Aptos" w:cs="Aptos"/>
        </w:rPr>
        <w:t>4</w:t>
      </w:r>
      <w:r w:rsidR="4324E982" w:rsidRPr="00496540">
        <w:rPr>
          <w:rFonts w:ascii="Aptos" w:eastAsia="Aptos" w:hAnsi="Aptos" w:cs="Aptos"/>
        </w:rPr>
        <w:t>6</w:t>
      </w:r>
      <w:r w:rsidR="158676AD" w:rsidRPr="00496540">
        <w:rPr>
          <w:rFonts w:ascii="Aptos" w:eastAsia="Aptos" w:hAnsi="Aptos" w:cs="Aptos"/>
        </w:rPr>
        <w:t>% do total ajustado.</w:t>
      </w:r>
    </w:p>
    <w:p w14:paraId="46A1050B" w14:textId="04696E3A" w:rsidR="47A41E2E" w:rsidRPr="00496540" w:rsidRDefault="47A41E2E" w:rsidP="2BD06591">
      <w:pPr>
        <w:spacing w:before="0" w:after="0"/>
        <w:ind w:firstLine="708"/>
      </w:pPr>
      <w:r w:rsidRPr="00496540">
        <w:rPr>
          <w:rFonts w:ascii="Aptos" w:eastAsia="Aptos" w:hAnsi="Aptos" w:cs="Aptos"/>
        </w:rPr>
        <w:t>Esse resultado representa de forma mais precisa o desempenho das ações efetivamente executáveis no período, demonstrando a concretização das iniciativas previstas e o fortalecimento da capacidade estatal de resposta em uma agenda que exigiu reorganização institucional. Além disso, verificou-se algumas ações cujos valores de execução ultrapassaram as previsões iniciais, evidenciando a capacidade adaptativa do Plano para intensificar esforços em iniciativas com maior maturidade institucional e potencial de entrega, sem alterar o universo de referência adotado para o cálculo da taxa de execução.</w:t>
      </w:r>
    </w:p>
    <w:p w14:paraId="0EDAF42B" w14:textId="206A300E" w:rsidR="00CD09EE" w:rsidRPr="00496540" w:rsidRDefault="7F85EE7B" w:rsidP="00CD09EE">
      <w:pPr>
        <w:ind w:firstLine="708"/>
      </w:pPr>
      <w:r w:rsidRPr="00496540">
        <w:t>A</w:t>
      </w:r>
      <w:r w:rsidR="31A83FC0" w:rsidRPr="00496540">
        <w:t xml:space="preserve">lém </w:t>
      </w:r>
      <w:r w:rsidR="3AD3CEF3" w:rsidRPr="00496540">
        <w:t>dos</w:t>
      </w:r>
      <w:r w:rsidRPr="00496540">
        <w:t xml:space="preserve"> avanços</w:t>
      </w:r>
      <w:r w:rsidR="00DDDE77" w:rsidRPr="00496540">
        <w:t xml:space="preserve"> demonstrados</w:t>
      </w:r>
      <w:r w:rsidRPr="00496540">
        <w:t xml:space="preserve">, o </w:t>
      </w:r>
      <w:r w:rsidR="69EECEBB" w:rsidRPr="00496540">
        <w:t>monitor</w:t>
      </w:r>
      <w:r w:rsidR="6AE6F5DC" w:rsidRPr="00496540">
        <w:t>a</w:t>
      </w:r>
      <w:r w:rsidR="69EECEBB" w:rsidRPr="00496540">
        <w:t>mento</w:t>
      </w:r>
      <w:r w:rsidR="5D0E9C02" w:rsidRPr="00496540">
        <w:t xml:space="preserve"> </w:t>
      </w:r>
      <w:r w:rsidR="6655349E" w:rsidRPr="00496540">
        <w:t>aponta para alguns aspectos</w:t>
      </w:r>
      <w:r w:rsidRPr="00496540">
        <w:t xml:space="preserve"> que </w:t>
      </w:r>
      <w:r w:rsidR="3030A10F" w:rsidRPr="00496540">
        <w:t>devem ser observados para ampliar</w:t>
      </w:r>
      <w:r w:rsidRPr="00496540">
        <w:t xml:space="preserve"> a efetividade do Plan</w:t>
      </w:r>
      <w:r w:rsidR="007D5ABE" w:rsidRPr="00496540">
        <w:t xml:space="preserve">o </w:t>
      </w:r>
      <w:r w:rsidR="00516C0E" w:rsidRPr="00496540">
        <w:t>como fluxo</w:t>
      </w:r>
      <w:r w:rsidR="007D5ABE" w:rsidRPr="00496540">
        <w:t xml:space="preserve"> contínuo de informações de execução das </w:t>
      </w:r>
      <w:r w:rsidR="002646AB" w:rsidRPr="00496540">
        <w:t>ações</w:t>
      </w:r>
      <w:r w:rsidR="007D5ABE" w:rsidRPr="00496540">
        <w:t xml:space="preserve">, </w:t>
      </w:r>
      <w:r w:rsidR="002646AB" w:rsidRPr="00496540">
        <w:t xml:space="preserve">disponibilidade orçamentária e ampliação da articulação federativa em torno do plano. </w:t>
      </w:r>
    </w:p>
    <w:p w14:paraId="2D067ED9" w14:textId="3B86D039" w:rsidR="4F9B01FA" w:rsidRPr="00496540" w:rsidRDefault="4123E706" w:rsidP="4F9B01FA">
      <w:pPr>
        <w:ind w:firstLine="708"/>
      </w:pPr>
      <w:r w:rsidRPr="00496540">
        <w:rPr>
          <w:rFonts w:ascii="Aptos" w:eastAsia="Aptos" w:hAnsi="Aptos" w:cs="Aptos"/>
          <w:color w:val="000000" w:themeColor="text1"/>
        </w:rPr>
        <w:t xml:space="preserve">Em síntese, os resultados parciais do Novo Viver sem Limite são compatíveis com a retomada de uma política nacional permanente, que exigiu recomposição institucional, articulação entre órgãos governamentais e entes federativos, além de reorganização administrativa e orçamentária. A instalação </w:t>
      </w:r>
      <w:r w:rsidR="00B34B7C" w:rsidRPr="00496540">
        <w:rPr>
          <w:rFonts w:ascii="Aptos" w:eastAsia="Aptos" w:hAnsi="Aptos" w:cs="Aptos"/>
          <w:color w:val="000000" w:themeColor="text1"/>
        </w:rPr>
        <w:t>da CIDPD</w:t>
      </w:r>
      <w:r w:rsidRPr="00496540">
        <w:rPr>
          <w:rFonts w:ascii="Aptos" w:eastAsia="Aptos" w:hAnsi="Aptos" w:cs="Aptos"/>
          <w:color w:val="000000" w:themeColor="text1"/>
        </w:rPr>
        <w:t>, com duas instâncias de governança, reforça esse processo e evidencia a capacidade de mobilização institucional necessária para sustentar a implementação do Plano.</w:t>
      </w:r>
    </w:p>
    <w:p w14:paraId="56E72B35" w14:textId="218C7A2A" w:rsidR="4F9B01FA" w:rsidRPr="00496540" w:rsidRDefault="4123E706" w:rsidP="00B34B7C">
      <w:pPr>
        <w:ind w:firstLine="708"/>
        <w:rPr>
          <w:rFonts w:ascii="Aptos" w:eastAsia="Aptos" w:hAnsi="Aptos" w:cs="Aptos"/>
          <w:color w:val="000000" w:themeColor="text1"/>
        </w:rPr>
      </w:pPr>
      <w:r w:rsidRPr="00496540">
        <w:rPr>
          <w:rFonts w:ascii="Aptos" w:eastAsia="Aptos" w:hAnsi="Aptos" w:cs="Aptos"/>
          <w:color w:val="000000" w:themeColor="text1"/>
        </w:rPr>
        <w:t>Conclui-se que o Novo Viver sem Limite representa um avanço relevante na agenda de direitos das pessoas com deficiência no Brasil, não apenas por suas entregas imediatas, mas por consolidar um processo contínuo de fortalecimento institucional, integração de políticas públicas e ampliação da capacidade estatal de resposta. Como política de Estado intersetorial, participativa e orientada à inclusão, o Plano estabelece bases sólidas para sua continuidade, aprofundamento e expansão nos próximos ciclos, contribuindo para a garantia de direitos e a plena participação das pessoas com deficiência em todo o território nacional.</w:t>
      </w:r>
    </w:p>
    <w:p w14:paraId="4A91D69A" w14:textId="77777777" w:rsidR="00424DD5" w:rsidRDefault="00424DD5" w:rsidP="00B34B7C">
      <w:pPr>
        <w:ind w:firstLine="708"/>
        <w:rPr>
          <w:rFonts w:ascii="Aptos" w:eastAsia="Aptos" w:hAnsi="Aptos" w:cs="Aptos"/>
          <w:color w:val="000000" w:themeColor="text1"/>
        </w:rPr>
        <w:sectPr w:rsidR="00424DD5" w:rsidSect="00F34F4E">
          <w:headerReference w:type="first" r:id="rId129"/>
          <w:footerReference w:type="first" r:id="rId130"/>
          <w:pgSz w:w="11906" w:h="16838"/>
          <w:pgMar w:top="1417" w:right="1701" w:bottom="1417" w:left="1701" w:header="397" w:footer="397" w:gutter="0"/>
          <w:cols w:space="708"/>
          <w:titlePg/>
          <w:docGrid w:linePitch="360"/>
        </w:sectPr>
      </w:pPr>
    </w:p>
    <w:p w14:paraId="3C6570D8" w14:textId="76FBD1F4" w:rsidR="00897D5F" w:rsidRPr="00516C0E" w:rsidRDefault="00E92D78" w:rsidP="00516C0E">
      <w:pPr>
        <w:pStyle w:val="Ttulo1"/>
        <w:numPr>
          <w:ilvl w:val="0"/>
          <w:numId w:val="0"/>
        </w:numPr>
        <w:spacing w:before="6000" w:after="0"/>
        <w:ind w:left="360"/>
        <w:jc w:val="center"/>
        <w:rPr>
          <w:sz w:val="96"/>
          <w:szCs w:val="96"/>
        </w:rPr>
      </w:pPr>
      <w:r w:rsidRPr="00516C0E">
        <w:rPr>
          <w:noProof/>
          <w:color w:val="FFFFFF" w:themeColor="background1"/>
          <w:sz w:val="96"/>
          <w:szCs w:val="96"/>
        </w:rPr>
        <w:lastRenderedPageBreak/>
        <w:drawing>
          <wp:anchor distT="0" distB="0" distL="114300" distR="114300" simplePos="0" relativeHeight="251658253" behindDoc="1" locked="0" layoutInCell="1" allowOverlap="1" wp14:anchorId="5B2C9876" wp14:editId="521A4607">
            <wp:simplePos x="0" y="0"/>
            <wp:positionH relativeFrom="margin">
              <wp:posOffset>-1094740</wp:posOffset>
            </wp:positionH>
            <wp:positionV relativeFrom="margin">
              <wp:posOffset>-915035</wp:posOffset>
            </wp:positionV>
            <wp:extent cx="7575836" cy="10692000"/>
            <wp:effectExtent l="0" t="0" r="6350" b="0"/>
            <wp:wrapNone/>
            <wp:docPr id="1023152695" name="Imagem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82042" name="Imagem 19">
                      <a:extLst>
                        <a:ext uri="{C183D7F6-B498-43B3-948B-1728B52AA6E4}">
                          <adec:decorative xmlns:adec="http://schemas.microsoft.com/office/drawing/2017/decorative" val="1"/>
                        </a:ext>
                      </a:extLst>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b="220"/>
                    <a:stretch/>
                  </pic:blipFill>
                  <pic:spPr bwMode="auto">
                    <a:xfrm>
                      <a:off x="0" y="0"/>
                      <a:ext cx="7575836" cy="1069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70" w:name="_Toc228972708"/>
      <w:r w:rsidR="00897D5F" w:rsidRPr="00516C0E">
        <w:rPr>
          <w:color w:val="FFFFFF" w:themeColor="background1"/>
          <w:sz w:val="96"/>
          <w:szCs w:val="96"/>
        </w:rPr>
        <w:t>Anexo – Quadro demonstrativo das ações após a revisão</w:t>
      </w:r>
      <w:bookmarkEnd w:id="170"/>
    </w:p>
    <w:p w14:paraId="5CAB8DA2" w14:textId="03903D27" w:rsidR="002F4F7E" w:rsidRPr="00496540" w:rsidRDefault="002F4F7E">
      <w:pPr>
        <w:spacing w:before="0" w:after="160"/>
        <w:jc w:val="left"/>
      </w:pPr>
      <w:r w:rsidRPr="00496540">
        <w:br w:type="page"/>
      </w:r>
    </w:p>
    <w:p w14:paraId="2CF73D2F" w14:textId="780C007C" w:rsidR="693BF7CF" w:rsidRPr="00496540" w:rsidRDefault="693BF7CF" w:rsidP="41F57B4A">
      <w:pPr>
        <w:ind w:firstLine="708"/>
        <w:jc w:val="center"/>
        <w:rPr>
          <w:b/>
          <w:bCs/>
        </w:rPr>
      </w:pPr>
      <w:r w:rsidRPr="00496540">
        <w:rPr>
          <w:b/>
          <w:bCs/>
        </w:rPr>
        <w:lastRenderedPageBreak/>
        <w:t xml:space="preserve">ANEXO 1 - </w:t>
      </w:r>
      <w:r w:rsidR="31F5A475" w:rsidRPr="00496540">
        <w:rPr>
          <w:b/>
          <w:bCs/>
        </w:rPr>
        <w:t>QUADRO DEMONSTRATIVO DAS AÇÕES APÓS REVISÃO</w:t>
      </w:r>
    </w:p>
    <w:p w14:paraId="53768156" w14:textId="58C12E64" w:rsidR="31F5A475" w:rsidRPr="00496540" w:rsidRDefault="31F5A475" w:rsidP="41F57B4A">
      <w:pPr>
        <w:ind w:firstLine="708"/>
      </w:pPr>
      <w:r w:rsidRPr="00496540">
        <w:t xml:space="preserve">Obs.: Novas iniciativas com destaque em </w:t>
      </w:r>
      <w:r w:rsidR="003F467C" w:rsidRPr="003F467C">
        <w:rPr>
          <w:shd w:val="clear" w:color="auto" w:fill="DDE9F5" w:themeFill="accent1" w:themeFillTint="33"/>
        </w:rPr>
        <w:t>azul</w:t>
      </w:r>
      <w:r w:rsidRPr="00496540">
        <w:t xml:space="preserve"> e iniciativas </w:t>
      </w:r>
      <w:r w:rsidR="61305B49" w:rsidRPr="00496540">
        <w:t>alteradas com destaque em</w:t>
      </w:r>
      <w:r w:rsidR="61305B49" w:rsidRPr="003F467C">
        <w:rPr>
          <w:shd w:val="clear" w:color="auto" w:fill="FCE2D2" w:themeFill="accent2" w:themeFillTint="33"/>
        </w:rPr>
        <w:t xml:space="preserve"> laranja</w:t>
      </w:r>
      <w:r w:rsidR="61305B49" w:rsidRPr="00496540">
        <w:t>.</w:t>
      </w:r>
      <w:r w:rsidRPr="00496540">
        <w:t xml:space="preserve"> </w:t>
      </w:r>
    </w:p>
    <w:p w14:paraId="0C300165" w14:textId="408C404A" w:rsidR="66B31903" w:rsidRPr="00895528" w:rsidRDefault="66B31903" w:rsidP="4F9B01FA">
      <w:pPr>
        <w:spacing w:before="265" w:after="0"/>
        <w:ind w:left="141"/>
        <w:jc w:val="center"/>
        <w:rPr>
          <w:color w:val="000000" w:themeColor="text1"/>
          <w:sz w:val="32"/>
          <w:szCs w:val="32"/>
        </w:rPr>
      </w:pPr>
      <w:r w:rsidRPr="00895528">
        <w:rPr>
          <w:rFonts w:ascii="Arial" w:eastAsia="Arial" w:hAnsi="Arial" w:cs="Arial"/>
          <w:b/>
          <w:bCs/>
          <w:color w:val="000000" w:themeColor="text1"/>
          <w:sz w:val="32"/>
          <w:szCs w:val="32"/>
        </w:rPr>
        <w:t>Eixo 1: Gestão e Participação Social</w:t>
      </w:r>
    </w:p>
    <w:p w14:paraId="28B68E46" w14:textId="6160A614" w:rsidR="66B31903" w:rsidRPr="00496540" w:rsidRDefault="66B31903" w:rsidP="4F9B01FA">
      <w:pPr>
        <w:spacing w:before="4" w:after="0"/>
        <w:jc w:val="center"/>
      </w:pPr>
      <w:r w:rsidRPr="00496540">
        <w:rPr>
          <w:rFonts w:ascii="Arial" w:eastAsia="Arial" w:hAnsi="Arial" w:cs="Arial"/>
          <w:b/>
          <w:bCs/>
          <w:sz w:val="12"/>
          <w:szCs w:val="12"/>
        </w:rPr>
        <w:t xml:space="preserve"> </w:t>
      </w:r>
    </w:p>
    <w:tbl>
      <w:tblPr>
        <w:tblW w:w="0" w:type="auto"/>
        <w:tblInd w:w="75" w:type="dxa"/>
        <w:tblLook w:val="0660" w:firstRow="1" w:lastRow="1" w:firstColumn="0" w:lastColumn="0" w:noHBand="1" w:noVBand="1"/>
      </w:tblPr>
      <w:tblGrid>
        <w:gridCol w:w="6481"/>
        <w:gridCol w:w="1918"/>
      </w:tblGrid>
      <w:tr w:rsidR="4F9B01FA" w:rsidRPr="00496540" w14:paraId="162967EB" w14:textId="77777777" w:rsidTr="006B36FD">
        <w:trPr>
          <w:trHeight w:val="707"/>
          <w:tblHeader/>
        </w:trPr>
        <w:tc>
          <w:tcPr>
            <w:tcW w:w="6481" w:type="dxa"/>
            <w:tcBorders>
              <w:top w:val="single" w:sz="12" w:space="0" w:color="auto"/>
              <w:left w:val="single" w:sz="12" w:space="0" w:color="auto"/>
              <w:bottom w:val="single" w:sz="12" w:space="0" w:color="auto"/>
              <w:right w:val="single" w:sz="12" w:space="0" w:color="auto"/>
            </w:tcBorders>
            <w:shd w:val="clear" w:color="auto" w:fill="19577D" w:themeFill="accent5"/>
            <w:tcMar>
              <w:left w:w="70" w:type="dxa"/>
              <w:right w:w="70" w:type="dxa"/>
            </w:tcMar>
            <w:vAlign w:val="center"/>
          </w:tcPr>
          <w:p w14:paraId="7FA5AF86" w14:textId="2CBA200D" w:rsidR="4F9B01FA" w:rsidRPr="008930FF" w:rsidRDefault="4F9B01FA" w:rsidP="4F9B01FA">
            <w:pPr>
              <w:spacing w:before="0" w:after="0"/>
              <w:jc w:val="center"/>
              <w:rPr>
                <w:rFonts w:ascii="Aptos" w:hAnsi="Aptos"/>
              </w:rPr>
            </w:pPr>
            <w:r w:rsidRPr="008930FF">
              <w:rPr>
                <w:rFonts w:ascii="Aptos" w:eastAsia="Aptos Narrow" w:hAnsi="Aptos" w:cs="Aptos Narrow"/>
                <w:b/>
                <w:bCs/>
                <w:color w:val="FFFFFF" w:themeColor="background1"/>
              </w:rPr>
              <w:t>INICIATIVA</w:t>
            </w:r>
          </w:p>
        </w:tc>
        <w:tc>
          <w:tcPr>
            <w:tcW w:w="1918" w:type="dxa"/>
            <w:tcBorders>
              <w:top w:val="single" w:sz="12" w:space="0" w:color="auto"/>
              <w:left w:val="single" w:sz="12" w:space="0" w:color="auto"/>
              <w:bottom w:val="single" w:sz="12" w:space="0" w:color="auto"/>
              <w:right w:val="single" w:sz="12" w:space="0" w:color="auto"/>
            </w:tcBorders>
            <w:shd w:val="clear" w:color="auto" w:fill="19577D" w:themeFill="accent5"/>
            <w:tcMar>
              <w:left w:w="70" w:type="dxa"/>
              <w:right w:w="70" w:type="dxa"/>
            </w:tcMar>
            <w:vAlign w:val="center"/>
          </w:tcPr>
          <w:p w14:paraId="5C3925E2" w14:textId="5EF69D32" w:rsidR="4F9B01FA" w:rsidRPr="008930FF" w:rsidRDefault="4F9B01FA" w:rsidP="4F9B01FA">
            <w:pPr>
              <w:spacing w:before="0" w:after="0"/>
              <w:jc w:val="center"/>
              <w:rPr>
                <w:rFonts w:ascii="Aptos" w:hAnsi="Aptos"/>
              </w:rPr>
            </w:pPr>
            <w:r w:rsidRPr="008930FF">
              <w:rPr>
                <w:rFonts w:ascii="Aptos" w:eastAsia="Aptos Narrow" w:hAnsi="Aptos" w:cs="Aptos Narrow"/>
                <w:b/>
                <w:bCs/>
                <w:color w:val="FFFFFF" w:themeColor="background1"/>
              </w:rPr>
              <w:t>RESPONSÁVEL</w:t>
            </w:r>
          </w:p>
        </w:tc>
      </w:tr>
      <w:tr w:rsidR="2E981F3B" w:rsidRPr="00496540" w14:paraId="4193FC79" w14:textId="77777777" w:rsidTr="006B36FD">
        <w:trPr>
          <w:trHeight w:val="705"/>
        </w:trPr>
        <w:tc>
          <w:tcPr>
            <w:tcW w:w="6481"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0066AFCD" w14:textId="32F7ECF9" w:rsidR="2E981F3B" w:rsidRPr="00496540" w:rsidRDefault="2E981F3B" w:rsidP="2E981F3B">
            <w:pPr>
              <w:spacing w:before="0" w:after="0"/>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Criação do Comitê Gestor da Rede Intersetorial de Reabilitação Integral</w:t>
            </w:r>
          </w:p>
        </w:tc>
        <w:tc>
          <w:tcPr>
            <w:tcW w:w="1918"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59D2A6E8" w14:textId="209B8E9B" w:rsidR="791F78F9" w:rsidRPr="00496540" w:rsidRDefault="791F78F9" w:rsidP="2E981F3B">
            <w:pPr>
              <w:spacing w:before="0" w:after="0"/>
              <w:jc w:val="center"/>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INSS</w:t>
            </w:r>
          </w:p>
        </w:tc>
      </w:tr>
      <w:tr w:rsidR="4F9B01FA" w:rsidRPr="00496540" w14:paraId="5B021A52" w14:textId="77777777" w:rsidTr="006B36FD">
        <w:trPr>
          <w:trHeight w:val="705"/>
        </w:trPr>
        <w:tc>
          <w:tcPr>
            <w:tcW w:w="648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18B54685" w14:textId="748D463F" w:rsidR="4F9B01FA" w:rsidRPr="00496540" w:rsidRDefault="4F9B01FA" w:rsidP="4F9B01FA">
            <w:pPr>
              <w:spacing w:before="0" w:after="0"/>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Realização de 4 Seminários Nacionais com a Rede de Pontos e Pontões de Acessibilidade Cultural</w:t>
            </w:r>
          </w:p>
        </w:tc>
        <w:tc>
          <w:tcPr>
            <w:tcW w:w="1918"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4BCF69BA" w14:textId="7B493F0F" w:rsidR="4F9B01FA" w:rsidRPr="00496540" w:rsidRDefault="4F9B01FA" w:rsidP="4F9B01FA">
            <w:pPr>
              <w:spacing w:before="0" w:after="0"/>
              <w:jc w:val="center"/>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MinC</w:t>
            </w:r>
          </w:p>
        </w:tc>
      </w:tr>
      <w:tr w:rsidR="4F9B01FA" w:rsidRPr="00496540" w14:paraId="156B8801" w14:textId="77777777" w:rsidTr="006B36FD">
        <w:trPr>
          <w:trHeight w:val="705"/>
        </w:trPr>
        <w:tc>
          <w:tcPr>
            <w:tcW w:w="648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2AE63467" w14:textId="661439B9" w:rsidR="4F9B01FA" w:rsidRPr="00496540" w:rsidRDefault="4F9B01FA" w:rsidP="4F9B01FA">
            <w:pPr>
              <w:spacing w:before="0" w:after="0"/>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Reconhecimento e premiação de 82 iniciativas culturais idealizadas por e para pessoas com deficiência Prêmio Sergio Mamberti</w:t>
            </w:r>
          </w:p>
        </w:tc>
        <w:tc>
          <w:tcPr>
            <w:tcW w:w="1918"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6497D66F" w14:textId="10FBEEF5" w:rsidR="4F9B01FA" w:rsidRPr="00496540" w:rsidRDefault="4F9B01FA" w:rsidP="4F9B01FA">
            <w:pPr>
              <w:spacing w:before="0" w:after="0"/>
              <w:jc w:val="center"/>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MinC</w:t>
            </w:r>
          </w:p>
        </w:tc>
      </w:tr>
      <w:tr w:rsidR="4F9B01FA" w:rsidRPr="00496540" w14:paraId="0FA74849" w14:textId="77777777" w:rsidTr="006B36FD">
        <w:trPr>
          <w:trHeight w:val="705"/>
        </w:trPr>
        <w:tc>
          <w:tcPr>
            <w:tcW w:w="6481" w:type="dxa"/>
            <w:tcBorders>
              <w:top w:val="single" w:sz="12" w:space="0" w:color="auto"/>
              <w:left w:val="single" w:sz="12" w:space="0" w:color="auto"/>
              <w:bottom w:val="single" w:sz="12" w:space="0" w:color="auto"/>
              <w:right w:val="single" w:sz="12" w:space="0" w:color="auto"/>
            </w:tcBorders>
            <w:shd w:val="clear" w:color="auto" w:fill="FCE2D2" w:themeFill="accent2" w:themeFillTint="33"/>
            <w:tcMar>
              <w:left w:w="70" w:type="dxa"/>
              <w:right w:w="70" w:type="dxa"/>
            </w:tcMar>
            <w:vAlign w:val="center"/>
          </w:tcPr>
          <w:p w14:paraId="3FFEB1E8" w14:textId="0EEB18B7" w:rsidR="4F9B01FA" w:rsidRPr="00496540" w:rsidRDefault="4F9B01FA" w:rsidP="4F9B01FA">
            <w:pPr>
              <w:spacing w:before="0" w:after="0"/>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Criação de 27 observatórios de monitoramento para fiscalizar a implementação da Política Nacional de Educação Especial na Perspectiva Inclusiva (parceria com Universidades Federais)</w:t>
            </w:r>
          </w:p>
        </w:tc>
        <w:tc>
          <w:tcPr>
            <w:tcW w:w="1918" w:type="dxa"/>
            <w:tcBorders>
              <w:top w:val="single" w:sz="12" w:space="0" w:color="auto"/>
              <w:left w:val="single" w:sz="12" w:space="0" w:color="auto"/>
              <w:bottom w:val="single" w:sz="12" w:space="0" w:color="auto"/>
              <w:right w:val="single" w:sz="12" w:space="0" w:color="auto"/>
            </w:tcBorders>
            <w:shd w:val="clear" w:color="auto" w:fill="FDE9D9"/>
            <w:tcMar>
              <w:left w:w="70" w:type="dxa"/>
              <w:right w:w="70" w:type="dxa"/>
            </w:tcMar>
            <w:vAlign w:val="center"/>
          </w:tcPr>
          <w:p w14:paraId="18F9CADA" w14:textId="1E4E8B8C" w:rsidR="4F9B01FA" w:rsidRPr="00496540" w:rsidRDefault="4F9B01FA" w:rsidP="4F9B01FA">
            <w:pPr>
              <w:spacing w:before="0" w:after="0"/>
              <w:jc w:val="center"/>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MEC</w:t>
            </w:r>
          </w:p>
        </w:tc>
      </w:tr>
      <w:tr w:rsidR="4F9B01FA" w:rsidRPr="00496540" w14:paraId="54407054" w14:textId="77777777" w:rsidTr="006B36FD">
        <w:trPr>
          <w:trHeight w:val="705"/>
        </w:trPr>
        <w:tc>
          <w:tcPr>
            <w:tcW w:w="6481" w:type="dxa"/>
            <w:tcBorders>
              <w:top w:val="single" w:sz="12" w:space="0" w:color="auto"/>
              <w:left w:val="single" w:sz="12" w:space="0" w:color="auto"/>
              <w:bottom w:val="single" w:sz="12" w:space="0" w:color="auto"/>
              <w:right w:val="single" w:sz="12" w:space="0" w:color="auto"/>
            </w:tcBorders>
            <w:shd w:val="clear" w:color="auto" w:fill="FBE2D5"/>
            <w:tcMar>
              <w:left w:w="70" w:type="dxa"/>
              <w:right w:w="70" w:type="dxa"/>
            </w:tcMar>
            <w:vAlign w:val="center"/>
          </w:tcPr>
          <w:p w14:paraId="1B7EAFAF" w14:textId="71C1808E" w:rsidR="4F9B01FA" w:rsidRPr="00496540" w:rsidRDefault="4F9B01FA" w:rsidP="4F9B01FA">
            <w:pPr>
              <w:spacing w:before="0" w:after="0"/>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Revisão da Portaria de Consolidação nº 2, de 28 de setembro de 2017, que consolida as normas sobre as políticas nacionais de saúde do Sistema Único de Saúde</w:t>
            </w:r>
          </w:p>
        </w:tc>
        <w:tc>
          <w:tcPr>
            <w:tcW w:w="1918" w:type="dxa"/>
            <w:tcBorders>
              <w:top w:val="single" w:sz="12" w:space="0" w:color="auto"/>
              <w:left w:val="single" w:sz="12" w:space="0" w:color="auto"/>
              <w:bottom w:val="single" w:sz="12" w:space="0" w:color="auto"/>
              <w:right w:val="single" w:sz="12" w:space="0" w:color="auto"/>
            </w:tcBorders>
            <w:shd w:val="clear" w:color="auto" w:fill="FBE2D5"/>
            <w:tcMar>
              <w:left w:w="70" w:type="dxa"/>
              <w:right w:w="70" w:type="dxa"/>
            </w:tcMar>
            <w:vAlign w:val="center"/>
          </w:tcPr>
          <w:p w14:paraId="20FEAC57" w14:textId="7F417422" w:rsidR="4F9B01FA" w:rsidRPr="00496540" w:rsidRDefault="4F9B01FA" w:rsidP="4F9B01FA">
            <w:pPr>
              <w:spacing w:before="0" w:after="0"/>
              <w:jc w:val="center"/>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MS</w:t>
            </w:r>
          </w:p>
        </w:tc>
      </w:tr>
      <w:tr w:rsidR="4F9B01FA" w:rsidRPr="00496540" w14:paraId="75F6901E" w14:textId="77777777" w:rsidTr="006B36FD">
        <w:trPr>
          <w:trHeight w:val="705"/>
        </w:trPr>
        <w:tc>
          <w:tcPr>
            <w:tcW w:w="648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48C9E8B3" w14:textId="2B9EEF29" w:rsidR="4F9B01FA" w:rsidRPr="00496540" w:rsidRDefault="4F9B01FA" w:rsidP="4F9B01FA">
            <w:pPr>
              <w:spacing w:before="0" w:after="0"/>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Consolidação das normas sobre as redes do Sistema Único de Saúde</w:t>
            </w:r>
          </w:p>
        </w:tc>
        <w:tc>
          <w:tcPr>
            <w:tcW w:w="1918"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7BECC010" w14:textId="5D051D91" w:rsidR="4F9B01FA" w:rsidRPr="00496540" w:rsidRDefault="4F9B01FA" w:rsidP="4F9B01FA">
            <w:pPr>
              <w:spacing w:before="0" w:after="0"/>
              <w:jc w:val="center"/>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MS</w:t>
            </w:r>
          </w:p>
        </w:tc>
      </w:tr>
      <w:tr w:rsidR="4F9B01FA" w:rsidRPr="00496540" w14:paraId="1B91CEF4" w14:textId="77777777" w:rsidTr="006B36FD">
        <w:trPr>
          <w:trHeight w:val="705"/>
        </w:trPr>
        <w:tc>
          <w:tcPr>
            <w:tcW w:w="648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460CFAC0" w14:textId="34ADD6D6" w:rsidR="4F9B01FA" w:rsidRPr="00496540" w:rsidRDefault="4F9B01FA" w:rsidP="4F9B01FA">
            <w:pPr>
              <w:spacing w:before="0" w:after="0"/>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Consolidação das normas sobre financiamento e transferência de recursos federais para as ações e os serviços de saúde do Sistema Único de Saúde - SUS</w:t>
            </w:r>
          </w:p>
        </w:tc>
        <w:tc>
          <w:tcPr>
            <w:tcW w:w="1918"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004C826B" w14:textId="5DC3EB12" w:rsidR="4F9B01FA" w:rsidRPr="00496540" w:rsidRDefault="4F9B01FA" w:rsidP="4F9B01FA">
            <w:pPr>
              <w:spacing w:before="0" w:after="0"/>
              <w:jc w:val="center"/>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MS</w:t>
            </w:r>
          </w:p>
        </w:tc>
      </w:tr>
      <w:tr w:rsidR="4F9B01FA" w:rsidRPr="00496540" w14:paraId="73943ED4" w14:textId="77777777" w:rsidTr="006B36FD">
        <w:trPr>
          <w:trHeight w:val="705"/>
        </w:trPr>
        <w:tc>
          <w:tcPr>
            <w:tcW w:w="648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72912B0E" w14:textId="27D8506A" w:rsidR="4F9B01FA" w:rsidRPr="00496540" w:rsidRDefault="4F9B01FA" w:rsidP="4F9B01FA">
            <w:pPr>
              <w:spacing w:before="0" w:after="0"/>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Elaboração e publicação de 5 novas diretrizes de atenção à saúde da pessoa com deficiência</w:t>
            </w:r>
          </w:p>
        </w:tc>
        <w:tc>
          <w:tcPr>
            <w:tcW w:w="1918"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6392CC5D" w14:textId="3C80ABCD" w:rsidR="4F9B01FA" w:rsidRPr="00496540" w:rsidRDefault="4F9B01FA" w:rsidP="4F9B01FA">
            <w:pPr>
              <w:spacing w:before="0" w:after="0"/>
              <w:jc w:val="center"/>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MS</w:t>
            </w:r>
          </w:p>
        </w:tc>
      </w:tr>
      <w:tr w:rsidR="41F57B4A" w:rsidRPr="00496540" w14:paraId="50B2CED7" w14:textId="77777777" w:rsidTr="006B36FD">
        <w:trPr>
          <w:trHeight w:val="915"/>
        </w:trPr>
        <w:tc>
          <w:tcPr>
            <w:tcW w:w="6481"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00E41FCA" w14:textId="3E4CDD2D" w:rsidR="41F57B4A" w:rsidRPr="00496540" w:rsidRDefault="41F57B4A" w:rsidP="41F57B4A">
            <w:pPr>
              <w:spacing w:before="0" w:after="0"/>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 xml:space="preserve">Fórum de Mulheres com Deficiência </w:t>
            </w:r>
          </w:p>
        </w:tc>
        <w:tc>
          <w:tcPr>
            <w:tcW w:w="1918"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338F6555" w14:textId="71A29A7F" w:rsidR="41F57B4A" w:rsidRPr="00496540" w:rsidRDefault="41F57B4A" w:rsidP="41F57B4A">
            <w:pPr>
              <w:spacing w:before="0" w:after="0"/>
              <w:jc w:val="center"/>
              <w:rPr>
                <w:rFonts w:ascii="Aptos Narrow" w:eastAsia="Aptos Narrow" w:hAnsi="Aptos Narrow" w:cs="Aptos Narrow"/>
                <w:color w:val="000000" w:themeColor="text1"/>
                <w:sz w:val="22"/>
                <w:szCs w:val="22"/>
              </w:rPr>
            </w:pPr>
            <w:proofErr w:type="spellStart"/>
            <w:r w:rsidRPr="00496540">
              <w:rPr>
                <w:rFonts w:ascii="Aptos Narrow" w:eastAsia="Aptos Narrow" w:hAnsi="Aptos Narrow" w:cs="Aptos Narrow"/>
                <w:color w:val="000000" w:themeColor="text1"/>
                <w:sz w:val="22"/>
                <w:szCs w:val="22"/>
              </w:rPr>
              <w:t>MMulher</w:t>
            </w:r>
            <w:proofErr w:type="spellEnd"/>
          </w:p>
        </w:tc>
      </w:tr>
      <w:tr w:rsidR="4F9B01FA" w:rsidRPr="00496540" w14:paraId="2AC03999" w14:textId="77777777" w:rsidTr="006B36FD">
        <w:trPr>
          <w:trHeight w:val="915"/>
        </w:trPr>
        <w:tc>
          <w:tcPr>
            <w:tcW w:w="6481" w:type="dxa"/>
            <w:tcBorders>
              <w:top w:val="single" w:sz="12" w:space="0" w:color="auto"/>
              <w:left w:val="single" w:sz="12" w:space="0" w:color="auto"/>
              <w:bottom w:val="single" w:sz="12" w:space="0" w:color="auto"/>
              <w:right w:val="single" w:sz="12" w:space="0" w:color="auto"/>
            </w:tcBorders>
            <w:shd w:val="clear" w:color="auto" w:fill="FBE2D5"/>
            <w:tcMar>
              <w:left w:w="70" w:type="dxa"/>
              <w:right w:w="70" w:type="dxa"/>
            </w:tcMar>
            <w:vAlign w:val="center"/>
          </w:tcPr>
          <w:p w14:paraId="326CFA43" w14:textId="363754D9" w:rsidR="4F9B01FA" w:rsidRPr="00496540" w:rsidRDefault="4F9B01FA" w:rsidP="4F9B01FA">
            <w:pPr>
              <w:spacing w:before="0" w:after="0"/>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Induzir a construção de cursos presenciais e/ou a distância pelas equipes estaduais de gestão do trabalho e educação permanente do SUAS através de seus Planos Estaduais de Educação Permanente por meio da oferta de curso de design instrucional</w:t>
            </w:r>
          </w:p>
        </w:tc>
        <w:tc>
          <w:tcPr>
            <w:tcW w:w="1918" w:type="dxa"/>
            <w:tcBorders>
              <w:top w:val="single" w:sz="12" w:space="0" w:color="auto"/>
              <w:left w:val="single" w:sz="12" w:space="0" w:color="auto"/>
              <w:bottom w:val="single" w:sz="12" w:space="0" w:color="auto"/>
              <w:right w:val="single" w:sz="12" w:space="0" w:color="auto"/>
            </w:tcBorders>
            <w:shd w:val="clear" w:color="auto" w:fill="FBE2D5"/>
            <w:tcMar>
              <w:left w:w="70" w:type="dxa"/>
              <w:right w:w="70" w:type="dxa"/>
            </w:tcMar>
            <w:vAlign w:val="center"/>
          </w:tcPr>
          <w:p w14:paraId="11719EF9" w14:textId="7D5ABE5D" w:rsidR="4F9B01FA" w:rsidRPr="00496540" w:rsidRDefault="4F9B01FA" w:rsidP="4F9B01FA">
            <w:pPr>
              <w:spacing w:before="0" w:after="0"/>
              <w:jc w:val="center"/>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MDS</w:t>
            </w:r>
          </w:p>
        </w:tc>
      </w:tr>
      <w:tr w:rsidR="4F9B01FA" w:rsidRPr="00496540" w14:paraId="7E2C038E" w14:textId="77777777" w:rsidTr="006B36FD">
        <w:trPr>
          <w:trHeight w:val="705"/>
        </w:trPr>
        <w:tc>
          <w:tcPr>
            <w:tcW w:w="6481" w:type="dxa"/>
            <w:tcBorders>
              <w:top w:val="single" w:sz="12" w:space="0" w:color="auto"/>
              <w:left w:val="single" w:sz="12" w:space="0" w:color="auto"/>
              <w:bottom w:val="single" w:sz="12" w:space="0" w:color="auto"/>
              <w:right w:val="single" w:sz="12" w:space="0" w:color="auto"/>
            </w:tcBorders>
            <w:shd w:val="clear" w:color="auto" w:fill="FBE2D5"/>
            <w:tcMar>
              <w:left w:w="70" w:type="dxa"/>
              <w:right w:w="70" w:type="dxa"/>
            </w:tcMar>
            <w:vAlign w:val="center"/>
          </w:tcPr>
          <w:p w14:paraId="65D2964A" w14:textId="45130FAA" w:rsidR="4F9B01FA" w:rsidRPr="00496540" w:rsidRDefault="4F9B01FA" w:rsidP="4F9B01FA">
            <w:pPr>
              <w:spacing w:before="0" w:after="0"/>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Criação de certidão que permite a consulta, em transparência ativa do cumprimento da cota para pessoas com deficiência de qualquer empresa no Brasil</w:t>
            </w:r>
          </w:p>
        </w:tc>
        <w:tc>
          <w:tcPr>
            <w:tcW w:w="1918" w:type="dxa"/>
            <w:tcBorders>
              <w:top w:val="single" w:sz="12" w:space="0" w:color="auto"/>
              <w:left w:val="single" w:sz="12" w:space="0" w:color="auto"/>
              <w:bottom w:val="single" w:sz="12" w:space="0" w:color="auto"/>
              <w:right w:val="single" w:sz="12" w:space="0" w:color="auto"/>
            </w:tcBorders>
            <w:shd w:val="clear" w:color="auto" w:fill="FBE2D5"/>
            <w:tcMar>
              <w:left w:w="70" w:type="dxa"/>
              <w:right w:w="70" w:type="dxa"/>
            </w:tcMar>
            <w:vAlign w:val="center"/>
          </w:tcPr>
          <w:p w14:paraId="333BFE35" w14:textId="4340B9F9" w:rsidR="4F9B01FA" w:rsidRPr="00496540" w:rsidRDefault="4F9B01FA" w:rsidP="4F9B01FA">
            <w:pPr>
              <w:spacing w:before="0" w:after="0"/>
              <w:jc w:val="center"/>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MTE</w:t>
            </w:r>
          </w:p>
        </w:tc>
      </w:tr>
      <w:tr w:rsidR="41F57B4A" w:rsidRPr="00496540" w14:paraId="5A1ECC5E" w14:textId="77777777" w:rsidTr="006B36FD">
        <w:trPr>
          <w:trHeight w:val="1005"/>
        </w:trPr>
        <w:tc>
          <w:tcPr>
            <w:tcW w:w="6481" w:type="dxa"/>
            <w:tcBorders>
              <w:top w:val="single" w:sz="12" w:space="0" w:color="auto"/>
              <w:left w:val="single" w:sz="12" w:space="0" w:color="auto"/>
              <w:bottom w:val="single" w:sz="12" w:space="0" w:color="auto"/>
              <w:right w:val="single" w:sz="12" w:space="0" w:color="auto"/>
            </w:tcBorders>
            <w:shd w:val="clear" w:color="auto" w:fill="FCE2D2" w:themeFill="accent2" w:themeFillTint="33"/>
            <w:tcMar>
              <w:left w:w="70" w:type="dxa"/>
              <w:right w:w="70" w:type="dxa"/>
            </w:tcMar>
            <w:vAlign w:val="center"/>
          </w:tcPr>
          <w:p w14:paraId="08034D61" w14:textId="2F7996C6" w:rsidR="41F57B4A" w:rsidRPr="00496540" w:rsidRDefault="41F57B4A" w:rsidP="41F57B4A">
            <w:pPr>
              <w:spacing w:before="0" w:after="0"/>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Desenvolver protótipo de sistema informático para a realização da avaliação biopsicossocial</w:t>
            </w:r>
          </w:p>
        </w:tc>
        <w:tc>
          <w:tcPr>
            <w:tcW w:w="1918" w:type="dxa"/>
            <w:tcBorders>
              <w:top w:val="single" w:sz="12" w:space="0" w:color="auto"/>
              <w:left w:val="single" w:sz="12" w:space="0" w:color="auto"/>
              <w:bottom w:val="single" w:sz="12" w:space="0" w:color="auto"/>
              <w:right w:val="single" w:sz="12" w:space="0" w:color="auto"/>
            </w:tcBorders>
            <w:shd w:val="clear" w:color="auto" w:fill="FCE2D2" w:themeFill="accent2" w:themeFillTint="33"/>
            <w:tcMar>
              <w:left w:w="70" w:type="dxa"/>
              <w:right w:w="70" w:type="dxa"/>
            </w:tcMar>
            <w:vAlign w:val="center"/>
          </w:tcPr>
          <w:p w14:paraId="1AF80557" w14:textId="75BA0255" w:rsidR="41F57B4A" w:rsidRPr="00496540" w:rsidRDefault="41F57B4A" w:rsidP="41F57B4A">
            <w:pPr>
              <w:spacing w:before="0" w:after="0"/>
              <w:jc w:val="center"/>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MDHC</w:t>
            </w:r>
          </w:p>
        </w:tc>
      </w:tr>
      <w:tr w:rsidR="00E03C7E" w:rsidRPr="00496540" w14:paraId="3BF167CF" w14:textId="77777777" w:rsidTr="006B36FD">
        <w:trPr>
          <w:trHeight w:val="1005"/>
        </w:trPr>
        <w:tc>
          <w:tcPr>
            <w:tcW w:w="6481"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628E7609" w14:textId="25C219DE" w:rsidR="00E03C7E" w:rsidRPr="00496540" w:rsidRDefault="00E03C7E" w:rsidP="00E03C7E">
            <w:pPr>
              <w:spacing w:before="0" w:after="0"/>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lastRenderedPageBreak/>
              <w:t xml:space="preserve">Elaboração de proposta de formação sobre avaliação biopsicossocial, incluindo conteúdo programático e materiais </w:t>
            </w:r>
          </w:p>
        </w:tc>
        <w:tc>
          <w:tcPr>
            <w:tcW w:w="1918"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2FDAB725" w14:textId="5D0ECC6D" w:rsidR="00E03C7E" w:rsidRPr="00496540" w:rsidRDefault="00E03C7E" w:rsidP="00E03C7E">
            <w:pPr>
              <w:spacing w:before="0" w:after="0"/>
              <w:jc w:val="center"/>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MDHC</w:t>
            </w:r>
          </w:p>
        </w:tc>
      </w:tr>
      <w:tr w:rsidR="4F9B01FA" w:rsidRPr="00496540" w14:paraId="7F5F49FF" w14:textId="77777777" w:rsidTr="006B36FD">
        <w:trPr>
          <w:trHeight w:val="705"/>
        </w:trPr>
        <w:tc>
          <w:tcPr>
            <w:tcW w:w="648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79736603" w14:textId="677B4AC2" w:rsidR="4F9B01FA" w:rsidRPr="00496540" w:rsidRDefault="4F9B01FA" w:rsidP="4F9B01FA">
            <w:pPr>
              <w:spacing w:before="0" w:after="0"/>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Pactuação e lançamento do Novo Viver sem Limite em todos os Estados e DF</w:t>
            </w:r>
          </w:p>
        </w:tc>
        <w:tc>
          <w:tcPr>
            <w:tcW w:w="1918"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2D6C9DDB" w14:textId="0E505923" w:rsidR="4F9B01FA" w:rsidRPr="00496540" w:rsidRDefault="4F9B01FA" w:rsidP="4F9B01FA">
            <w:pPr>
              <w:spacing w:before="0" w:after="0"/>
              <w:jc w:val="center"/>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MDHC</w:t>
            </w:r>
          </w:p>
        </w:tc>
      </w:tr>
      <w:tr w:rsidR="4F9B01FA" w:rsidRPr="00496540" w14:paraId="68C3A15C" w14:textId="77777777" w:rsidTr="006B36FD">
        <w:trPr>
          <w:trHeight w:val="705"/>
        </w:trPr>
        <w:tc>
          <w:tcPr>
            <w:tcW w:w="648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47184355" w14:textId="6793C811" w:rsidR="4F9B01FA" w:rsidRPr="00496540" w:rsidRDefault="4F9B01FA" w:rsidP="4F9B01FA">
            <w:pPr>
              <w:spacing w:before="0" w:after="0"/>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Pactuação com Estados para cumprimento do protocolo nacional de atendimento de denúncias de violações de direitos de pessoas com deficiência</w:t>
            </w:r>
          </w:p>
        </w:tc>
        <w:tc>
          <w:tcPr>
            <w:tcW w:w="1918"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6F016671" w14:textId="261D0F23" w:rsidR="4F9B01FA" w:rsidRPr="00496540" w:rsidRDefault="4F9B01FA" w:rsidP="4F9B01FA">
            <w:pPr>
              <w:spacing w:before="0" w:after="0"/>
              <w:jc w:val="center"/>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MDHC</w:t>
            </w:r>
          </w:p>
        </w:tc>
      </w:tr>
      <w:tr w:rsidR="4F9B01FA" w:rsidRPr="00496540" w14:paraId="2C6E9256" w14:textId="77777777" w:rsidTr="006B36FD">
        <w:trPr>
          <w:trHeight w:val="705"/>
        </w:trPr>
        <w:tc>
          <w:tcPr>
            <w:tcW w:w="648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6B2E24F8" w14:textId="0959D92A" w:rsidR="4F9B01FA" w:rsidRPr="00496540" w:rsidRDefault="4F9B01FA" w:rsidP="4F9B01FA">
            <w:pPr>
              <w:spacing w:before="0" w:after="0"/>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Lançamento do Portal do Observatório de Monitoramento das Ações do Novo Viver sem Limite</w:t>
            </w:r>
          </w:p>
        </w:tc>
        <w:tc>
          <w:tcPr>
            <w:tcW w:w="1918"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01C721C2" w14:textId="57DAE535" w:rsidR="4F9B01FA" w:rsidRPr="00496540" w:rsidRDefault="4F9B01FA" w:rsidP="4F9B01FA">
            <w:pPr>
              <w:spacing w:before="0" w:after="0"/>
              <w:jc w:val="center"/>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MDHC</w:t>
            </w:r>
          </w:p>
        </w:tc>
      </w:tr>
      <w:tr w:rsidR="4F9B01FA" w:rsidRPr="00496540" w14:paraId="3E375BCB" w14:textId="77777777" w:rsidTr="006B36FD">
        <w:trPr>
          <w:trHeight w:val="705"/>
        </w:trPr>
        <w:tc>
          <w:tcPr>
            <w:tcW w:w="648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5F038CDA" w14:textId="5512E047" w:rsidR="4F9B01FA" w:rsidRPr="00496540" w:rsidRDefault="4F9B01FA" w:rsidP="4F9B01FA">
            <w:pPr>
              <w:spacing w:before="0" w:after="0"/>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Constituição do Fórum Nacional de Gestores de Políticas Públicas para Pessoas com Deficiência</w:t>
            </w:r>
          </w:p>
        </w:tc>
        <w:tc>
          <w:tcPr>
            <w:tcW w:w="1918"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519AB7A1" w14:textId="21EB2096" w:rsidR="4F9B01FA" w:rsidRPr="00496540" w:rsidRDefault="4F9B01FA" w:rsidP="4F9B01FA">
            <w:pPr>
              <w:spacing w:before="0" w:after="0"/>
              <w:jc w:val="center"/>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MDHC</w:t>
            </w:r>
          </w:p>
        </w:tc>
      </w:tr>
      <w:tr w:rsidR="4F9B01FA" w:rsidRPr="00496540" w14:paraId="72CF403E" w14:textId="77777777" w:rsidTr="006B36FD">
        <w:trPr>
          <w:trHeight w:val="705"/>
        </w:trPr>
        <w:tc>
          <w:tcPr>
            <w:tcW w:w="648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24B58DD2" w14:textId="3BB3F627" w:rsidR="4F9B01FA" w:rsidRPr="00496540" w:rsidRDefault="4F9B01FA" w:rsidP="4F9B01FA">
            <w:pPr>
              <w:spacing w:before="0" w:after="0"/>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Decreto - Estrutura de Governança do Plano Nacional dos Direitos das Pessoas com Deficiência - Novo VSL</w:t>
            </w:r>
          </w:p>
        </w:tc>
        <w:tc>
          <w:tcPr>
            <w:tcW w:w="1918"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44124D24" w14:textId="5D359EBD" w:rsidR="4F9B01FA" w:rsidRPr="00496540" w:rsidRDefault="4F9B01FA" w:rsidP="4F9B01FA">
            <w:pPr>
              <w:spacing w:before="0" w:after="0"/>
              <w:jc w:val="center"/>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MDHC</w:t>
            </w:r>
          </w:p>
        </w:tc>
      </w:tr>
      <w:tr w:rsidR="4F9B01FA" w:rsidRPr="00496540" w14:paraId="568426C1" w14:textId="77777777" w:rsidTr="006B36FD">
        <w:trPr>
          <w:trHeight w:val="705"/>
        </w:trPr>
        <w:tc>
          <w:tcPr>
            <w:tcW w:w="648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3650BE24" w14:textId="44A450B1" w:rsidR="4F9B01FA" w:rsidRPr="00496540" w:rsidRDefault="4F9B01FA" w:rsidP="4F9B01FA">
            <w:pPr>
              <w:spacing w:before="0" w:after="0"/>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Instituição da Câmara Interministerial dos Direitos da Pessoa com Deficiência - CIDPD em caráter permanente</w:t>
            </w:r>
          </w:p>
        </w:tc>
        <w:tc>
          <w:tcPr>
            <w:tcW w:w="1918"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2508C0F3" w14:textId="78EAA480" w:rsidR="4F9B01FA" w:rsidRPr="00496540" w:rsidRDefault="4F9B01FA" w:rsidP="4F9B01FA">
            <w:pPr>
              <w:spacing w:before="0" w:after="0"/>
              <w:jc w:val="center"/>
              <w:rPr>
                <w:rFonts w:ascii="Aptos Narrow" w:eastAsia="Aptos Narrow" w:hAnsi="Aptos Narrow" w:cs="Aptos Narrow"/>
                <w:color w:val="000000" w:themeColor="text1"/>
                <w:sz w:val="22"/>
                <w:szCs w:val="22"/>
              </w:rPr>
            </w:pPr>
            <w:r w:rsidRPr="00496540">
              <w:rPr>
                <w:rFonts w:ascii="Aptos Narrow" w:eastAsia="Aptos Narrow" w:hAnsi="Aptos Narrow" w:cs="Aptos Narrow"/>
                <w:color w:val="000000" w:themeColor="text1"/>
                <w:sz w:val="22"/>
                <w:szCs w:val="22"/>
              </w:rPr>
              <w:t>MDHC</w:t>
            </w:r>
          </w:p>
        </w:tc>
      </w:tr>
      <w:tr w:rsidR="4F9B01FA" w:rsidRPr="00496540" w14:paraId="0BF1E803" w14:textId="77777777" w:rsidTr="006B36FD">
        <w:trPr>
          <w:trHeight w:val="270"/>
        </w:trPr>
        <w:tc>
          <w:tcPr>
            <w:tcW w:w="6481" w:type="dxa"/>
            <w:tcBorders>
              <w:top w:val="single" w:sz="12" w:space="0" w:color="auto"/>
              <w:left w:val="nil"/>
              <w:bottom w:val="nil"/>
              <w:right w:val="single" w:sz="12" w:space="0" w:color="auto"/>
            </w:tcBorders>
            <w:tcMar>
              <w:left w:w="70" w:type="dxa"/>
              <w:right w:w="70" w:type="dxa"/>
            </w:tcMar>
            <w:vAlign w:val="center"/>
          </w:tcPr>
          <w:p w14:paraId="7E7D798D" w14:textId="1371C079" w:rsidR="4F9B01FA" w:rsidRPr="00496540" w:rsidRDefault="4F9B01FA" w:rsidP="4F9B01FA">
            <w:pPr>
              <w:spacing w:before="0" w:after="0"/>
              <w:jc w:val="right"/>
            </w:pPr>
            <w:r w:rsidRPr="00496540">
              <w:rPr>
                <w:rFonts w:ascii="Aptos Narrow" w:eastAsia="Aptos Narrow" w:hAnsi="Aptos Narrow" w:cs="Aptos Narrow"/>
                <w:b/>
                <w:bCs/>
                <w:color w:val="000000" w:themeColor="text1"/>
                <w:sz w:val="22"/>
                <w:szCs w:val="22"/>
              </w:rPr>
              <w:t xml:space="preserve">TOTAL DE AÇÕES    </w:t>
            </w:r>
          </w:p>
        </w:tc>
        <w:tc>
          <w:tcPr>
            <w:tcW w:w="1918" w:type="dxa"/>
            <w:tcBorders>
              <w:top w:val="single" w:sz="12" w:space="0" w:color="auto"/>
              <w:left w:val="single" w:sz="12" w:space="0" w:color="auto"/>
              <w:bottom w:val="single" w:sz="12" w:space="0" w:color="auto"/>
              <w:right w:val="single" w:sz="12" w:space="0" w:color="auto"/>
            </w:tcBorders>
            <w:shd w:val="clear" w:color="auto" w:fill="19577D" w:themeFill="accent5"/>
            <w:tcMar>
              <w:left w:w="70" w:type="dxa"/>
              <w:right w:w="70" w:type="dxa"/>
            </w:tcMar>
            <w:vAlign w:val="center"/>
          </w:tcPr>
          <w:p w14:paraId="515A25BA" w14:textId="094735E5" w:rsidR="4F9B01FA" w:rsidRPr="00496540" w:rsidRDefault="009762CB" w:rsidP="2E981F3B">
            <w:pPr>
              <w:spacing w:before="0" w:after="0"/>
              <w:jc w:val="center"/>
              <w:rPr>
                <w:rFonts w:ascii="Aptos Narrow" w:eastAsia="Aptos Narrow" w:hAnsi="Aptos Narrow" w:cs="Aptos Narrow"/>
                <w:b/>
                <w:bCs/>
                <w:color w:val="FFFFFF" w:themeColor="background1"/>
                <w:sz w:val="22"/>
                <w:szCs w:val="22"/>
              </w:rPr>
            </w:pPr>
            <w:r w:rsidRPr="00496540">
              <w:rPr>
                <w:rFonts w:ascii="Aptos Narrow" w:eastAsia="Aptos Narrow" w:hAnsi="Aptos Narrow" w:cs="Aptos Narrow"/>
                <w:b/>
                <w:bCs/>
                <w:color w:val="FFFFFF" w:themeColor="background1"/>
                <w:sz w:val="22"/>
                <w:szCs w:val="22"/>
              </w:rPr>
              <w:t>19</w:t>
            </w:r>
          </w:p>
        </w:tc>
      </w:tr>
    </w:tbl>
    <w:p w14:paraId="68AF3188" w14:textId="18D08419" w:rsidR="2BD06591" w:rsidRPr="00496540" w:rsidRDefault="2BD06591"/>
    <w:p w14:paraId="049BFC02" w14:textId="77777777" w:rsidR="002F4F7E" w:rsidRPr="00496540" w:rsidRDefault="002F4F7E" w:rsidP="4F9B01FA">
      <w:pPr>
        <w:jc w:val="center"/>
      </w:pPr>
    </w:p>
    <w:p w14:paraId="5E72AC7E" w14:textId="3888631F" w:rsidR="66B31903" w:rsidRPr="006B36FD" w:rsidRDefault="66B31903" w:rsidP="006B36FD">
      <w:pPr>
        <w:spacing w:before="0" w:after="160"/>
        <w:jc w:val="center"/>
        <w:rPr>
          <w:color w:val="000000" w:themeColor="text1"/>
          <w:sz w:val="32"/>
          <w:szCs w:val="32"/>
        </w:rPr>
      </w:pPr>
      <w:r w:rsidRPr="006B36FD">
        <w:rPr>
          <w:rFonts w:ascii="Arial" w:eastAsia="Arial" w:hAnsi="Arial" w:cs="Arial"/>
          <w:b/>
          <w:bCs/>
          <w:color w:val="000000" w:themeColor="text1"/>
          <w:sz w:val="32"/>
          <w:szCs w:val="32"/>
        </w:rPr>
        <w:t>Eixo 2: Enfrentamento ao Capacitismo e à Violência</w:t>
      </w:r>
    </w:p>
    <w:p w14:paraId="7D1A240B" w14:textId="07B4080B" w:rsidR="66B31903" w:rsidRPr="00496540" w:rsidRDefault="66B31903" w:rsidP="4F9B01FA">
      <w:pPr>
        <w:spacing w:before="4" w:after="0"/>
        <w:jc w:val="center"/>
      </w:pPr>
      <w:r w:rsidRPr="00496540">
        <w:rPr>
          <w:rFonts w:ascii="Arial" w:eastAsia="Arial" w:hAnsi="Arial" w:cs="Arial"/>
          <w:b/>
          <w:bCs/>
          <w:sz w:val="12"/>
          <w:szCs w:val="12"/>
        </w:rPr>
        <w:t xml:space="preserve"> </w:t>
      </w:r>
    </w:p>
    <w:tbl>
      <w:tblPr>
        <w:tblW w:w="0" w:type="auto"/>
        <w:tblInd w:w="75" w:type="dxa"/>
        <w:tblLook w:val="0660" w:firstRow="1" w:lastRow="1" w:firstColumn="0" w:lastColumn="0" w:noHBand="1" w:noVBand="1"/>
      </w:tblPr>
      <w:tblGrid>
        <w:gridCol w:w="6583"/>
        <w:gridCol w:w="1816"/>
      </w:tblGrid>
      <w:tr w:rsidR="4F9B01FA" w:rsidRPr="00496540" w14:paraId="0FA855A7" w14:textId="77777777" w:rsidTr="006B36FD">
        <w:trPr>
          <w:trHeight w:val="705"/>
          <w:tblHeader/>
        </w:trPr>
        <w:tc>
          <w:tcPr>
            <w:tcW w:w="7095" w:type="dxa"/>
            <w:tcBorders>
              <w:top w:val="single" w:sz="12" w:space="0" w:color="auto"/>
              <w:left w:val="single" w:sz="12" w:space="0" w:color="auto"/>
              <w:bottom w:val="single" w:sz="12" w:space="0" w:color="auto"/>
              <w:right w:val="single" w:sz="12" w:space="0" w:color="auto"/>
            </w:tcBorders>
            <w:shd w:val="clear" w:color="auto" w:fill="19577D" w:themeFill="accent5"/>
            <w:tcMar>
              <w:left w:w="70" w:type="dxa"/>
              <w:right w:w="70" w:type="dxa"/>
            </w:tcMar>
            <w:vAlign w:val="center"/>
          </w:tcPr>
          <w:p w14:paraId="19137F79" w14:textId="7BE9A712" w:rsidR="4F9B01FA" w:rsidRPr="00895528" w:rsidRDefault="4F9B01FA" w:rsidP="4F9B01FA">
            <w:pPr>
              <w:spacing w:before="0" w:after="0"/>
              <w:jc w:val="center"/>
              <w:rPr>
                <w:rFonts w:ascii="Aptos" w:eastAsia="Aptos Narrow" w:hAnsi="Aptos" w:cs="Aptos Narrow"/>
                <w:b/>
                <w:bCs/>
                <w:color w:val="FFFFFF" w:themeColor="background1"/>
              </w:rPr>
            </w:pPr>
            <w:r w:rsidRPr="00895528">
              <w:rPr>
                <w:rFonts w:ascii="Aptos" w:eastAsia="Aptos Narrow" w:hAnsi="Aptos" w:cs="Aptos Narrow"/>
                <w:b/>
                <w:bCs/>
                <w:color w:val="FFFFFF" w:themeColor="background1"/>
              </w:rPr>
              <w:t>INICIATIVA</w:t>
            </w:r>
          </w:p>
        </w:tc>
        <w:tc>
          <w:tcPr>
            <w:tcW w:w="1821" w:type="dxa"/>
            <w:tcBorders>
              <w:top w:val="single" w:sz="12" w:space="0" w:color="auto"/>
              <w:left w:val="single" w:sz="12" w:space="0" w:color="auto"/>
              <w:bottom w:val="single" w:sz="12" w:space="0" w:color="auto"/>
              <w:right w:val="single" w:sz="12" w:space="0" w:color="auto"/>
            </w:tcBorders>
            <w:shd w:val="clear" w:color="auto" w:fill="19577D" w:themeFill="accent5"/>
            <w:tcMar>
              <w:left w:w="70" w:type="dxa"/>
              <w:right w:w="70" w:type="dxa"/>
            </w:tcMar>
            <w:vAlign w:val="center"/>
          </w:tcPr>
          <w:p w14:paraId="3AE03F8D" w14:textId="2BCFA493" w:rsidR="4F9B01FA" w:rsidRPr="00895528" w:rsidRDefault="4F9B01FA" w:rsidP="4F9B01FA">
            <w:pPr>
              <w:spacing w:before="0" w:after="0"/>
              <w:jc w:val="center"/>
              <w:rPr>
                <w:rFonts w:ascii="Aptos" w:eastAsia="Aptos Narrow" w:hAnsi="Aptos" w:cs="Aptos Narrow"/>
                <w:b/>
                <w:bCs/>
                <w:color w:val="FFFFFF" w:themeColor="background1"/>
              </w:rPr>
            </w:pPr>
            <w:r w:rsidRPr="00895528">
              <w:rPr>
                <w:rFonts w:ascii="Aptos" w:eastAsia="Aptos Narrow" w:hAnsi="Aptos" w:cs="Aptos Narrow"/>
                <w:b/>
                <w:bCs/>
                <w:color w:val="FFFFFF" w:themeColor="background1"/>
              </w:rPr>
              <w:t>RESPONSÁVEL</w:t>
            </w:r>
          </w:p>
        </w:tc>
      </w:tr>
      <w:tr w:rsidR="4F9B01FA" w:rsidRPr="00496540" w14:paraId="0969BBFB" w14:textId="77777777" w:rsidTr="006B36FD">
        <w:trPr>
          <w:trHeight w:val="705"/>
        </w:trPr>
        <w:tc>
          <w:tcPr>
            <w:tcW w:w="7095"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5934C29E" w14:textId="214A588B"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Capacitação dos médicos dos programas de provimento no Brasil na temática da deficiência</w:t>
            </w:r>
          </w:p>
        </w:tc>
        <w:tc>
          <w:tcPr>
            <w:tcW w:w="1821"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3BC7E76D" w14:textId="33FE3A87" w:rsidR="4F9B01FA" w:rsidRPr="00496540" w:rsidRDefault="4F9B01FA" w:rsidP="4F9B01FA">
            <w:pPr>
              <w:spacing w:before="0" w:after="0"/>
              <w:jc w:val="center"/>
            </w:pPr>
            <w:proofErr w:type="spellStart"/>
            <w:r w:rsidRPr="00496540">
              <w:rPr>
                <w:rFonts w:ascii="Aptos Narrow" w:eastAsia="Aptos Narrow" w:hAnsi="Aptos Narrow" w:cs="Aptos Narrow"/>
                <w:color w:val="000000" w:themeColor="text1"/>
                <w:sz w:val="22"/>
                <w:szCs w:val="22"/>
              </w:rPr>
              <w:t>AgSUS</w:t>
            </w:r>
            <w:proofErr w:type="spellEnd"/>
          </w:p>
        </w:tc>
      </w:tr>
      <w:tr w:rsidR="4F9B01FA" w:rsidRPr="00496540" w14:paraId="7DFD3918" w14:textId="77777777" w:rsidTr="006B36FD">
        <w:trPr>
          <w:trHeight w:val="705"/>
        </w:trPr>
        <w:tc>
          <w:tcPr>
            <w:tcW w:w="7095"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620E6E85" w14:textId="4D97B509"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Capacitação de 100% dos profissionais dos Núcleos de Apoio às Pessoas com Necessidades Específicas - NAPNES, no âmbito da Rede dos Institutos Federais</w:t>
            </w:r>
          </w:p>
        </w:tc>
        <w:tc>
          <w:tcPr>
            <w:tcW w:w="182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2C02A569" w14:textId="58773E43"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MEC</w:t>
            </w:r>
          </w:p>
        </w:tc>
      </w:tr>
      <w:tr w:rsidR="4F9B01FA" w:rsidRPr="00496540" w14:paraId="688BBD28" w14:textId="77777777" w:rsidTr="006B36FD">
        <w:trPr>
          <w:trHeight w:val="705"/>
        </w:trPr>
        <w:tc>
          <w:tcPr>
            <w:tcW w:w="7095" w:type="dxa"/>
            <w:tcBorders>
              <w:top w:val="single" w:sz="12" w:space="0" w:color="auto"/>
              <w:left w:val="single" w:sz="12" w:space="0" w:color="auto"/>
              <w:bottom w:val="single" w:sz="12" w:space="0" w:color="auto"/>
              <w:right w:val="single" w:sz="12" w:space="0" w:color="auto"/>
            </w:tcBorders>
            <w:shd w:val="clear" w:color="auto" w:fill="FDE9D9"/>
            <w:tcMar>
              <w:left w:w="70" w:type="dxa"/>
              <w:right w:w="70" w:type="dxa"/>
            </w:tcMar>
            <w:vAlign w:val="center"/>
          </w:tcPr>
          <w:p w14:paraId="765D1A23" w14:textId="7A8E9169"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 xml:space="preserve">Formação continuada de professores de salas comuns na Política de Educação Especial na perspectiva da Educação Inclusiva </w:t>
            </w:r>
          </w:p>
        </w:tc>
        <w:tc>
          <w:tcPr>
            <w:tcW w:w="1821" w:type="dxa"/>
            <w:tcBorders>
              <w:top w:val="single" w:sz="12" w:space="0" w:color="auto"/>
              <w:left w:val="single" w:sz="12" w:space="0" w:color="auto"/>
              <w:bottom w:val="single" w:sz="12" w:space="0" w:color="auto"/>
              <w:right w:val="single" w:sz="12" w:space="0" w:color="auto"/>
            </w:tcBorders>
            <w:shd w:val="clear" w:color="auto" w:fill="FDE9D9"/>
            <w:tcMar>
              <w:left w:w="70" w:type="dxa"/>
              <w:right w:w="70" w:type="dxa"/>
            </w:tcMar>
            <w:vAlign w:val="center"/>
          </w:tcPr>
          <w:p w14:paraId="76E433DD" w14:textId="6E8974AD"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MEC</w:t>
            </w:r>
          </w:p>
        </w:tc>
      </w:tr>
      <w:tr w:rsidR="4F9B01FA" w:rsidRPr="00496540" w14:paraId="778384E2" w14:textId="77777777" w:rsidTr="006B36FD">
        <w:trPr>
          <w:trHeight w:val="705"/>
        </w:trPr>
        <w:tc>
          <w:tcPr>
            <w:tcW w:w="7095"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55BDDDA3" w14:textId="74206720"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Capacitação de 6 mil profissionais de segurança pública na Língua Brasileira de Sinais (Libras)</w:t>
            </w:r>
          </w:p>
        </w:tc>
        <w:tc>
          <w:tcPr>
            <w:tcW w:w="182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788A8218" w14:textId="00722AED"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MJSP</w:t>
            </w:r>
          </w:p>
        </w:tc>
      </w:tr>
      <w:tr w:rsidR="4F9B01FA" w:rsidRPr="00496540" w14:paraId="431C7B78" w14:textId="77777777" w:rsidTr="006B36FD">
        <w:trPr>
          <w:trHeight w:val="705"/>
        </w:trPr>
        <w:tc>
          <w:tcPr>
            <w:tcW w:w="7095"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38FBF9DD" w14:textId="256D7036"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Capacitação de 6 mil profissionais de segurança pública na atuação policial frente às pessoas com deficiência psicossocial e outros grupos vulneráveis</w:t>
            </w:r>
          </w:p>
        </w:tc>
        <w:tc>
          <w:tcPr>
            <w:tcW w:w="182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24E97065" w14:textId="4B44122E"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MJSP</w:t>
            </w:r>
          </w:p>
        </w:tc>
      </w:tr>
      <w:tr w:rsidR="4F9B01FA" w:rsidRPr="00496540" w14:paraId="19BEA865" w14:textId="77777777" w:rsidTr="006B36FD">
        <w:trPr>
          <w:trHeight w:val="705"/>
        </w:trPr>
        <w:tc>
          <w:tcPr>
            <w:tcW w:w="7095" w:type="dxa"/>
            <w:tcBorders>
              <w:top w:val="single" w:sz="12" w:space="0" w:color="auto"/>
              <w:left w:val="single" w:sz="12" w:space="0" w:color="auto"/>
              <w:bottom w:val="single" w:sz="12" w:space="0" w:color="auto"/>
              <w:right w:val="single" w:sz="12" w:space="0" w:color="auto"/>
            </w:tcBorders>
            <w:shd w:val="clear" w:color="auto" w:fill="FBE2D5"/>
            <w:tcMar>
              <w:left w:w="70" w:type="dxa"/>
              <w:right w:w="70" w:type="dxa"/>
            </w:tcMar>
            <w:vAlign w:val="center"/>
          </w:tcPr>
          <w:p w14:paraId="245841A9" w14:textId="2BA31B50"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lastRenderedPageBreak/>
              <w:t>Aprovação da destinação de recursos federais para a construção de 90 novas Policlínicas regionais</w:t>
            </w:r>
          </w:p>
        </w:tc>
        <w:tc>
          <w:tcPr>
            <w:tcW w:w="1821" w:type="dxa"/>
            <w:tcBorders>
              <w:top w:val="single" w:sz="12" w:space="0" w:color="auto"/>
              <w:left w:val="single" w:sz="12" w:space="0" w:color="auto"/>
              <w:bottom w:val="single" w:sz="12" w:space="0" w:color="auto"/>
              <w:right w:val="single" w:sz="12" w:space="0" w:color="auto"/>
            </w:tcBorders>
            <w:shd w:val="clear" w:color="auto" w:fill="FBE2D5"/>
            <w:tcMar>
              <w:left w:w="70" w:type="dxa"/>
              <w:right w:w="70" w:type="dxa"/>
            </w:tcMar>
            <w:vAlign w:val="center"/>
          </w:tcPr>
          <w:p w14:paraId="14155390" w14:textId="439A8C2C"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MS</w:t>
            </w:r>
          </w:p>
        </w:tc>
      </w:tr>
      <w:tr w:rsidR="4F9B01FA" w:rsidRPr="00496540" w14:paraId="106F4A15" w14:textId="77777777" w:rsidTr="006B36FD">
        <w:trPr>
          <w:trHeight w:val="900"/>
        </w:trPr>
        <w:tc>
          <w:tcPr>
            <w:tcW w:w="7095"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1A9A8836" w14:textId="39506E19"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Formação de 4.500 lideranças para atuação na defesa de direitos humanos das pessoas com deficiência nos territórios, com ênfase em pessoas negras, mulheres e LGBTQIA+ com deficiência – Programa de Formação de Lideranças com Deficiência</w:t>
            </w:r>
          </w:p>
        </w:tc>
        <w:tc>
          <w:tcPr>
            <w:tcW w:w="182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1F9D19A6" w14:textId="634FFA77"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MDHC</w:t>
            </w:r>
          </w:p>
        </w:tc>
      </w:tr>
      <w:tr w:rsidR="4F9B01FA" w:rsidRPr="00496540" w14:paraId="5CA58DE3" w14:textId="77777777" w:rsidTr="006B36FD">
        <w:trPr>
          <w:trHeight w:val="705"/>
        </w:trPr>
        <w:tc>
          <w:tcPr>
            <w:tcW w:w="7095"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536C391B" w14:textId="395A26F2"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Instituição do Centro Nacional de Memória da Internação Compulsória</w:t>
            </w:r>
          </w:p>
        </w:tc>
        <w:tc>
          <w:tcPr>
            <w:tcW w:w="182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516EA344" w14:textId="7267FD2A"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MDHC</w:t>
            </w:r>
          </w:p>
        </w:tc>
      </w:tr>
      <w:tr w:rsidR="4F9B01FA" w:rsidRPr="00496540" w14:paraId="15231343" w14:textId="77777777" w:rsidTr="006B36FD">
        <w:trPr>
          <w:trHeight w:val="705"/>
        </w:trPr>
        <w:tc>
          <w:tcPr>
            <w:tcW w:w="7095"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1220C919" w14:textId="4C6B17D1"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Tombamento de 5 ex-colônias de internação compulsória de pessoas com hanseníase</w:t>
            </w:r>
          </w:p>
        </w:tc>
        <w:tc>
          <w:tcPr>
            <w:tcW w:w="182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613ECB43" w14:textId="2A14F6FA"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MDHC</w:t>
            </w:r>
          </w:p>
        </w:tc>
      </w:tr>
      <w:tr w:rsidR="4F9B01FA" w:rsidRPr="00496540" w14:paraId="16CDBE3D" w14:textId="77777777" w:rsidTr="006B36FD">
        <w:trPr>
          <w:trHeight w:val="705"/>
        </w:trPr>
        <w:tc>
          <w:tcPr>
            <w:tcW w:w="7095"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595A0CC8" w14:textId="1CBC8077"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Publicação de livros (acadêmico e didático), promoção de exposições física e virtual sobre Direito à Memória, reconhecimento e reparação da escravidão às pessoas negras com deficiência</w:t>
            </w:r>
          </w:p>
        </w:tc>
        <w:tc>
          <w:tcPr>
            <w:tcW w:w="182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75A140C3" w14:textId="2826AD6C"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MDHC</w:t>
            </w:r>
          </w:p>
        </w:tc>
      </w:tr>
      <w:tr w:rsidR="4F9B01FA" w:rsidRPr="00496540" w14:paraId="7E855102" w14:textId="77777777" w:rsidTr="006B36FD">
        <w:trPr>
          <w:trHeight w:val="705"/>
        </w:trPr>
        <w:tc>
          <w:tcPr>
            <w:tcW w:w="7095"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05D83748" w14:textId="3A65F926"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Formação de 15.000 Conselheiros Tutelares na temática da Promoção de Direitos da Criança e do Adolescente com Deficiência</w:t>
            </w:r>
          </w:p>
        </w:tc>
        <w:tc>
          <w:tcPr>
            <w:tcW w:w="182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18F6FF53" w14:textId="30CE3DAE"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MDHC</w:t>
            </w:r>
          </w:p>
        </w:tc>
      </w:tr>
      <w:tr w:rsidR="4F9B01FA" w:rsidRPr="00496540" w14:paraId="5C4D8413" w14:textId="77777777" w:rsidTr="006B36FD">
        <w:trPr>
          <w:trHeight w:val="705"/>
        </w:trPr>
        <w:tc>
          <w:tcPr>
            <w:tcW w:w="7095"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453F7ED7" w14:textId="7DF142C7"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Protocolo de qualificação e monitoramento dos espaços de acolhimento às pessoas idosas e com deficiência</w:t>
            </w:r>
          </w:p>
        </w:tc>
        <w:tc>
          <w:tcPr>
            <w:tcW w:w="182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0D97DD15" w14:textId="5D3C2BA9"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MDHC</w:t>
            </w:r>
          </w:p>
        </w:tc>
      </w:tr>
      <w:tr w:rsidR="4F9B01FA" w:rsidRPr="00496540" w14:paraId="27DE5274" w14:textId="77777777" w:rsidTr="006B36FD">
        <w:trPr>
          <w:trHeight w:val="705"/>
        </w:trPr>
        <w:tc>
          <w:tcPr>
            <w:tcW w:w="7095" w:type="dxa"/>
            <w:tcBorders>
              <w:top w:val="single" w:sz="12" w:space="0" w:color="auto"/>
              <w:left w:val="single" w:sz="12" w:space="0" w:color="auto"/>
              <w:bottom w:val="single" w:sz="12" w:space="0" w:color="auto"/>
              <w:right w:val="single" w:sz="12" w:space="0" w:color="auto"/>
            </w:tcBorders>
            <w:shd w:val="clear" w:color="auto" w:fill="FDE9D9"/>
            <w:tcMar>
              <w:left w:w="70" w:type="dxa"/>
              <w:right w:w="70" w:type="dxa"/>
            </w:tcMar>
            <w:vAlign w:val="center"/>
          </w:tcPr>
          <w:p w14:paraId="52E123AD" w14:textId="02A53F55"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Campanha em redes sociais de combate ao capacitismo</w:t>
            </w:r>
          </w:p>
        </w:tc>
        <w:tc>
          <w:tcPr>
            <w:tcW w:w="1821" w:type="dxa"/>
            <w:tcBorders>
              <w:top w:val="single" w:sz="12" w:space="0" w:color="auto"/>
              <w:left w:val="single" w:sz="12" w:space="0" w:color="auto"/>
              <w:bottom w:val="single" w:sz="12" w:space="0" w:color="auto"/>
              <w:right w:val="single" w:sz="12" w:space="0" w:color="auto"/>
            </w:tcBorders>
            <w:shd w:val="clear" w:color="auto" w:fill="FDE9D9"/>
            <w:tcMar>
              <w:left w:w="70" w:type="dxa"/>
              <w:right w:w="70" w:type="dxa"/>
            </w:tcMar>
            <w:vAlign w:val="center"/>
          </w:tcPr>
          <w:p w14:paraId="4D6E2F75" w14:textId="34E2AE08"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MDHC</w:t>
            </w:r>
          </w:p>
        </w:tc>
      </w:tr>
      <w:tr w:rsidR="4F9B01FA" w:rsidRPr="00496540" w14:paraId="46ED4B09" w14:textId="77777777" w:rsidTr="006B36FD">
        <w:trPr>
          <w:trHeight w:val="705"/>
        </w:trPr>
        <w:tc>
          <w:tcPr>
            <w:tcW w:w="7095"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24319898" w14:textId="69E5CB3F"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Protocolo de atendimento e encaminhamento de denúncias de violações de direito de pessoas com deficiência</w:t>
            </w:r>
          </w:p>
        </w:tc>
        <w:tc>
          <w:tcPr>
            <w:tcW w:w="182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5287BF17" w14:textId="07A2B3AD"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MDHC</w:t>
            </w:r>
          </w:p>
        </w:tc>
      </w:tr>
      <w:tr w:rsidR="4F9B01FA" w:rsidRPr="00496540" w14:paraId="7DB27D3E" w14:textId="77777777" w:rsidTr="006B36FD">
        <w:trPr>
          <w:trHeight w:val="345"/>
        </w:trPr>
        <w:tc>
          <w:tcPr>
            <w:tcW w:w="7095" w:type="dxa"/>
            <w:tcBorders>
              <w:top w:val="single" w:sz="12" w:space="0" w:color="auto"/>
              <w:left w:val="nil"/>
              <w:bottom w:val="nil"/>
              <w:right w:val="single" w:sz="12" w:space="0" w:color="auto"/>
            </w:tcBorders>
            <w:tcMar>
              <w:left w:w="70" w:type="dxa"/>
              <w:right w:w="70" w:type="dxa"/>
            </w:tcMar>
            <w:vAlign w:val="center"/>
          </w:tcPr>
          <w:p w14:paraId="514D767E" w14:textId="758ACCC6" w:rsidR="4F9B01FA" w:rsidRPr="00496540" w:rsidRDefault="4F9B01FA" w:rsidP="4F9B01FA">
            <w:pPr>
              <w:spacing w:before="0" w:after="0"/>
              <w:jc w:val="right"/>
            </w:pPr>
            <w:r w:rsidRPr="00496540">
              <w:rPr>
                <w:rFonts w:ascii="Aptos Narrow" w:eastAsia="Aptos Narrow" w:hAnsi="Aptos Narrow" w:cs="Aptos Narrow"/>
                <w:b/>
                <w:bCs/>
                <w:color w:val="000000" w:themeColor="text1"/>
                <w:sz w:val="22"/>
                <w:szCs w:val="22"/>
              </w:rPr>
              <w:t xml:space="preserve">TOTAL DE AÇÕES    </w:t>
            </w:r>
          </w:p>
        </w:tc>
        <w:tc>
          <w:tcPr>
            <w:tcW w:w="1821" w:type="dxa"/>
            <w:tcBorders>
              <w:top w:val="single" w:sz="12" w:space="0" w:color="auto"/>
              <w:left w:val="single" w:sz="12" w:space="0" w:color="auto"/>
              <w:bottom w:val="single" w:sz="12" w:space="0" w:color="auto"/>
              <w:right w:val="single" w:sz="12" w:space="0" w:color="auto"/>
            </w:tcBorders>
            <w:shd w:val="clear" w:color="auto" w:fill="19577D" w:themeFill="accent5"/>
            <w:tcMar>
              <w:left w:w="70" w:type="dxa"/>
              <w:right w:w="70" w:type="dxa"/>
            </w:tcMar>
            <w:vAlign w:val="center"/>
          </w:tcPr>
          <w:p w14:paraId="21006FDB" w14:textId="4084F856" w:rsidR="4F9B01FA" w:rsidRPr="00496540" w:rsidRDefault="4F9B01FA" w:rsidP="4F9B01FA">
            <w:pPr>
              <w:spacing w:before="0" w:after="0"/>
              <w:jc w:val="center"/>
            </w:pPr>
            <w:r w:rsidRPr="00496540">
              <w:rPr>
                <w:rFonts w:ascii="Aptos Narrow" w:eastAsia="Aptos Narrow" w:hAnsi="Aptos Narrow" w:cs="Aptos Narrow"/>
                <w:b/>
                <w:bCs/>
                <w:color w:val="FFFFFF" w:themeColor="background1"/>
                <w:sz w:val="22"/>
                <w:szCs w:val="22"/>
              </w:rPr>
              <w:t>14</w:t>
            </w:r>
          </w:p>
        </w:tc>
      </w:tr>
    </w:tbl>
    <w:p w14:paraId="708DFFD4" w14:textId="435F91FF" w:rsidR="2BD06591" w:rsidRPr="00496540" w:rsidRDefault="2BD06591"/>
    <w:p w14:paraId="1D65424E" w14:textId="0F64C7C2" w:rsidR="66B31903" w:rsidRPr="006B36FD" w:rsidRDefault="66B31903" w:rsidP="00897D5F">
      <w:pPr>
        <w:spacing w:before="265" w:after="0"/>
        <w:jc w:val="center"/>
        <w:rPr>
          <w:color w:val="000000" w:themeColor="text1"/>
          <w:sz w:val="32"/>
          <w:szCs w:val="32"/>
        </w:rPr>
      </w:pPr>
      <w:r w:rsidRPr="006B36FD">
        <w:rPr>
          <w:rFonts w:ascii="Arial" w:eastAsia="Arial" w:hAnsi="Arial" w:cs="Arial"/>
          <w:b/>
          <w:bCs/>
          <w:color w:val="000000" w:themeColor="text1"/>
          <w:sz w:val="32"/>
          <w:szCs w:val="32"/>
        </w:rPr>
        <w:t>Eixo 3: Acessibilidade e Tecnologia Assistiva</w:t>
      </w:r>
    </w:p>
    <w:p w14:paraId="5924B0A9" w14:textId="79DCDBA1" w:rsidR="66B31903" w:rsidRPr="00496540" w:rsidRDefault="66B31903" w:rsidP="4F9B01FA">
      <w:pPr>
        <w:spacing w:before="4" w:after="0"/>
        <w:jc w:val="center"/>
      </w:pPr>
      <w:r w:rsidRPr="00496540">
        <w:rPr>
          <w:rFonts w:ascii="Arial" w:eastAsia="Arial" w:hAnsi="Arial" w:cs="Arial"/>
          <w:b/>
          <w:bCs/>
          <w:sz w:val="12"/>
          <w:szCs w:val="12"/>
        </w:rPr>
        <w:t xml:space="preserve"> </w:t>
      </w:r>
    </w:p>
    <w:tbl>
      <w:tblPr>
        <w:tblW w:w="0" w:type="auto"/>
        <w:tblInd w:w="75" w:type="dxa"/>
        <w:tblLook w:val="0660" w:firstRow="1" w:lastRow="1" w:firstColumn="0" w:lastColumn="0" w:noHBand="1" w:noVBand="1"/>
      </w:tblPr>
      <w:tblGrid>
        <w:gridCol w:w="6446"/>
        <w:gridCol w:w="1953"/>
      </w:tblGrid>
      <w:tr w:rsidR="4F9B01FA" w:rsidRPr="00496540" w14:paraId="1CB3AC9E" w14:textId="77777777" w:rsidTr="006B36FD">
        <w:trPr>
          <w:trHeight w:val="705"/>
          <w:tblHeader/>
        </w:trPr>
        <w:tc>
          <w:tcPr>
            <w:tcW w:w="7005" w:type="dxa"/>
            <w:tcBorders>
              <w:top w:val="single" w:sz="12" w:space="0" w:color="auto"/>
              <w:left w:val="single" w:sz="12" w:space="0" w:color="auto"/>
              <w:bottom w:val="single" w:sz="12" w:space="0" w:color="auto"/>
              <w:right w:val="single" w:sz="12" w:space="0" w:color="auto"/>
            </w:tcBorders>
            <w:shd w:val="clear" w:color="auto" w:fill="19577D" w:themeFill="accent5"/>
            <w:tcMar>
              <w:left w:w="70" w:type="dxa"/>
              <w:right w:w="70" w:type="dxa"/>
            </w:tcMar>
            <w:vAlign w:val="center"/>
          </w:tcPr>
          <w:p w14:paraId="5F0E8B44" w14:textId="30E3E4B6" w:rsidR="4F9B01FA" w:rsidRPr="006B36FD" w:rsidRDefault="4F9B01FA" w:rsidP="006B36FD">
            <w:pPr>
              <w:spacing w:before="0" w:after="0"/>
              <w:jc w:val="center"/>
              <w:rPr>
                <w:rFonts w:ascii="Aptos" w:eastAsia="Aptos Narrow" w:hAnsi="Aptos" w:cs="Aptos Narrow"/>
                <w:b/>
                <w:bCs/>
                <w:color w:val="FFFFFF" w:themeColor="background1"/>
              </w:rPr>
            </w:pPr>
            <w:r w:rsidRPr="006B36FD">
              <w:rPr>
                <w:rFonts w:ascii="Aptos" w:eastAsia="Aptos Narrow" w:hAnsi="Aptos" w:cs="Aptos Narrow"/>
                <w:b/>
                <w:bCs/>
                <w:color w:val="FFFFFF" w:themeColor="background1"/>
              </w:rPr>
              <w:t>INICIATIVA</w:t>
            </w:r>
          </w:p>
        </w:tc>
        <w:tc>
          <w:tcPr>
            <w:tcW w:w="1974" w:type="dxa"/>
            <w:tcBorders>
              <w:top w:val="single" w:sz="12" w:space="0" w:color="auto"/>
              <w:left w:val="single" w:sz="12" w:space="0" w:color="auto"/>
              <w:bottom w:val="single" w:sz="12" w:space="0" w:color="auto"/>
              <w:right w:val="single" w:sz="12" w:space="0" w:color="auto"/>
            </w:tcBorders>
            <w:shd w:val="clear" w:color="auto" w:fill="19577D" w:themeFill="accent5"/>
            <w:tcMar>
              <w:left w:w="70" w:type="dxa"/>
              <w:right w:w="70" w:type="dxa"/>
            </w:tcMar>
            <w:vAlign w:val="center"/>
          </w:tcPr>
          <w:p w14:paraId="13456155" w14:textId="1A61E30F" w:rsidR="4F9B01FA" w:rsidRPr="006B36FD" w:rsidRDefault="4F9B01FA" w:rsidP="006B36FD">
            <w:pPr>
              <w:spacing w:before="0" w:after="0"/>
              <w:jc w:val="center"/>
              <w:rPr>
                <w:rFonts w:ascii="Aptos" w:eastAsia="Aptos Narrow" w:hAnsi="Aptos" w:cs="Aptos Narrow"/>
                <w:b/>
                <w:bCs/>
                <w:color w:val="FFFFFF" w:themeColor="background1"/>
              </w:rPr>
            </w:pPr>
            <w:r w:rsidRPr="006B36FD">
              <w:rPr>
                <w:rFonts w:ascii="Aptos" w:eastAsia="Aptos Narrow" w:hAnsi="Aptos" w:cs="Aptos Narrow"/>
                <w:b/>
                <w:bCs/>
                <w:color w:val="FFFFFF" w:themeColor="background1"/>
              </w:rPr>
              <w:t>RESPONSÁVEL</w:t>
            </w:r>
          </w:p>
        </w:tc>
      </w:tr>
      <w:tr w:rsidR="4F9B01FA" w:rsidRPr="00496540" w14:paraId="0810CCB7" w14:textId="77777777" w:rsidTr="006B36FD">
        <w:trPr>
          <w:trHeight w:val="705"/>
        </w:trPr>
        <w:tc>
          <w:tcPr>
            <w:tcW w:w="7005"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42736090" w14:textId="6EC391B5"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Financiamento de novas Tecnologias, Inovação e Acessibilidade na linha do Fundo Setorial do Audiovisual (FSA)</w:t>
            </w:r>
          </w:p>
        </w:tc>
        <w:tc>
          <w:tcPr>
            <w:tcW w:w="1974"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1713CD87" w14:textId="52D0BD7E"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Ancine</w:t>
            </w:r>
          </w:p>
        </w:tc>
      </w:tr>
      <w:tr w:rsidR="4F9B01FA" w:rsidRPr="00496540" w14:paraId="27C03089" w14:textId="77777777" w:rsidTr="006B36FD">
        <w:trPr>
          <w:trHeight w:val="705"/>
        </w:trPr>
        <w:tc>
          <w:tcPr>
            <w:tcW w:w="7005"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4A1AF01F" w14:textId="0D304545"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3.055 obras financiadas com recursos de acessibilidade comunicacional</w:t>
            </w:r>
          </w:p>
        </w:tc>
        <w:tc>
          <w:tcPr>
            <w:tcW w:w="1974"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5B0547D5" w14:textId="551C9578"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Ancine</w:t>
            </w:r>
          </w:p>
        </w:tc>
      </w:tr>
      <w:tr w:rsidR="4F9B01FA" w:rsidRPr="00496540" w14:paraId="6CD828E6" w14:textId="77777777" w:rsidTr="006B36FD">
        <w:trPr>
          <w:trHeight w:val="705"/>
        </w:trPr>
        <w:tc>
          <w:tcPr>
            <w:tcW w:w="7005" w:type="dxa"/>
            <w:tcBorders>
              <w:top w:val="single" w:sz="12" w:space="0" w:color="auto"/>
              <w:left w:val="single" w:sz="12" w:space="0" w:color="auto"/>
              <w:bottom w:val="single" w:sz="12" w:space="0" w:color="auto"/>
              <w:right w:val="single" w:sz="12" w:space="0" w:color="auto"/>
            </w:tcBorders>
            <w:shd w:val="clear" w:color="auto" w:fill="FCE2D2" w:themeFill="accent2" w:themeFillTint="33"/>
            <w:tcMar>
              <w:left w:w="70" w:type="dxa"/>
              <w:right w:w="70" w:type="dxa"/>
            </w:tcMar>
            <w:vAlign w:val="center"/>
          </w:tcPr>
          <w:p w14:paraId="7383340F" w14:textId="2AC071E1"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100% de acessibilidade comunicacional nas sessões comerciais das salas de cinema</w:t>
            </w:r>
          </w:p>
        </w:tc>
        <w:tc>
          <w:tcPr>
            <w:tcW w:w="1974" w:type="dxa"/>
            <w:tcBorders>
              <w:top w:val="single" w:sz="12" w:space="0" w:color="auto"/>
              <w:left w:val="single" w:sz="12" w:space="0" w:color="auto"/>
              <w:bottom w:val="single" w:sz="12" w:space="0" w:color="auto"/>
              <w:right w:val="single" w:sz="12" w:space="0" w:color="auto"/>
            </w:tcBorders>
            <w:shd w:val="clear" w:color="auto" w:fill="FCE2D2" w:themeFill="accent2" w:themeFillTint="33"/>
            <w:tcMar>
              <w:left w:w="70" w:type="dxa"/>
              <w:right w:w="70" w:type="dxa"/>
            </w:tcMar>
            <w:vAlign w:val="center"/>
          </w:tcPr>
          <w:p w14:paraId="118899C7" w14:textId="469B5C97"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Ancine</w:t>
            </w:r>
          </w:p>
        </w:tc>
      </w:tr>
      <w:tr w:rsidR="4F9B01FA" w:rsidRPr="00496540" w14:paraId="63712182" w14:textId="77777777" w:rsidTr="006B36FD">
        <w:trPr>
          <w:trHeight w:val="705"/>
        </w:trPr>
        <w:tc>
          <w:tcPr>
            <w:tcW w:w="7005" w:type="dxa"/>
            <w:tcBorders>
              <w:top w:val="single" w:sz="12" w:space="0" w:color="auto"/>
              <w:left w:val="single" w:sz="12" w:space="0" w:color="auto"/>
              <w:bottom w:val="single" w:sz="12" w:space="0" w:color="auto"/>
              <w:right w:val="single" w:sz="12" w:space="0" w:color="auto"/>
            </w:tcBorders>
            <w:shd w:val="clear" w:color="auto" w:fill="FBE2D5"/>
            <w:tcMar>
              <w:left w:w="70" w:type="dxa"/>
              <w:right w:w="70" w:type="dxa"/>
            </w:tcMar>
            <w:vAlign w:val="center"/>
          </w:tcPr>
          <w:p w14:paraId="1EDB9675" w14:textId="3DF63408"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Implementação do Sistema Nacional de Comunicação em Libras - SIS-Libras</w:t>
            </w:r>
          </w:p>
        </w:tc>
        <w:tc>
          <w:tcPr>
            <w:tcW w:w="1974" w:type="dxa"/>
            <w:tcBorders>
              <w:top w:val="single" w:sz="12" w:space="0" w:color="auto"/>
              <w:left w:val="single" w:sz="12" w:space="0" w:color="auto"/>
              <w:bottom w:val="single" w:sz="12" w:space="0" w:color="auto"/>
              <w:right w:val="single" w:sz="12" w:space="0" w:color="auto"/>
            </w:tcBorders>
            <w:shd w:val="clear" w:color="auto" w:fill="FBE2D5"/>
            <w:tcMar>
              <w:left w:w="70" w:type="dxa"/>
              <w:right w:w="70" w:type="dxa"/>
            </w:tcMar>
            <w:vAlign w:val="center"/>
          </w:tcPr>
          <w:p w14:paraId="1A61C86E" w14:textId="7C4837F7"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MCTI</w:t>
            </w:r>
          </w:p>
        </w:tc>
      </w:tr>
      <w:tr w:rsidR="4F9B01FA" w:rsidRPr="00496540" w14:paraId="59BEF765" w14:textId="77777777" w:rsidTr="006B36FD">
        <w:trPr>
          <w:trHeight w:val="705"/>
        </w:trPr>
        <w:tc>
          <w:tcPr>
            <w:tcW w:w="7005"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0B5E7B5F" w14:textId="73B9E366"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lastRenderedPageBreak/>
              <w:t xml:space="preserve">Implantação de 28 laboratórios no âmbito da </w:t>
            </w:r>
            <w:proofErr w:type="spellStart"/>
            <w:r w:rsidRPr="00496540">
              <w:rPr>
                <w:rFonts w:ascii="Aptos Narrow" w:eastAsia="Aptos Narrow" w:hAnsi="Aptos Narrow" w:cs="Aptos Narrow"/>
                <w:color w:val="000000" w:themeColor="text1"/>
                <w:sz w:val="22"/>
                <w:szCs w:val="22"/>
              </w:rPr>
              <w:t>SisAssistiva</w:t>
            </w:r>
            <w:proofErr w:type="spellEnd"/>
            <w:r w:rsidRPr="00496540">
              <w:rPr>
                <w:rFonts w:ascii="Aptos Narrow" w:eastAsia="Aptos Narrow" w:hAnsi="Aptos Narrow" w:cs="Aptos Narrow"/>
                <w:color w:val="000000" w:themeColor="text1"/>
                <w:sz w:val="22"/>
                <w:szCs w:val="22"/>
              </w:rPr>
              <w:t xml:space="preserve"> – Rede Nacional de Pesquisa, Desenvolvimento Tecnológico e Certificação de Tecnologia Assistiva</w:t>
            </w:r>
          </w:p>
        </w:tc>
        <w:tc>
          <w:tcPr>
            <w:tcW w:w="1974"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4856EBA5" w14:textId="78E1A796"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MCTI</w:t>
            </w:r>
          </w:p>
        </w:tc>
      </w:tr>
      <w:tr w:rsidR="4F9B01FA" w:rsidRPr="00496540" w14:paraId="0106AB02" w14:textId="77777777" w:rsidTr="006B36FD">
        <w:trPr>
          <w:trHeight w:val="705"/>
        </w:trPr>
        <w:tc>
          <w:tcPr>
            <w:tcW w:w="7005" w:type="dxa"/>
            <w:tcBorders>
              <w:top w:val="single" w:sz="12" w:space="0" w:color="auto"/>
              <w:left w:val="single" w:sz="12" w:space="0" w:color="auto"/>
              <w:bottom w:val="single" w:sz="12" w:space="0" w:color="auto"/>
              <w:right w:val="single" w:sz="12" w:space="0" w:color="auto"/>
            </w:tcBorders>
            <w:shd w:val="clear" w:color="auto" w:fill="FBE2D5"/>
            <w:tcMar>
              <w:left w:w="70" w:type="dxa"/>
              <w:right w:w="70" w:type="dxa"/>
            </w:tcMar>
            <w:vAlign w:val="center"/>
          </w:tcPr>
          <w:p w14:paraId="16FA1039" w14:textId="0803B58A"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Institucionalizar o serviço Centro de Acesso, Pesquisa e Inovação em Tecnologia Assistiva - CAPTA</w:t>
            </w:r>
          </w:p>
        </w:tc>
        <w:tc>
          <w:tcPr>
            <w:tcW w:w="1974" w:type="dxa"/>
            <w:tcBorders>
              <w:top w:val="single" w:sz="12" w:space="0" w:color="auto"/>
              <w:left w:val="single" w:sz="12" w:space="0" w:color="auto"/>
              <w:bottom w:val="single" w:sz="12" w:space="0" w:color="auto"/>
              <w:right w:val="single" w:sz="12" w:space="0" w:color="auto"/>
            </w:tcBorders>
            <w:shd w:val="clear" w:color="auto" w:fill="FBE2D5"/>
            <w:tcMar>
              <w:left w:w="70" w:type="dxa"/>
              <w:right w:w="70" w:type="dxa"/>
            </w:tcMar>
            <w:vAlign w:val="center"/>
          </w:tcPr>
          <w:p w14:paraId="1402D69E" w14:textId="339D5F57"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MCTI</w:t>
            </w:r>
          </w:p>
        </w:tc>
      </w:tr>
      <w:tr w:rsidR="4F9B01FA" w:rsidRPr="00496540" w14:paraId="1B586818" w14:textId="77777777" w:rsidTr="006B36FD">
        <w:trPr>
          <w:trHeight w:val="705"/>
        </w:trPr>
        <w:tc>
          <w:tcPr>
            <w:tcW w:w="7005"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4CF17009" w14:textId="0E0F4B54"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 xml:space="preserve">Identificador de Maturidade Tecnológica - (Technology </w:t>
            </w:r>
            <w:proofErr w:type="spellStart"/>
            <w:r w:rsidRPr="00496540">
              <w:rPr>
                <w:rFonts w:ascii="Aptos Narrow" w:eastAsia="Aptos Narrow" w:hAnsi="Aptos Narrow" w:cs="Aptos Narrow"/>
                <w:color w:val="000000" w:themeColor="text1"/>
                <w:sz w:val="22"/>
                <w:szCs w:val="22"/>
              </w:rPr>
              <w:t>Readiness</w:t>
            </w:r>
            <w:proofErr w:type="spellEnd"/>
            <w:r w:rsidRPr="00496540">
              <w:rPr>
                <w:rFonts w:ascii="Aptos Narrow" w:eastAsia="Aptos Narrow" w:hAnsi="Aptos Narrow" w:cs="Aptos Narrow"/>
                <w:color w:val="000000" w:themeColor="text1"/>
                <w:sz w:val="22"/>
                <w:szCs w:val="22"/>
              </w:rPr>
              <w:t xml:space="preserve"> </w:t>
            </w:r>
            <w:proofErr w:type="spellStart"/>
            <w:r w:rsidRPr="00496540">
              <w:rPr>
                <w:rFonts w:ascii="Aptos Narrow" w:eastAsia="Aptos Narrow" w:hAnsi="Aptos Narrow" w:cs="Aptos Narrow"/>
                <w:color w:val="000000" w:themeColor="text1"/>
                <w:sz w:val="22"/>
                <w:szCs w:val="22"/>
              </w:rPr>
              <w:t>Level</w:t>
            </w:r>
            <w:proofErr w:type="spellEnd"/>
            <w:r w:rsidRPr="00496540">
              <w:rPr>
                <w:rFonts w:ascii="Aptos Narrow" w:eastAsia="Aptos Narrow" w:hAnsi="Aptos Narrow" w:cs="Aptos Narrow"/>
                <w:color w:val="000000" w:themeColor="text1"/>
                <w:sz w:val="22"/>
                <w:szCs w:val="22"/>
              </w:rPr>
              <w:t xml:space="preserve">) TRL </w:t>
            </w:r>
          </w:p>
        </w:tc>
        <w:tc>
          <w:tcPr>
            <w:tcW w:w="1974"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48403425" w14:textId="1F709085"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MCTI</w:t>
            </w:r>
          </w:p>
        </w:tc>
      </w:tr>
      <w:tr w:rsidR="4F9B01FA" w:rsidRPr="00496540" w14:paraId="76F9DD39" w14:textId="77777777" w:rsidTr="006B36FD">
        <w:trPr>
          <w:trHeight w:val="705"/>
        </w:trPr>
        <w:tc>
          <w:tcPr>
            <w:tcW w:w="7005"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437D0530" w14:textId="3F74DC5A"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Rede Nacional de Pesquisa e Desenvolvimento em Transtorno do Espectro Autista - Rede P&amp;D em TEA</w:t>
            </w:r>
          </w:p>
        </w:tc>
        <w:tc>
          <w:tcPr>
            <w:tcW w:w="1974"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0E3C1724" w14:textId="700C53D4"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MCTI</w:t>
            </w:r>
          </w:p>
        </w:tc>
      </w:tr>
      <w:tr w:rsidR="4F9B01FA" w:rsidRPr="00496540" w14:paraId="490373C9" w14:textId="77777777" w:rsidTr="006B36FD">
        <w:trPr>
          <w:trHeight w:val="705"/>
        </w:trPr>
        <w:tc>
          <w:tcPr>
            <w:tcW w:w="7005"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00F4BECB" w14:textId="5BA53B32"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INTREGA PcD-DF: Sistema Nacional de Gestão Integrada de Dados sobre PcD - Projeto Piloto no Distrito Federal</w:t>
            </w:r>
          </w:p>
        </w:tc>
        <w:tc>
          <w:tcPr>
            <w:tcW w:w="1974"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31D20204" w14:textId="63EF7070"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MCTI</w:t>
            </w:r>
          </w:p>
        </w:tc>
      </w:tr>
      <w:tr w:rsidR="4F9B01FA" w:rsidRPr="00496540" w14:paraId="3B9A7351" w14:textId="77777777" w:rsidTr="006B36FD">
        <w:trPr>
          <w:trHeight w:val="705"/>
        </w:trPr>
        <w:tc>
          <w:tcPr>
            <w:tcW w:w="7005"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190944B4" w14:textId="3591C5A6"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Realização de 10 edições de curso de qualificação em Acessibilidade Cultural de Base Comunitária</w:t>
            </w:r>
          </w:p>
        </w:tc>
        <w:tc>
          <w:tcPr>
            <w:tcW w:w="1974"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33AF3CBB" w14:textId="3AD00D88"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MinC</w:t>
            </w:r>
          </w:p>
        </w:tc>
      </w:tr>
      <w:tr w:rsidR="4F9B01FA" w:rsidRPr="00496540" w14:paraId="6F04D108" w14:textId="77777777" w:rsidTr="006B36FD">
        <w:trPr>
          <w:trHeight w:val="705"/>
        </w:trPr>
        <w:tc>
          <w:tcPr>
            <w:tcW w:w="7005"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3A07F762" w14:textId="1F29AABA"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5 Pontões de Cultura no país com a temática de acessibilidade</w:t>
            </w:r>
          </w:p>
        </w:tc>
        <w:tc>
          <w:tcPr>
            <w:tcW w:w="1974"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6EC585EB" w14:textId="3AEF91EA"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MinC</w:t>
            </w:r>
          </w:p>
        </w:tc>
      </w:tr>
      <w:tr w:rsidR="4F9B01FA" w:rsidRPr="00496540" w14:paraId="7F590C78" w14:textId="77777777" w:rsidTr="006B36FD">
        <w:trPr>
          <w:trHeight w:val="705"/>
        </w:trPr>
        <w:tc>
          <w:tcPr>
            <w:tcW w:w="7005"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00884CA6" w14:textId="3CE9576B"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27 Cursos presenciais de qualificação em Acessibilidade Cultural</w:t>
            </w:r>
          </w:p>
        </w:tc>
        <w:tc>
          <w:tcPr>
            <w:tcW w:w="1974"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284BE91C" w14:textId="0AB48F76"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MinC</w:t>
            </w:r>
          </w:p>
        </w:tc>
      </w:tr>
      <w:tr w:rsidR="4F9B01FA" w:rsidRPr="00496540" w14:paraId="4C09D38B" w14:textId="77777777" w:rsidTr="006B36FD">
        <w:trPr>
          <w:trHeight w:val="705"/>
        </w:trPr>
        <w:tc>
          <w:tcPr>
            <w:tcW w:w="7005"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04D41C61" w14:textId="6D46DD01" w:rsidR="4F9B01FA" w:rsidRPr="00496540" w:rsidRDefault="000C13A6" w:rsidP="00604AC4">
            <w:r w:rsidRPr="00496540">
              <w:rPr>
                <w:rFonts w:ascii="Aptos Narrow" w:eastAsia="Aptos Narrow" w:hAnsi="Aptos Narrow" w:cs="Aptos Narrow"/>
                <w:color w:val="000000" w:themeColor="text1"/>
                <w:sz w:val="22"/>
                <w:szCs w:val="22"/>
              </w:rPr>
              <w:t>Formação de 500 profissionais em Acessibilidade Cultural - EAD</w:t>
            </w:r>
          </w:p>
        </w:tc>
        <w:tc>
          <w:tcPr>
            <w:tcW w:w="1974"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6BB12F02" w14:textId="324C68FC"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MinC</w:t>
            </w:r>
          </w:p>
        </w:tc>
      </w:tr>
      <w:tr w:rsidR="4F9B01FA" w:rsidRPr="00496540" w14:paraId="07019A6C" w14:textId="77777777" w:rsidTr="006B36FD">
        <w:trPr>
          <w:trHeight w:val="705"/>
        </w:trPr>
        <w:tc>
          <w:tcPr>
            <w:tcW w:w="7005"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0F0A5039" w14:textId="73AAEA0E"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3 Encontros Nacionais de Acessibilidade Cultural - ENAC</w:t>
            </w:r>
          </w:p>
        </w:tc>
        <w:tc>
          <w:tcPr>
            <w:tcW w:w="1974"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5E522D7E" w14:textId="7338EA86"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MinC</w:t>
            </w:r>
          </w:p>
        </w:tc>
      </w:tr>
      <w:tr w:rsidR="4F9B01FA" w:rsidRPr="00496540" w14:paraId="2B924C23" w14:textId="77777777" w:rsidTr="006B36FD">
        <w:trPr>
          <w:trHeight w:val="705"/>
        </w:trPr>
        <w:tc>
          <w:tcPr>
            <w:tcW w:w="7005"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4691D83C" w14:textId="240C9588"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Implantação de 11 novos Pontos de Cultura que atuam com a temática de Acessibilidade e Equidade</w:t>
            </w:r>
          </w:p>
        </w:tc>
        <w:tc>
          <w:tcPr>
            <w:tcW w:w="1974"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3CB1F9FC" w14:textId="2187803D"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MinC</w:t>
            </w:r>
          </w:p>
        </w:tc>
      </w:tr>
      <w:tr w:rsidR="4F9B01FA" w:rsidRPr="00496540" w14:paraId="0B0A8EC5" w14:textId="77777777" w:rsidTr="006B36FD">
        <w:trPr>
          <w:trHeight w:val="705"/>
        </w:trPr>
        <w:tc>
          <w:tcPr>
            <w:tcW w:w="7005"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2F5245FB" w14:textId="668900E0"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120 cursos de extensão para 4.000 pessoas com temas e técnicas de tecnologia assistiva no âmbito da Cultura</w:t>
            </w:r>
          </w:p>
        </w:tc>
        <w:tc>
          <w:tcPr>
            <w:tcW w:w="1974"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1033C0F3" w14:textId="7A692EB5"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MinC</w:t>
            </w:r>
          </w:p>
        </w:tc>
      </w:tr>
      <w:tr w:rsidR="4F9B01FA" w:rsidRPr="00496540" w14:paraId="46BF7151" w14:textId="77777777" w:rsidTr="006B36FD">
        <w:trPr>
          <w:trHeight w:val="705"/>
        </w:trPr>
        <w:tc>
          <w:tcPr>
            <w:tcW w:w="7005"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7CF04C45" w14:textId="2F816BD7"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Lançamento nacional do app VEM CA - Plataforma de Cultura, Conteúdo e Conhecimento Acessíveis</w:t>
            </w:r>
          </w:p>
        </w:tc>
        <w:tc>
          <w:tcPr>
            <w:tcW w:w="1974"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3F52F300" w14:textId="72504EF0"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MinC</w:t>
            </w:r>
          </w:p>
        </w:tc>
      </w:tr>
      <w:tr w:rsidR="4F9B01FA" w:rsidRPr="00496540" w14:paraId="50B60CB2" w14:textId="77777777" w:rsidTr="006B36FD">
        <w:trPr>
          <w:trHeight w:val="705"/>
        </w:trPr>
        <w:tc>
          <w:tcPr>
            <w:tcW w:w="7005"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3E8C7854" w14:textId="7210BDA0"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 xml:space="preserve">Alterar as normas a serem aplicadas às operações de crédito rural contratadas no âmbito do Programa Nacional de Fortalecimento da Agricultura Familiar – Pronaf, para prever a Inclusão Produtiva e Acessibilidade Rural por meio das linhas de investimento do Pronaf. </w:t>
            </w:r>
          </w:p>
        </w:tc>
        <w:tc>
          <w:tcPr>
            <w:tcW w:w="1974"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3B31B345" w14:textId="082924F1"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MDA</w:t>
            </w:r>
          </w:p>
        </w:tc>
      </w:tr>
      <w:tr w:rsidR="4F9B01FA" w:rsidRPr="00496540" w14:paraId="5625DF56" w14:textId="77777777" w:rsidTr="006B36FD">
        <w:trPr>
          <w:trHeight w:val="705"/>
        </w:trPr>
        <w:tc>
          <w:tcPr>
            <w:tcW w:w="7005"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16688DCA" w14:textId="10A7A9AB"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Atendimento de 38 mil escolas com salas de recursos multifuncionais adquiridas com recursos do Programa Dinheiro Direito na Escola - PDDE</w:t>
            </w:r>
          </w:p>
        </w:tc>
        <w:tc>
          <w:tcPr>
            <w:tcW w:w="1974"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07E317A4" w14:textId="2535C068"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MEC</w:t>
            </w:r>
          </w:p>
        </w:tc>
      </w:tr>
      <w:tr w:rsidR="4F9B01FA" w:rsidRPr="00496540" w14:paraId="2D823110" w14:textId="77777777" w:rsidTr="006B36FD">
        <w:trPr>
          <w:trHeight w:val="705"/>
        </w:trPr>
        <w:tc>
          <w:tcPr>
            <w:tcW w:w="7005"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78AB66CC" w14:textId="4D251424"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1.500 ônibus de transporte escolar acessíveis</w:t>
            </w:r>
          </w:p>
        </w:tc>
        <w:tc>
          <w:tcPr>
            <w:tcW w:w="1974"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3AF31367" w14:textId="2751E2DC"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MEC</w:t>
            </w:r>
          </w:p>
        </w:tc>
      </w:tr>
      <w:tr w:rsidR="4F9B01FA" w:rsidRPr="00496540" w14:paraId="4B07CCE9" w14:textId="77777777" w:rsidTr="006B36FD">
        <w:trPr>
          <w:trHeight w:val="705"/>
        </w:trPr>
        <w:tc>
          <w:tcPr>
            <w:tcW w:w="7005"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6B80ED7B" w14:textId="510B154F"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lastRenderedPageBreak/>
              <w:t>72 mil exemplares em Braile para o atendimento de 12 mil alunos cegos ou com deficiência visual no âmbito do Programa Nacional Livro Didático - PNLD</w:t>
            </w:r>
          </w:p>
        </w:tc>
        <w:tc>
          <w:tcPr>
            <w:tcW w:w="1974"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6CF5ABBC" w14:textId="43EC4EC9"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MEC</w:t>
            </w:r>
          </w:p>
        </w:tc>
      </w:tr>
      <w:tr w:rsidR="4F9B01FA" w:rsidRPr="00496540" w14:paraId="0E6E6563" w14:textId="77777777" w:rsidTr="006B36FD">
        <w:trPr>
          <w:trHeight w:val="705"/>
        </w:trPr>
        <w:tc>
          <w:tcPr>
            <w:tcW w:w="7005"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6D6898E4" w14:textId="6AF9BCD6"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Retomada da Rede Incluir para ações de acessibilidade nas Universidades Federais</w:t>
            </w:r>
          </w:p>
        </w:tc>
        <w:tc>
          <w:tcPr>
            <w:tcW w:w="1974"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7E695BD1" w14:textId="27F23043"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MEC</w:t>
            </w:r>
          </w:p>
        </w:tc>
      </w:tr>
      <w:tr w:rsidR="4F9B01FA" w:rsidRPr="00496540" w14:paraId="0C552CB1" w14:textId="77777777" w:rsidTr="006B36FD">
        <w:trPr>
          <w:trHeight w:val="705"/>
        </w:trPr>
        <w:tc>
          <w:tcPr>
            <w:tcW w:w="7005"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7660FED0" w14:textId="38833535"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Livros digitais para 20 mil alunos cegos ou com deficiência visual no âmbito do Programa Nacional do Livro Didático - PNLD</w:t>
            </w:r>
          </w:p>
        </w:tc>
        <w:tc>
          <w:tcPr>
            <w:tcW w:w="1974"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7E9E2D94" w14:textId="1DAE336E"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MEC</w:t>
            </w:r>
          </w:p>
        </w:tc>
      </w:tr>
      <w:tr w:rsidR="4F9B01FA" w:rsidRPr="00496540" w14:paraId="11D0FDC9" w14:textId="77777777" w:rsidTr="006B36FD">
        <w:trPr>
          <w:trHeight w:val="705"/>
        </w:trPr>
        <w:tc>
          <w:tcPr>
            <w:tcW w:w="7005"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1C243F3C" w14:textId="28D2A460"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 xml:space="preserve">Disponibilização do Sistema (SPUNET) para cadastramento de dados de acessibilidade das edificações federais </w:t>
            </w:r>
          </w:p>
        </w:tc>
        <w:tc>
          <w:tcPr>
            <w:tcW w:w="1974"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7176F645" w14:textId="151844EB"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MGI</w:t>
            </w:r>
          </w:p>
        </w:tc>
      </w:tr>
      <w:tr w:rsidR="4F9B01FA" w:rsidRPr="00496540" w14:paraId="41460B77" w14:textId="77777777" w:rsidTr="006B36FD">
        <w:trPr>
          <w:trHeight w:val="705"/>
        </w:trPr>
        <w:tc>
          <w:tcPr>
            <w:tcW w:w="7005"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2FB12353" w14:textId="52854ACF"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 xml:space="preserve">Regulamentação de procedimentos para adaptações de acessibilidade nas edificações sob a administração pública direta e indireta </w:t>
            </w:r>
          </w:p>
        </w:tc>
        <w:tc>
          <w:tcPr>
            <w:tcW w:w="1974"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3A4AC6D4" w14:textId="17D48254"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MGI</w:t>
            </w:r>
          </w:p>
        </w:tc>
      </w:tr>
      <w:tr w:rsidR="4F9B01FA" w:rsidRPr="00496540" w14:paraId="3BFDC617" w14:textId="77777777" w:rsidTr="006B36FD">
        <w:trPr>
          <w:trHeight w:val="705"/>
        </w:trPr>
        <w:tc>
          <w:tcPr>
            <w:tcW w:w="7005"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2BEEF3A8" w14:textId="526C59C5"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Elaboração e publicação do Guia de Acessibilidade na Aviação Civil</w:t>
            </w:r>
          </w:p>
        </w:tc>
        <w:tc>
          <w:tcPr>
            <w:tcW w:w="1974"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0931CEA0" w14:textId="12B582DE" w:rsidR="4F9B01FA" w:rsidRPr="00496540" w:rsidRDefault="4F9B01FA" w:rsidP="4F9B01FA">
            <w:pPr>
              <w:spacing w:before="0" w:after="0"/>
              <w:jc w:val="center"/>
            </w:pPr>
            <w:proofErr w:type="spellStart"/>
            <w:r w:rsidRPr="00496540">
              <w:rPr>
                <w:rFonts w:ascii="Aptos Narrow" w:eastAsia="Aptos Narrow" w:hAnsi="Aptos Narrow" w:cs="Aptos Narrow"/>
                <w:color w:val="000000" w:themeColor="text1"/>
                <w:sz w:val="22"/>
                <w:szCs w:val="22"/>
              </w:rPr>
              <w:t>MPor</w:t>
            </w:r>
            <w:proofErr w:type="spellEnd"/>
          </w:p>
        </w:tc>
      </w:tr>
      <w:tr w:rsidR="4F9B01FA" w:rsidRPr="00496540" w14:paraId="107C7FD5" w14:textId="77777777" w:rsidTr="006B36FD">
        <w:trPr>
          <w:trHeight w:val="705"/>
        </w:trPr>
        <w:tc>
          <w:tcPr>
            <w:tcW w:w="7005"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00D2B614" w14:textId="33CBB3BB"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Diagnóstico da conformidade de acessibilidade arquitetônica e comunicacional nas unidades do Sistema Nacional Socioeducativo</w:t>
            </w:r>
          </w:p>
        </w:tc>
        <w:tc>
          <w:tcPr>
            <w:tcW w:w="1974"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2C8B8876" w14:textId="28C95B87"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MDHC</w:t>
            </w:r>
          </w:p>
        </w:tc>
      </w:tr>
      <w:tr w:rsidR="4F9B01FA" w:rsidRPr="00496540" w14:paraId="21BC1926" w14:textId="77777777" w:rsidTr="006B36FD">
        <w:trPr>
          <w:trHeight w:val="330"/>
        </w:trPr>
        <w:tc>
          <w:tcPr>
            <w:tcW w:w="7005" w:type="dxa"/>
            <w:tcBorders>
              <w:top w:val="single" w:sz="12" w:space="0" w:color="auto"/>
              <w:left w:val="nil"/>
              <w:bottom w:val="nil"/>
              <w:right w:val="single" w:sz="12" w:space="0" w:color="auto"/>
            </w:tcBorders>
            <w:tcMar>
              <w:left w:w="70" w:type="dxa"/>
              <w:right w:w="70" w:type="dxa"/>
            </w:tcMar>
            <w:vAlign w:val="center"/>
          </w:tcPr>
          <w:p w14:paraId="35BF8D7C" w14:textId="21127349" w:rsidR="4F9B01FA" w:rsidRPr="00496540" w:rsidRDefault="4F9B01FA" w:rsidP="4F9B01FA">
            <w:pPr>
              <w:spacing w:before="0" w:after="0"/>
              <w:jc w:val="right"/>
            </w:pPr>
            <w:r w:rsidRPr="00496540">
              <w:rPr>
                <w:rFonts w:ascii="Aptos Narrow" w:eastAsia="Aptos Narrow" w:hAnsi="Aptos Narrow" w:cs="Aptos Narrow"/>
                <w:b/>
                <w:bCs/>
                <w:color w:val="000000" w:themeColor="text1"/>
                <w:sz w:val="22"/>
                <w:szCs w:val="22"/>
              </w:rPr>
              <w:t>TOTAL DE AÇÕES</w:t>
            </w:r>
          </w:p>
        </w:tc>
        <w:tc>
          <w:tcPr>
            <w:tcW w:w="1974" w:type="dxa"/>
            <w:tcBorders>
              <w:top w:val="single" w:sz="12" w:space="0" w:color="auto"/>
              <w:left w:val="single" w:sz="12" w:space="0" w:color="auto"/>
              <w:bottom w:val="single" w:sz="12" w:space="0" w:color="auto"/>
              <w:right w:val="single" w:sz="12" w:space="0" w:color="auto"/>
            </w:tcBorders>
            <w:shd w:val="clear" w:color="auto" w:fill="19577D" w:themeFill="accent5"/>
            <w:tcMar>
              <w:left w:w="70" w:type="dxa"/>
              <w:right w:w="70" w:type="dxa"/>
            </w:tcMar>
            <w:vAlign w:val="center"/>
          </w:tcPr>
          <w:p w14:paraId="3EBC4A63" w14:textId="132BD13A" w:rsidR="4F9B01FA" w:rsidRPr="00496540" w:rsidRDefault="7B6F731B" w:rsidP="4F9B01FA">
            <w:pPr>
              <w:spacing w:before="0" w:after="0"/>
              <w:jc w:val="center"/>
            </w:pPr>
            <w:r w:rsidRPr="00496540">
              <w:rPr>
                <w:rFonts w:ascii="Aptos Narrow" w:eastAsia="Aptos Narrow" w:hAnsi="Aptos Narrow" w:cs="Aptos Narrow"/>
                <w:b/>
                <w:bCs/>
                <w:color w:val="FFFFFF" w:themeColor="background1"/>
                <w:sz w:val="22"/>
                <w:szCs w:val="22"/>
              </w:rPr>
              <w:t>2</w:t>
            </w:r>
            <w:r w:rsidR="237C5FAB" w:rsidRPr="00496540">
              <w:rPr>
                <w:rFonts w:ascii="Aptos Narrow" w:eastAsia="Aptos Narrow" w:hAnsi="Aptos Narrow" w:cs="Aptos Narrow"/>
                <w:b/>
                <w:bCs/>
                <w:color w:val="FFFFFF" w:themeColor="background1"/>
                <w:sz w:val="22"/>
                <w:szCs w:val="22"/>
              </w:rPr>
              <w:t>7</w:t>
            </w:r>
          </w:p>
        </w:tc>
      </w:tr>
    </w:tbl>
    <w:p w14:paraId="531F4D41" w14:textId="090CAF61" w:rsidR="2BD06591" w:rsidRPr="00496540" w:rsidRDefault="2BD06591"/>
    <w:p w14:paraId="4EC55EA4" w14:textId="58CC555E" w:rsidR="002F4F7E" w:rsidRPr="00496540" w:rsidRDefault="002F4F7E" w:rsidP="41F57B4A">
      <w:pPr>
        <w:spacing w:before="1" w:after="0"/>
        <w:ind w:left="141"/>
        <w:jc w:val="center"/>
        <w:rPr>
          <w:rFonts w:ascii="Arial" w:eastAsia="Arial" w:hAnsi="Arial" w:cs="Arial"/>
          <w:b/>
          <w:bCs/>
          <w:color w:val="F17421"/>
        </w:rPr>
      </w:pPr>
    </w:p>
    <w:p w14:paraId="34CA54F6" w14:textId="0660E9A0" w:rsidR="66B31903" w:rsidRPr="006B36FD" w:rsidRDefault="66B31903" w:rsidP="4F9B01FA">
      <w:pPr>
        <w:spacing w:before="1" w:after="0"/>
        <w:ind w:left="141"/>
        <w:jc w:val="center"/>
        <w:rPr>
          <w:color w:val="000000" w:themeColor="text1"/>
          <w:sz w:val="32"/>
          <w:szCs w:val="32"/>
        </w:rPr>
      </w:pPr>
      <w:r w:rsidRPr="006B36FD">
        <w:rPr>
          <w:rFonts w:ascii="Arial" w:eastAsia="Arial" w:hAnsi="Arial" w:cs="Arial"/>
          <w:b/>
          <w:bCs/>
          <w:color w:val="000000" w:themeColor="text1"/>
          <w:sz w:val="32"/>
          <w:szCs w:val="32"/>
        </w:rPr>
        <w:t>Eixo 4: Promoção de Direitos</w:t>
      </w:r>
    </w:p>
    <w:p w14:paraId="6837C7D2" w14:textId="46A91049" w:rsidR="66B31903" w:rsidRPr="00496540" w:rsidRDefault="66B31903" w:rsidP="4F9B01FA">
      <w:pPr>
        <w:spacing w:before="4" w:after="0"/>
        <w:jc w:val="center"/>
      </w:pPr>
      <w:r w:rsidRPr="00496540">
        <w:rPr>
          <w:rFonts w:ascii="Arial" w:eastAsia="Arial" w:hAnsi="Arial" w:cs="Arial"/>
          <w:b/>
          <w:bCs/>
          <w:sz w:val="12"/>
          <w:szCs w:val="12"/>
        </w:rPr>
        <w:t xml:space="preserve"> </w:t>
      </w:r>
    </w:p>
    <w:tbl>
      <w:tblPr>
        <w:tblW w:w="0" w:type="auto"/>
        <w:tblInd w:w="75" w:type="dxa"/>
        <w:tblLook w:val="0660" w:firstRow="1" w:lastRow="1" w:firstColumn="0" w:lastColumn="0" w:noHBand="1" w:noVBand="1"/>
      </w:tblPr>
      <w:tblGrid>
        <w:gridCol w:w="6329"/>
        <w:gridCol w:w="2070"/>
      </w:tblGrid>
      <w:tr w:rsidR="4F9B01FA" w:rsidRPr="00496540" w14:paraId="4467B9E3" w14:textId="77777777" w:rsidTr="006B36FD">
        <w:trPr>
          <w:trHeight w:val="705"/>
          <w:tblHeader/>
        </w:trPr>
        <w:tc>
          <w:tcPr>
            <w:tcW w:w="6941" w:type="dxa"/>
            <w:tcBorders>
              <w:top w:val="single" w:sz="12" w:space="0" w:color="auto"/>
              <w:left w:val="single" w:sz="12" w:space="0" w:color="auto"/>
              <w:bottom w:val="single" w:sz="12" w:space="0" w:color="auto"/>
              <w:right w:val="single" w:sz="12" w:space="0" w:color="auto"/>
            </w:tcBorders>
            <w:shd w:val="clear" w:color="auto" w:fill="19577D" w:themeFill="accent5"/>
            <w:tcMar>
              <w:left w:w="70" w:type="dxa"/>
              <w:right w:w="70" w:type="dxa"/>
            </w:tcMar>
            <w:vAlign w:val="center"/>
          </w:tcPr>
          <w:p w14:paraId="26583124" w14:textId="374E74C4" w:rsidR="4F9B01FA" w:rsidRPr="006B36FD" w:rsidRDefault="4F9B01FA" w:rsidP="4F9B01FA">
            <w:pPr>
              <w:spacing w:before="0" w:after="0"/>
              <w:jc w:val="center"/>
            </w:pPr>
            <w:r w:rsidRPr="006B36FD">
              <w:rPr>
                <w:rFonts w:eastAsia="Aptos Narrow" w:cs="Aptos Narrow"/>
                <w:b/>
                <w:bCs/>
                <w:color w:val="FFFFFF" w:themeColor="background1"/>
              </w:rPr>
              <w:t>INICIATIVA</w:t>
            </w:r>
          </w:p>
        </w:tc>
        <w:tc>
          <w:tcPr>
            <w:tcW w:w="2109" w:type="dxa"/>
            <w:tcBorders>
              <w:top w:val="single" w:sz="12" w:space="0" w:color="auto"/>
              <w:left w:val="single" w:sz="12" w:space="0" w:color="auto"/>
              <w:bottom w:val="single" w:sz="12" w:space="0" w:color="auto"/>
              <w:right w:val="single" w:sz="12" w:space="0" w:color="auto"/>
            </w:tcBorders>
            <w:shd w:val="clear" w:color="auto" w:fill="19577D" w:themeFill="accent5"/>
            <w:tcMar>
              <w:left w:w="70" w:type="dxa"/>
              <w:right w:w="70" w:type="dxa"/>
            </w:tcMar>
            <w:vAlign w:val="center"/>
          </w:tcPr>
          <w:p w14:paraId="37EBE7F0" w14:textId="38F63497" w:rsidR="4F9B01FA" w:rsidRPr="006B36FD" w:rsidRDefault="4F9B01FA" w:rsidP="4F9B01FA">
            <w:pPr>
              <w:spacing w:before="0" w:after="0"/>
              <w:jc w:val="center"/>
            </w:pPr>
            <w:r w:rsidRPr="006B36FD">
              <w:rPr>
                <w:rFonts w:eastAsia="Aptos Narrow" w:cs="Aptos Narrow"/>
                <w:b/>
                <w:bCs/>
                <w:color w:val="FFFFFF" w:themeColor="background1"/>
              </w:rPr>
              <w:t>RESPONSÁVEL</w:t>
            </w:r>
          </w:p>
        </w:tc>
      </w:tr>
      <w:tr w:rsidR="4F9B01FA" w:rsidRPr="00496540" w14:paraId="5F1915C3"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480F023E" w14:textId="550A9CAA"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Educação Bilíngue Investimentos com pessoal e ações no Instituto Nacional de Surdos – INES</w:t>
            </w:r>
          </w:p>
        </w:tc>
        <w:tc>
          <w:tcPr>
            <w:tcW w:w="2109"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440D4182" w14:textId="69775A06"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MEC</w:t>
            </w:r>
          </w:p>
        </w:tc>
      </w:tr>
      <w:tr w:rsidR="4F9B01FA" w:rsidRPr="00496540" w14:paraId="5AFF4880"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165EED3B" w14:textId="23879466"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Ampliação de 700 vagas no âmbito do PARFOR na rede de mestrado profissional em Educação Inclusiva (PROFEI/PROEB) para todos os estados e o DF</w:t>
            </w:r>
          </w:p>
        </w:tc>
        <w:tc>
          <w:tcPr>
            <w:tcW w:w="2109"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3E11D262" w14:textId="217102A9"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MEC</w:t>
            </w:r>
          </w:p>
        </w:tc>
      </w:tr>
      <w:tr w:rsidR="4F9B01FA" w:rsidRPr="00496540" w14:paraId="422E9B0F"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shd w:val="clear" w:color="auto" w:fill="FDE9D9"/>
            <w:tcMar>
              <w:left w:w="70" w:type="dxa"/>
              <w:right w:w="70" w:type="dxa"/>
            </w:tcMar>
            <w:vAlign w:val="center"/>
          </w:tcPr>
          <w:p w14:paraId="5EFCEA69" w14:textId="3301042A"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Capacitação de professores no âmbito do Programa Institucional de Bolsa de Iniciação à Docência (PIBID) Equidade</w:t>
            </w:r>
          </w:p>
        </w:tc>
        <w:tc>
          <w:tcPr>
            <w:tcW w:w="2109" w:type="dxa"/>
            <w:tcBorders>
              <w:top w:val="single" w:sz="12" w:space="0" w:color="auto"/>
              <w:left w:val="single" w:sz="12" w:space="0" w:color="auto"/>
              <w:bottom w:val="single" w:sz="12" w:space="0" w:color="auto"/>
              <w:right w:val="single" w:sz="12" w:space="0" w:color="auto"/>
            </w:tcBorders>
            <w:shd w:val="clear" w:color="auto" w:fill="FDE9D9"/>
            <w:tcMar>
              <w:left w:w="70" w:type="dxa"/>
              <w:right w:w="70" w:type="dxa"/>
            </w:tcMar>
            <w:vAlign w:val="center"/>
          </w:tcPr>
          <w:p w14:paraId="536A1D33" w14:textId="1A1A9475"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MEC</w:t>
            </w:r>
          </w:p>
        </w:tc>
      </w:tr>
      <w:tr w:rsidR="4F9B01FA" w:rsidRPr="00496540" w14:paraId="0E42C0B2"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shd w:val="clear" w:color="auto" w:fill="FDE9D9"/>
            <w:tcMar>
              <w:left w:w="70" w:type="dxa"/>
              <w:right w:w="70" w:type="dxa"/>
            </w:tcMar>
            <w:vAlign w:val="center"/>
          </w:tcPr>
          <w:p w14:paraId="4B7EF316" w14:textId="253291A0"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Capacitação de professores no âmbito do Programa Nacional de Fomento à Equidade na Formação de Professores da Educação Básica (</w:t>
            </w:r>
            <w:proofErr w:type="spellStart"/>
            <w:r w:rsidRPr="00496540">
              <w:rPr>
                <w:rFonts w:ascii="Aptos Narrow" w:eastAsia="Aptos Narrow" w:hAnsi="Aptos Narrow" w:cs="Aptos Narrow"/>
                <w:color w:val="000000" w:themeColor="text1"/>
                <w:sz w:val="22"/>
                <w:szCs w:val="22"/>
              </w:rPr>
              <w:t>Parfor</w:t>
            </w:r>
            <w:proofErr w:type="spellEnd"/>
            <w:r w:rsidRPr="00496540">
              <w:rPr>
                <w:rFonts w:ascii="Aptos Narrow" w:eastAsia="Aptos Narrow" w:hAnsi="Aptos Narrow" w:cs="Aptos Narrow"/>
                <w:color w:val="000000" w:themeColor="text1"/>
                <w:sz w:val="22"/>
                <w:szCs w:val="22"/>
              </w:rPr>
              <w:t xml:space="preserve"> Equidade)</w:t>
            </w:r>
          </w:p>
        </w:tc>
        <w:tc>
          <w:tcPr>
            <w:tcW w:w="2109" w:type="dxa"/>
            <w:tcBorders>
              <w:top w:val="single" w:sz="12" w:space="0" w:color="auto"/>
              <w:left w:val="single" w:sz="12" w:space="0" w:color="auto"/>
              <w:bottom w:val="single" w:sz="12" w:space="0" w:color="auto"/>
              <w:right w:val="single" w:sz="12" w:space="0" w:color="auto"/>
            </w:tcBorders>
            <w:shd w:val="clear" w:color="auto" w:fill="FDE9D9"/>
            <w:tcMar>
              <w:left w:w="70" w:type="dxa"/>
              <w:right w:w="70" w:type="dxa"/>
            </w:tcMar>
            <w:vAlign w:val="center"/>
          </w:tcPr>
          <w:p w14:paraId="56DB8EE3" w14:textId="36EC4022"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MEC</w:t>
            </w:r>
          </w:p>
        </w:tc>
      </w:tr>
      <w:tr w:rsidR="4F9B01FA" w:rsidRPr="00496540" w14:paraId="186F9469"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103692B7" w14:textId="40EC95A3"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Formação de 3.500 profissionais na educação bilíngue (Língua Brasileira de Sinais) de surdos até 2024</w:t>
            </w:r>
          </w:p>
        </w:tc>
        <w:tc>
          <w:tcPr>
            <w:tcW w:w="2109"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1A803E19" w14:textId="7E3138B4"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MEC</w:t>
            </w:r>
          </w:p>
        </w:tc>
      </w:tr>
      <w:tr w:rsidR="4F9B01FA" w:rsidRPr="00496540" w14:paraId="10F6620F"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shd w:val="clear" w:color="auto" w:fill="FDE9D9"/>
            <w:tcMar>
              <w:left w:w="70" w:type="dxa"/>
              <w:right w:w="70" w:type="dxa"/>
            </w:tcMar>
            <w:vAlign w:val="center"/>
          </w:tcPr>
          <w:p w14:paraId="6ABF6511" w14:textId="1A3FDCB3"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 xml:space="preserve">Desenvolvimento de Produtos Educacionais didáticos bilíngues (português-libras) </w:t>
            </w:r>
          </w:p>
        </w:tc>
        <w:tc>
          <w:tcPr>
            <w:tcW w:w="2109" w:type="dxa"/>
            <w:tcBorders>
              <w:top w:val="single" w:sz="12" w:space="0" w:color="auto"/>
              <w:left w:val="single" w:sz="12" w:space="0" w:color="auto"/>
              <w:bottom w:val="single" w:sz="12" w:space="0" w:color="auto"/>
              <w:right w:val="single" w:sz="12" w:space="0" w:color="auto"/>
            </w:tcBorders>
            <w:shd w:val="clear" w:color="auto" w:fill="FDE9D9"/>
            <w:tcMar>
              <w:left w:w="70" w:type="dxa"/>
              <w:right w:w="70" w:type="dxa"/>
            </w:tcMar>
            <w:vAlign w:val="center"/>
          </w:tcPr>
          <w:p w14:paraId="1F60C864" w14:textId="4ED1651A"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MEC</w:t>
            </w:r>
          </w:p>
        </w:tc>
      </w:tr>
      <w:tr w:rsidR="4F9B01FA" w:rsidRPr="00496540" w14:paraId="2A3ADE65"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19A480B4" w14:textId="05A2D4FC"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lastRenderedPageBreak/>
              <w:t>Formação de 63 mil professores e 106 mil gestores em educação especial na perspectiva inclusiva pela Rede Nacional de Formação (RENAFOR)</w:t>
            </w:r>
          </w:p>
        </w:tc>
        <w:tc>
          <w:tcPr>
            <w:tcW w:w="2109"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31F8EB16" w14:textId="2D236CF7"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MEC</w:t>
            </w:r>
          </w:p>
        </w:tc>
      </w:tr>
      <w:tr w:rsidR="4F9B01FA" w:rsidRPr="00496540" w14:paraId="05503C48"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50E9F9A9" w14:textId="17FEE590"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Suporte financeiro adicional a escolas para atendimento a estudantes com deficiência no Programa Dinheiro Direto na Escola Básico - PDDE</w:t>
            </w:r>
          </w:p>
        </w:tc>
        <w:tc>
          <w:tcPr>
            <w:tcW w:w="2109"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368FCE39" w14:textId="5C9B06CB"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MEC</w:t>
            </w:r>
          </w:p>
        </w:tc>
      </w:tr>
      <w:tr w:rsidR="4F9B01FA" w:rsidRPr="00496540" w14:paraId="41B9112D"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14B5F99D" w14:textId="6C97219B"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Contratação de profissionais de apoio a estudantes com deficiência na Rede Federal de educação profissional, científica e tecnológica</w:t>
            </w:r>
          </w:p>
        </w:tc>
        <w:tc>
          <w:tcPr>
            <w:tcW w:w="2109"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67728C8C" w14:textId="0E7FD8C8"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MEC</w:t>
            </w:r>
          </w:p>
        </w:tc>
      </w:tr>
      <w:tr w:rsidR="4F9B01FA" w:rsidRPr="00496540" w14:paraId="52D436EA"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shd w:val="clear" w:color="auto" w:fill="FDE9D9"/>
            <w:tcMar>
              <w:left w:w="70" w:type="dxa"/>
              <w:right w:w="70" w:type="dxa"/>
            </w:tcMar>
            <w:vAlign w:val="center"/>
          </w:tcPr>
          <w:p w14:paraId="4D3365A6" w14:textId="459DB995"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 xml:space="preserve">Apoio a 10 Projetos envolvendo Equoterapia na Rede Federal </w:t>
            </w:r>
          </w:p>
        </w:tc>
        <w:tc>
          <w:tcPr>
            <w:tcW w:w="2109" w:type="dxa"/>
            <w:tcBorders>
              <w:top w:val="single" w:sz="12" w:space="0" w:color="auto"/>
              <w:left w:val="single" w:sz="12" w:space="0" w:color="auto"/>
              <w:bottom w:val="single" w:sz="12" w:space="0" w:color="auto"/>
              <w:right w:val="single" w:sz="12" w:space="0" w:color="auto"/>
            </w:tcBorders>
            <w:shd w:val="clear" w:color="auto" w:fill="FDE9D9"/>
            <w:tcMar>
              <w:left w:w="70" w:type="dxa"/>
              <w:right w:w="70" w:type="dxa"/>
            </w:tcMar>
            <w:vAlign w:val="center"/>
          </w:tcPr>
          <w:p w14:paraId="201C1AC8" w14:textId="1910BA5B"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MEC</w:t>
            </w:r>
          </w:p>
        </w:tc>
      </w:tr>
      <w:tr w:rsidR="4F9B01FA" w:rsidRPr="00496540" w14:paraId="70C64EBF"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shd w:val="clear" w:color="auto" w:fill="FDE9D9"/>
            <w:tcMar>
              <w:left w:w="70" w:type="dxa"/>
              <w:right w:w="70" w:type="dxa"/>
            </w:tcMar>
            <w:vAlign w:val="center"/>
          </w:tcPr>
          <w:p w14:paraId="4686F4CD" w14:textId="47578D31"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 xml:space="preserve">Cursos de produção de materiais acessíveis no âmbito da Plataforma Aprenda Mais </w:t>
            </w:r>
          </w:p>
        </w:tc>
        <w:tc>
          <w:tcPr>
            <w:tcW w:w="2109" w:type="dxa"/>
            <w:tcBorders>
              <w:top w:val="single" w:sz="12" w:space="0" w:color="auto"/>
              <w:left w:val="single" w:sz="12" w:space="0" w:color="auto"/>
              <w:bottom w:val="single" w:sz="12" w:space="0" w:color="auto"/>
              <w:right w:val="single" w:sz="12" w:space="0" w:color="auto"/>
            </w:tcBorders>
            <w:shd w:val="clear" w:color="auto" w:fill="FDE9D9"/>
            <w:tcMar>
              <w:left w:w="70" w:type="dxa"/>
              <w:right w:w="70" w:type="dxa"/>
            </w:tcMar>
            <w:vAlign w:val="center"/>
          </w:tcPr>
          <w:p w14:paraId="2C18B722" w14:textId="75FF4C04"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MEC</w:t>
            </w:r>
          </w:p>
        </w:tc>
      </w:tr>
      <w:tr w:rsidR="4F9B01FA" w:rsidRPr="00496540" w14:paraId="2ABF0D9A"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00A1D6C9" w14:textId="3B69633A"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10% de provimento das vagas para pessoas com deficiência no Concurso Nacional da Empresa Brasileira de Serviços Hospitalares (</w:t>
            </w:r>
            <w:proofErr w:type="spellStart"/>
            <w:r w:rsidRPr="00496540">
              <w:rPr>
                <w:rFonts w:ascii="Aptos Narrow" w:eastAsia="Aptos Narrow" w:hAnsi="Aptos Narrow" w:cs="Aptos Narrow"/>
                <w:color w:val="000000" w:themeColor="text1"/>
                <w:sz w:val="22"/>
                <w:szCs w:val="22"/>
              </w:rPr>
              <w:t>Ebserh</w:t>
            </w:r>
            <w:proofErr w:type="spellEnd"/>
            <w:r w:rsidRPr="00496540">
              <w:rPr>
                <w:rFonts w:ascii="Aptos Narrow" w:eastAsia="Aptos Narrow" w:hAnsi="Aptos Narrow" w:cs="Aptos Narrow"/>
                <w:color w:val="000000" w:themeColor="text1"/>
                <w:sz w:val="22"/>
                <w:szCs w:val="22"/>
              </w:rPr>
              <w:t>)</w:t>
            </w:r>
          </w:p>
        </w:tc>
        <w:tc>
          <w:tcPr>
            <w:tcW w:w="2109"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672472ED" w14:textId="20C9FC70"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MEC</w:t>
            </w:r>
          </w:p>
        </w:tc>
      </w:tr>
      <w:tr w:rsidR="4F9B01FA" w:rsidRPr="00496540" w14:paraId="4623D5B2" w14:textId="77777777" w:rsidTr="006B36FD">
        <w:trPr>
          <w:trHeight w:val="915"/>
        </w:trPr>
        <w:tc>
          <w:tcPr>
            <w:tcW w:w="694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1E4F3DDF" w14:textId="37FCFB29"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Capacitação de 3 mil profissionais das equipes da Perícia Médica Federal, Reabilitação Profissional e Serviço Social do INSS sobre os direitos da pessoa com deficiência e modelo Único da Avaliação Unificada da Deficiência</w:t>
            </w:r>
          </w:p>
        </w:tc>
        <w:tc>
          <w:tcPr>
            <w:tcW w:w="2109"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6892EB92" w14:textId="1A674927"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MPS</w:t>
            </w:r>
          </w:p>
        </w:tc>
      </w:tr>
      <w:tr w:rsidR="4F9B01FA" w:rsidRPr="00496540" w14:paraId="70956452"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18F848EA" w14:textId="4F67120A"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Habilitação de 75 novos Centros Especializados em Reabilitação</w:t>
            </w:r>
          </w:p>
        </w:tc>
        <w:tc>
          <w:tcPr>
            <w:tcW w:w="2109"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2FD63943" w14:textId="3831172C"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MS</w:t>
            </w:r>
          </w:p>
        </w:tc>
      </w:tr>
      <w:tr w:rsidR="4F9B01FA" w:rsidRPr="00496540" w14:paraId="007D6DAD"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shd w:val="clear" w:color="auto" w:fill="FBE2D5"/>
            <w:tcMar>
              <w:left w:w="70" w:type="dxa"/>
              <w:right w:w="70" w:type="dxa"/>
            </w:tcMar>
            <w:vAlign w:val="center"/>
          </w:tcPr>
          <w:p w14:paraId="107D0682" w14:textId="7C1F064B"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Habilitação dos Centros Especializados em Reabilitação (CER) para o recebimento do custeio adicional de 20% para atendimento às pessoas com TEA</w:t>
            </w:r>
          </w:p>
        </w:tc>
        <w:tc>
          <w:tcPr>
            <w:tcW w:w="2109" w:type="dxa"/>
            <w:tcBorders>
              <w:top w:val="single" w:sz="12" w:space="0" w:color="auto"/>
              <w:left w:val="single" w:sz="12" w:space="0" w:color="auto"/>
              <w:bottom w:val="single" w:sz="12" w:space="0" w:color="auto"/>
              <w:right w:val="single" w:sz="12" w:space="0" w:color="auto"/>
            </w:tcBorders>
            <w:shd w:val="clear" w:color="auto" w:fill="FBE2D5"/>
            <w:tcMar>
              <w:left w:w="70" w:type="dxa"/>
              <w:right w:w="70" w:type="dxa"/>
            </w:tcMar>
            <w:vAlign w:val="center"/>
          </w:tcPr>
          <w:p w14:paraId="36E90BB7" w14:textId="28C2CC44"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MS</w:t>
            </w:r>
          </w:p>
        </w:tc>
      </w:tr>
      <w:tr w:rsidR="4F9B01FA" w:rsidRPr="00496540" w14:paraId="62BE785A"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7DBA7D26" w14:textId="09F340B2"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 xml:space="preserve">Reajuste no valor do custeio dos Centros Especializados em Reabilitação (35% para </w:t>
            </w:r>
            <w:proofErr w:type="spellStart"/>
            <w:r w:rsidRPr="00496540">
              <w:rPr>
                <w:rFonts w:ascii="Aptos Narrow" w:eastAsia="Aptos Narrow" w:hAnsi="Aptos Narrow" w:cs="Aptos Narrow"/>
                <w:color w:val="000000" w:themeColor="text1"/>
                <w:sz w:val="22"/>
                <w:szCs w:val="22"/>
              </w:rPr>
              <w:t>CERs</w:t>
            </w:r>
            <w:proofErr w:type="spellEnd"/>
            <w:r w:rsidRPr="00496540">
              <w:rPr>
                <w:rFonts w:ascii="Aptos Narrow" w:eastAsia="Aptos Narrow" w:hAnsi="Aptos Narrow" w:cs="Aptos Narrow"/>
                <w:color w:val="000000" w:themeColor="text1"/>
                <w:sz w:val="22"/>
                <w:szCs w:val="22"/>
              </w:rPr>
              <w:t xml:space="preserve"> II e III; 25% para CER IV)</w:t>
            </w:r>
          </w:p>
        </w:tc>
        <w:tc>
          <w:tcPr>
            <w:tcW w:w="2109"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4BCF493A" w14:textId="0D18D80E"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MS</w:t>
            </w:r>
          </w:p>
        </w:tc>
      </w:tr>
      <w:tr w:rsidR="4F9B01FA" w:rsidRPr="00496540" w14:paraId="2B503467"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shd w:val="clear" w:color="auto" w:fill="FBE2D5"/>
            <w:tcMar>
              <w:left w:w="70" w:type="dxa"/>
              <w:right w:w="70" w:type="dxa"/>
            </w:tcMar>
            <w:vAlign w:val="center"/>
          </w:tcPr>
          <w:p w14:paraId="79A9BAD4" w14:textId="2D248CAF"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Habilitação dos veículos de transporte sanitário adaptado no âmbito da Rede de Cuidado à Pessoa com Deficiência para o recebimento do custeio mensal</w:t>
            </w:r>
          </w:p>
        </w:tc>
        <w:tc>
          <w:tcPr>
            <w:tcW w:w="2109" w:type="dxa"/>
            <w:tcBorders>
              <w:top w:val="single" w:sz="12" w:space="0" w:color="auto"/>
              <w:left w:val="single" w:sz="12" w:space="0" w:color="auto"/>
              <w:bottom w:val="single" w:sz="12" w:space="0" w:color="auto"/>
              <w:right w:val="single" w:sz="12" w:space="0" w:color="auto"/>
            </w:tcBorders>
            <w:shd w:val="clear" w:color="auto" w:fill="FBE2D5"/>
            <w:tcMar>
              <w:left w:w="70" w:type="dxa"/>
              <w:right w:w="70" w:type="dxa"/>
            </w:tcMar>
            <w:vAlign w:val="center"/>
          </w:tcPr>
          <w:p w14:paraId="4A2E85B4" w14:textId="227DE13F"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MS</w:t>
            </w:r>
          </w:p>
        </w:tc>
      </w:tr>
      <w:tr w:rsidR="4F9B01FA" w:rsidRPr="00496540" w14:paraId="55FC253A"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06195AD9" w14:textId="4922F9FC"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Habilitação de 12 Oficinas Ortopédicas</w:t>
            </w:r>
          </w:p>
        </w:tc>
        <w:tc>
          <w:tcPr>
            <w:tcW w:w="2109"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51B9A1C7" w14:textId="036F07F1"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MS</w:t>
            </w:r>
          </w:p>
        </w:tc>
      </w:tr>
      <w:tr w:rsidR="4F9B01FA" w:rsidRPr="00496540" w14:paraId="4E802158"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1238D607" w14:textId="51593AC6"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Reajuste de 35% no custeio das Oficinas Ortopédicas da Rede de Cuidados à Pessoa com Deficiência (RCPD)</w:t>
            </w:r>
          </w:p>
        </w:tc>
        <w:tc>
          <w:tcPr>
            <w:tcW w:w="2109"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6E167F3B" w14:textId="6374A6A7"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MS</w:t>
            </w:r>
          </w:p>
        </w:tc>
      </w:tr>
      <w:tr w:rsidR="4F9B01FA" w:rsidRPr="00496540" w14:paraId="5C443FF8"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shd w:val="clear" w:color="auto" w:fill="FBE2D5"/>
            <w:tcMar>
              <w:left w:w="70" w:type="dxa"/>
              <w:right w:w="70" w:type="dxa"/>
            </w:tcMar>
            <w:vAlign w:val="center"/>
          </w:tcPr>
          <w:p w14:paraId="45D97187" w14:textId="7591C277"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Criação de novos incentivos de custeio no âmbito da Rede de Cuidado à Pessoa com Deficiência</w:t>
            </w:r>
          </w:p>
        </w:tc>
        <w:tc>
          <w:tcPr>
            <w:tcW w:w="2109" w:type="dxa"/>
            <w:tcBorders>
              <w:top w:val="single" w:sz="12" w:space="0" w:color="auto"/>
              <w:left w:val="single" w:sz="12" w:space="0" w:color="auto"/>
              <w:bottom w:val="single" w:sz="12" w:space="0" w:color="auto"/>
              <w:right w:val="single" w:sz="12" w:space="0" w:color="auto"/>
            </w:tcBorders>
            <w:shd w:val="clear" w:color="auto" w:fill="FBE2D5"/>
            <w:tcMar>
              <w:left w:w="70" w:type="dxa"/>
              <w:right w:w="70" w:type="dxa"/>
            </w:tcMar>
            <w:vAlign w:val="center"/>
          </w:tcPr>
          <w:p w14:paraId="03034D20" w14:textId="68300283"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MS</w:t>
            </w:r>
          </w:p>
        </w:tc>
      </w:tr>
      <w:tr w:rsidR="4F9B01FA" w:rsidRPr="00496540" w14:paraId="552684F6"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shd w:val="clear" w:color="auto" w:fill="FBE2D5"/>
            <w:tcMar>
              <w:left w:w="70" w:type="dxa"/>
              <w:right w:w="70" w:type="dxa"/>
            </w:tcMar>
            <w:vAlign w:val="center"/>
          </w:tcPr>
          <w:p w14:paraId="7FD8847F" w14:textId="477A3EC1"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Revisão e publicação de 16 diretrizes de atenção à saúde da pessoa com deficiência</w:t>
            </w:r>
          </w:p>
        </w:tc>
        <w:tc>
          <w:tcPr>
            <w:tcW w:w="2109" w:type="dxa"/>
            <w:tcBorders>
              <w:top w:val="single" w:sz="12" w:space="0" w:color="auto"/>
              <w:left w:val="single" w:sz="12" w:space="0" w:color="auto"/>
              <w:bottom w:val="single" w:sz="12" w:space="0" w:color="auto"/>
              <w:right w:val="single" w:sz="12" w:space="0" w:color="auto"/>
            </w:tcBorders>
            <w:shd w:val="clear" w:color="auto" w:fill="FBE2D5"/>
            <w:tcMar>
              <w:left w:w="70" w:type="dxa"/>
              <w:right w:w="70" w:type="dxa"/>
            </w:tcMar>
            <w:vAlign w:val="center"/>
          </w:tcPr>
          <w:p w14:paraId="10E4421A" w14:textId="63194721"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MS</w:t>
            </w:r>
          </w:p>
        </w:tc>
      </w:tr>
      <w:tr w:rsidR="4F9B01FA" w:rsidRPr="00496540" w14:paraId="1C530349"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3C19DB9A" w14:textId="2EA9BBCB"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Elaboração da linha de cuidado e das diretrizes de atenção à saúde das pessoas com pé torto congênito</w:t>
            </w:r>
          </w:p>
        </w:tc>
        <w:tc>
          <w:tcPr>
            <w:tcW w:w="2109"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6A36BD4D" w14:textId="7806D68F"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MS</w:t>
            </w:r>
          </w:p>
        </w:tc>
      </w:tr>
      <w:tr w:rsidR="4F9B01FA" w:rsidRPr="00496540" w14:paraId="2D12E1A4"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44AC8A7F" w14:textId="234C3194"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lastRenderedPageBreak/>
              <w:t>Revisão e atualização da linha de cuidado referente ao Transtorno do Espectro Autista (TEA)</w:t>
            </w:r>
          </w:p>
        </w:tc>
        <w:tc>
          <w:tcPr>
            <w:tcW w:w="2109"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67630DDC" w14:textId="17DA1CAA"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MS</w:t>
            </w:r>
          </w:p>
        </w:tc>
      </w:tr>
      <w:tr w:rsidR="4F9B01FA" w:rsidRPr="00496540" w14:paraId="0899670D"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73AE9A34" w14:textId="595A4692"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 xml:space="preserve">Módulos educacionais referente à Pessoa com Deficiência e a o letramento </w:t>
            </w:r>
            <w:proofErr w:type="spellStart"/>
            <w:r w:rsidRPr="00496540">
              <w:rPr>
                <w:rFonts w:ascii="Aptos Narrow" w:eastAsia="Aptos Narrow" w:hAnsi="Aptos Narrow" w:cs="Aptos Narrow"/>
                <w:color w:val="000000" w:themeColor="text1"/>
                <w:sz w:val="22"/>
                <w:szCs w:val="22"/>
              </w:rPr>
              <w:t>anticapacistista</w:t>
            </w:r>
            <w:proofErr w:type="spellEnd"/>
            <w:r w:rsidRPr="00496540">
              <w:rPr>
                <w:rFonts w:ascii="Aptos Narrow" w:eastAsia="Aptos Narrow" w:hAnsi="Aptos Narrow" w:cs="Aptos Narrow"/>
                <w:color w:val="000000" w:themeColor="text1"/>
                <w:sz w:val="22"/>
                <w:szCs w:val="22"/>
              </w:rPr>
              <w:t xml:space="preserve"> no Programa Saúde na Escola (PSE)</w:t>
            </w:r>
          </w:p>
        </w:tc>
        <w:tc>
          <w:tcPr>
            <w:tcW w:w="2109"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4994167B" w14:textId="2997782B"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MS</w:t>
            </w:r>
          </w:p>
        </w:tc>
      </w:tr>
      <w:tr w:rsidR="4F9B01FA" w:rsidRPr="00496540" w14:paraId="72846A32"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0BBB6605" w14:textId="083C1403"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 xml:space="preserve">Formação e qualificação dos gestores e profissionais da saúde que atuam no SUS e no </w:t>
            </w:r>
            <w:proofErr w:type="spellStart"/>
            <w:r w:rsidRPr="00496540">
              <w:rPr>
                <w:rFonts w:ascii="Aptos Narrow" w:eastAsia="Aptos Narrow" w:hAnsi="Aptos Narrow" w:cs="Aptos Narrow"/>
                <w:color w:val="000000" w:themeColor="text1"/>
                <w:sz w:val="22"/>
                <w:szCs w:val="22"/>
              </w:rPr>
              <w:t>SasiSUS</w:t>
            </w:r>
            <w:proofErr w:type="spellEnd"/>
          </w:p>
        </w:tc>
        <w:tc>
          <w:tcPr>
            <w:tcW w:w="2109"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79C3E9F1" w14:textId="7C360B01"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MS</w:t>
            </w:r>
          </w:p>
        </w:tc>
      </w:tr>
      <w:tr w:rsidR="4F9B01FA" w:rsidRPr="00496540" w14:paraId="3BFB59A4"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405CF3E4" w14:textId="4BBE1141"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 xml:space="preserve">Formação de Técnicos </w:t>
            </w:r>
            <w:proofErr w:type="spellStart"/>
            <w:r w:rsidRPr="00496540">
              <w:rPr>
                <w:rFonts w:ascii="Aptos Narrow" w:eastAsia="Aptos Narrow" w:hAnsi="Aptos Narrow" w:cs="Aptos Narrow"/>
                <w:color w:val="000000" w:themeColor="text1"/>
                <w:sz w:val="22"/>
                <w:szCs w:val="22"/>
              </w:rPr>
              <w:t>Ortesistas</w:t>
            </w:r>
            <w:proofErr w:type="spellEnd"/>
            <w:r w:rsidRPr="00496540">
              <w:rPr>
                <w:rFonts w:ascii="Aptos Narrow" w:eastAsia="Aptos Narrow" w:hAnsi="Aptos Narrow" w:cs="Aptos Narrow"/>
                <w:color w:val="000000" w:themeColor="text1"/>
                <w:sz w:val="22"/>
                <w:szCs w:val="22"/>
              </w:rPr>
              <w:t xml:space="preserve"> e Protesistas</w:t>
            </w:r>
          </w:p>
        </w:tc>
        <w:tc>
          <w:tcPr>
            <w:tcW w:w="2109"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5326C36A" w14:textId="687AC61C"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MS</w:t>
            </w:r>
          </w:p>
        </w:tc>
      </w:tr>
      <w:tr w:rsidR="4F9B01FA" w:rsidRPr="00496540" w14:paraId="3D7706E8"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726E07CB" w14:textId="61A21EEE"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Produção de dados relativos à pessoa com deficiência, entre eles a população indígena que estão inclusive nos territórios</w:t>
            </w:r>
          </w:p>
        </w:tc>
        <w:tc>
          <w:tcPr>
            <w:tcW w:w="2109"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29C409CA" w14:textId="178214D6"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MS</w:t>
            </w:r>
          </w:p>
        </w:tc>
      </w:tr>
      <w:tr w:rsidR="4F9B01FA" w:rsidRPr="00496540" w14:paraId="73A41BE5"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0F710BBC" w14:textId="69777439"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Elaboração de Novos Projetos Arquitetônicos de referência de Centros Especializados em Reabilitação (CER) e da Oficina Ortopédica</w:t>
            </w:r>
          </w:p>
        </w:tc>
        <w:tc>
          <w:tcPr>
            <w:tcW w:w="2109"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3249F35E" w14:textId="62F05F01"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MS</w:t>
            </w:r>
          </w:p>
        </w:tc>
      </w:tr>
      <w:tr w:rsidR="4F9B01FA" w:rsidRPr="00496540" w14:paraId="03C4C676"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27CE3412" w14:textId="44452C76"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Elaboração de projetos de referência para a construção de Unidades Básicas de Saúde (</w:t>
            </w:r>
            <w:proofErr w:type="gramStart"/>
            <w:r w:rsidRPr="00496540">
              <w:rPr>
                <w:rFonts w:ascii="Aptos Narrow" w:eastAsia="Aptos Narrow" w:hAnsi="Aptos Narrow" w:cs="Aptos Narrow"/>
                <w:color w:val="000000" w:themeColor="text1"/>
                <w:sz w:val="22"/>
                <w:szCs w:val="22"/>
              </w:rPr>
              <w:t>UBSs )</w:t>
            </w:r>
            <w:proofErr w:type="gramEnd"/>
            <w:r w:rsidRPr="00496540">
              <w:rPr>
                <w:rFonts w:ascii="Aptos Narrow" w:eastAsia="Aptos Narrow" w:hAnsi="Aptos Narrow" w:cs="Aptos Narrow"/>
                <w:color w:val="000000" w:themeColor="text1"/>
                <w:sz w:val="22"/>
                <w:szCs w:val="22"/>
              </w:rPr>
              <w:t xml:space="preserve"> nos portes I, II, III, IV e V</w:t>
            </w:r>
          </w:p>
        </w:tc>
        <w:tc>
          <w:tcPr>
            <w:tcW w:w="2109"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0EDE773A" w14:textId="2BA4FEE3"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MS</w:t>
            </w:r>
          </w:p>
        </w:tc>
      </w:tr>
      <w:tr w:rsidR="4F9B01FA" w:rsidRPr="00496540" w14:paraId="7198B13D"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7ECD7CD3" w14:textId="1E6BBE92"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Qualificação dos Profissionais de Educação Física para a inclusão da prática esportiva nos Centros Especializados em Reabilitação</w:t>
            </w:r>
          </w:p>
        </w:tc>
        <w:tc>
          <w:tcPr>
            <w:tcW w:w="2109"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082D5BC9" w14:textId="7118F16A"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MS</w:t>
            </w:r>
          </w:p>
        </w:tc>
      </w:tr>
      <w:tr w:rsidR="4F9B01FA" w:rsidRPr="00496540" w14:paraId="4B4CBE47"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5A5210D0" w14:textId="26150384"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Ensino, Estudo e Pesquisa em Atenção Especializada à Saúde</w:t>
            </w:r>
          </w:p>
        </w:tc>
        <w:tc>
          <w:tcPr>
            <w:tcW w:w="2109"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5102C12B" w14:textId="34CEBF82"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MS</w:t>
            </w:r>
          </w:p>
        </w:tc>
      </w:tr>
      <w:tr w:rsidR="4F9B01FA" w:rsidRPr="00496540" w14:paraId="15F69C6B"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7D877A19" w14:textId="3582E8FB"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Implantação de 20 unidades de salas multissensoriais para o acolhimento de pessoas com Transtorno do Espectro Autista (TEA) nos Aeroportos e Aeródromos Regionais</w:t>
            </w:r>
          </w:p>
        </w:tc>
        <w:tc>
          <w:tcPr>
            <w:tcW w:w="2109"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76530818" w14:textId="066FFFE4" w:rsidR="4F9B01FA" w:rsidRPr="00496540" w:rsidRDefault="4F9B01FA" w:rsidP="4F9B01FA">
            <w:pPr>
              <w:spacing w:before="0" w:after="0"/>
              <w:jc w:val="center"/>
            </w:pPr>
            <w:proofErr w:type="spellStart"/>
            <w:r w:rsidRPr="00496540">
              <w:rPr>
                <w:rFonts w:ascii="Aptos Narrow" w:eastAsia="Aptos Narrow" w:hAnsi="Aptos Narrow" w:cs="Aptos Narrow"/>
                <w:color w:val="000000" w:themeColor="text1"/>
                <w:sz w:val="22"/>
                <w:szCs w:val="22"/>
              </w:rPr>
              <w:t>MPor</w:t>
            </w:r>
            <w:proofErr w:type="spellEnd"/>
          </w:p>
        </w:tc>
      </w:tr>
      <w:tr w:rsidR="4F9B01FA" w:rsidRPr="00496540" w14:paraId="51635F2A"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736331AD" w14:textId="3F93AA23"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Centros Dia e similares, Residências Inclusivas e Família Acolhedora</w:t>
            </w:r>
          </w:p>
        </w:tc>
        <w:tc>
          <w:tcPr>
            <w:tcW w:w="2109"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2B5F0DF1" w14:textId="7C2F9C18"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MDS</w:t>
            </w:r>
          </w:p>
        </w:tc>
      </w:tr>
      <w:tr w:rsidR="4F9B01FA" w:rsidRPr="00496540" w14:paraId="7193FC5C"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05044284" w14:textId="258F60B3"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Programa BPC na Escola com 425 mil matrículas de pessoas beneficiárias na rede regular de ensino</w:t>
            </w:r>
          </w:p>
        </w:tc>
        <w:tc>
          <w:tcPr>
            <w:tcW w:w="2109"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334853AF" w14:textId="54CD11A5"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MDS</w:t>
            </w:r>
          </w:p>
        </w:tc>
      </w:tr>
      <w:tr w:rsidR="4F9B01FA" w:rsidRPr="00496540" w14:paraId="1F112203"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0F6C71C6" w14:textId="760A830C"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Qualificação da oferta do Serviço de Acolhimento para Jovens e Adultos com Deficiência em Residência Inclusiva</w:t>
            </w:r>
          </w:p>
        </w:tc>
        <w:tc>
          <w:tcPr>
            <w:tcW w:w="2109"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1FD558AA" w14:textId="5144F326"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MDS</w:t>
            </w:r>
          </w:p>
        </w:tc>
      </w:tr>
      <w:tr w:rsidR="4F9B01FA" w:rsidRPr="00496540" w14:paraId="4361BE54" w14:textId="77777777" w:rsidTr="006B36FD">
        <w:trPr>
          <w:trHeight w:val="1395"/>
        </w:trPr>
        <w:tc>
          <w:tcPr>
            <w:tcW w:w="6941"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5C235E27" w14:textId="1CF064A0"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Oferta</w:t>
            </w:r>
            <w:r w:rsidR="126C3CF0" w:rsidRPr="00496540">
              <w:rPr>
                <w:rFonts w:ascii="Aptos Narrow" w:eastAsia="Aptos Narrow" w:hAnsi="Aptos Narrow" w:cs="Aptos Narrow"/>
                <w:color w:val="000000" w:themeColor="text1"/>
                <w:sz w:val="22"/>
                <w:szCs w:val="22"/>
              </w:rPr>
              <w:t xml:space="preserve"> de</w:t>
            </w:r>
            <w:r w:rsidRPr="00496540">
              <w:rPr>
                <w:rFonts w:ascii="Aptos Narrow" w:eastAsia="Aptos Narrow" w:hAnsi="Aptos Narrow" w:cs="Aptos Narrow"/>
                <w:color w:val="000000" w:themeColor="text1"/>
                <w:sz w:val="22"/>
                <w:szCs w:val="22"/>
              </w:rPr>
              <w:t xml:space="preserve"> </w:t>
            </w:r>
            <w:proofErr w:type="spellStart"/>
            <w:r w:rsidRPr="00496540">
              <w:rPr>
                <w:rFonts w:ascii="Aptos Narrow" w:eastAsia="Aptos Narrow" w:hAnsi="Aptos Narrow" w:cs="Aptos Narrow"/>
                <w:color w:val="000000" w:themeColor="text1"/>
                <w:sz w:val="22"/>
                <w:szCs w:val="22"/>
              </w:rPr>
              <w:t>cuidotecas</w:t>
            </w:r>
            <w:proofErr w:type="spellEnd"/>
            <w:r w:rsidRPr="00496540">
              <w:rPr>
                <w:rFonts w:ascii="Aptos Narrow" w:eastAsia="Aptos Narrow" w:hAnsi="Aptos Narrow" w:cs="Aptos Narrow"/>
                <w:color w:val="000000" w:themeColor="text1"/>
                <w:sz w:val="22"/>
                <w:szCs w:val="22"/>
              </w:rPr>
              <w:t xml:space="preserve"> para crianças (com e sem deficiência) que estão sob responsabilidade de pessoas que estudam ou trabalham em horários que excedem a jornada escolar (noites, finais de semana, feriados, férias escolares, entre outros) ou que estejam matriculadas em cursos de qualificação técnica.</w:t>
            </w:r>
          </w:p>
        </w:tc>
        <w:tc>
          <w:tcPr>
            <w:tcW w:w="2109" w:type="dxa"/>
            <w:tcBorders>
              <w:top w:val="single" w:sz="12" w:space="0" w:color="auto"/>
              <w:left w:val="single" w:sz="12" w:space="0" w:color="auto"/>
              <w:bottom w:val="single" w:sz="12" w:space="0" w:color="auto"/>
              <w:right w:val="single" w:sz="12" w:space="0" w:color="auto"/>
            </w:tcBorders>
            <w:shd w:val="clear" w:color="auto" w:fill="DDE9F5" w:themeFill="accent1" w:themeFillTint="33"/>
            <w:tcMar>
              <w:left w:w="70" w:type="dxa"/>
              <w:right w:w="70" w:type="dxa"/>
            </w:tcMar>
            <w:vAlign w:val="center"/>
          </w:tcPr>
          <w:p w14:paraId="2BA8022D" w14:textId="05EFA326"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MDS</w:t>
            </w:r>
          </w:p>
        </w:tc>
      </w:tr>
      <w:tr w:rsidR="4F9B01FA" w:rsidRPr="00496540" w14:paraId="0E59284C"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shd w:val="clear" w:color="auto" w:fill="FBE2D5"/>
            <w:tcMar>
              <w:left w:w="70" w:type="dxa"/>
              <w:right w:w="70" w:type="dxa"/>
            </w:tcMar>
            <w:vAlign w:val="center"/>
          </w:tcPr>
          <w:p w14:paraId="6148C909" w14:textId="25F2F28F"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Incentivar a inclusão de pessoas com deficiência em unidades de acolhimento no Cadastro Único</w:t>
            </w:r>
          </w:p>
        </w:tc>
        <w:tc>
          <w:tcPr>
            <w:tcW w:w="2109" w:type="dxa"/>
            <w:tcBorders>
              <w:top w:val="single" w:sz="12" w:space="0" w:color="auto"/>
              <w:left w:val="single" w:sz="12" w:space="0" w:color="auto"/>
              <w:bottom w:val="single" w:sz="12" w:space="0" w:color="auto"/>
              <w:right w:val="single" w:sz="12" w:space="0" w:color="auto"/>
            </w:tcBorders>
            <w:shd w:val="clear" w:color="auto" w:fill="FBE2D5"/>
            <w:tcMar>
              <w:left w:w="70" w:type="dxa"/>
              <w:right w:w="70" w:type="dxa"/>
            </w:tcMar>
            <w:vAlign w:val="center"/>
          </w:tcPr>
          <w:p w14:paraId="431ADD5F" w14:textId="0ECE807C"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MDS</w:t>
            </w:r>
          </w:p>
        </w:tc>
      </w:tr>
      <w:tr w:rsidR="4F9B01FA" w:rsidRPr="00496540" w14:paraId="452D6CF3"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0EB68C86" w14:textId="3076A1B7"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 xml:space="preserve">Implantação de 27 núcleos do programa </w:t>
            </w:r>
            <w:proofErr w:type="spellStart"/>
            <w:r w:rsidRPr="00496540">
              <w:rPr>
                <w:rFonts w:ascii="Aptos Narrow" w:eastAsia="Aptos Narrow" w:hAnsi="Aptos Narrow" w:cs="Aptos Narrow"/>
                <w:color w:val="000000" w:themeColor="text1"/>
                <w:sz w:val="22"/>
                <w:szCs w:val="22"/>
              </w:rPr>
              <w:t>TEAtivo</w:t>
            </w:r>
            <w:proofErr w:type="spellEnd"/>
            <w:r w:rsidRPr="00496540">
              <w:rPr>
                <w:rFonts w:ascii="Aptos Narrow" w:eastAsia="Aptos Narrow" w:hAnsi="Aptos Narrow" w:cs="Aptos Narrow"/>
                <w:color w:val="000000" w:themeColor="text1"/>
                <w:sz w:val="22"/>
                <w:szCs w:val="22"/>
              </w:rPr>
              <w:t xml:space="preserve"> em todas as unidades da federação</w:t>
            </w:r>
          </w:p>
        </w:tc>
        <w:tc>
          <w:tcPr>
            <w:tcW w:w="2109"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41F0B229" w14:textId="604A7FEA" w:rsidR="4F9B01FA" w:rsidRPr="00496540" w:rsidRDefault="4F9B01FA" w:rsidP="4F9B01FA">
            <w:pPr>
              <w:spacing w:before="0" w:after="0"/>
              <w:jc w:val="center"/>
            </w:pPr>
            <w:proofErr w:type="spellStart"/>
            <w:r w:rsidRPr="00496540">
              <w:rPr>
                <w:rFonts w:ascii="Aptos Narrow" w:eastAsia="Aptos Narrow" w:hAnsi="Aptos Narrow" w:cs="Aptos Narrow"/>
                <w:color w:val="000000" w:themeColor="text1"/>
                <w:sz w:val="22"/>
                <w:szCs w:val="22"/>
              </w:rPr>
              <w:t>MEsp</w:t>
            </w:r>
            <w:proofErr w:type="spellEnd"/>
          </w:p>
        </w:tc>
      </w:tr>
      <w:tr w:rsidR="4F9B01FA" w:rsidRPr="00496540" w14:paraId="34324EF1"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31E5D9A6" w14:textId="3903E551"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lastRenderedPageBreak/>
              <w:t>Implantação de 27 núcleos do Programa Semear + Paradesporto em todas as unidades da federação</w:t>
            </w:r>
          </w:p>
        </w:tc>
        <w:tc>
          <w:tcPr>
            <w:tcW w:w="2109"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6A80025D" w14:textId="7F0A6244" w:rsidR="4F9B01FA" w:rsidRPr="00496540" w:rsidRDefault="4F9B01FA" w:rsidP="4F9B01FA">
            <w:pPr>
              <w:spacing w:before="0" w:after="0"/>
              <w:jc w:val="center"/>
            </w:pPr>
            <w:proofErr w:type="spellStart"/>
            <w:r w:rsidRPr="00496540">
              <w:rPr>
                <w:rFonts w:ascii="Aptos Narrow" w:eastAsia="Aptos Narrow" w:hAnsi="Aptos Narrow" w:cs="Aptos Narrow"/>
                <w:color w:val="000000" w:themeColor="text1"/>
                <w:sz w:val="22"/>
                <w:szCs w:val="22"/>
              </w:rPr>
              <w:t>MEsp</w:t>
            </w:r>
            <w:proofErr w:type="spellEnd"/>
          </w:p>
        </w:tc>
      </w:tr>
      <w:tr w:rsidR="4F9B01FA" w:rsidRPr="00496540" w14:paraId="0B566AB8"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340A1BE3" w14:textId="68CBCFAE"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Implantação de núcleos do Programa Paradesporto Brasil em Rede em 21 unidades da federação</w:t>
            </w:r>
          </w:p>
        </w:tc>
        <w:tc>
          <w:tcPr>
            <w:tcW w:w="2109"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1A2CB67D" w14:textId="6C6D38C5" w:rsidR="4F9B01FA" w:rsidRPr="00496540" w:rsidRDefault="4F9B01FA" w:rsidP="4F9B01FA">
            <w:pPr>
              <w:spacing w:before="0" w:after="0"/>
              <w:jc w:val="center"/>
            </w:pPr>
            <w:proofErr w:type="spellStart"/>
            <w:r w:rsidRPr="00496540">
              <w:rPr>
                <w:rFonts w:ascii="Aptos Narrow" w:eastAsia="Aptos Narrow" w:hAnsi="Aptos Narrow" w:cs="Aptos Narrow"/>
                <w:color w:val="000000" w:themeColor="text1"/>
                <w:sz w:val="22"/>
                <w:szCs w:val="22"/>
              </w:rPr>
              <w:t>MEsp</w:t>
            </w:r>
            <w:proofErr w:type="spellEnd"/>
          </w:p>
        </w:tc>
      </w:tr>
      <w:tr w:rsidR="4F9B01FA" w:rsidRPr="00496540" w14:paraId="3C65E2AA"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shd w:val="clear" w:color="auto" w:fill="FBE2D5"/>
            <w:tcMar>
              <w:left w:w="70" w:type="dxa"/>
              <w:right w:w="70" w:type="dxa"/>
            </w:tcMar>
            <w:vAlign w:val="center"/>
          </w:tcPr>
          <w:p w14:paraId="18E1F210" w14:textId="43B6B86D"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Implantação de 5 núcleos do Programa Maré Inclusiva nas regiões litorâneas do país</w:t>
            </w:r>
          </w:p>
        </w:tc>
        <w:tc>
          <w:tcPr>
            <w:tcW w:w="2109" w:type="dxa"/>
            <w:tcBorders>
              <w:top w:val="single" w:sz="12" w:space="0" w:color="auto"/>
              <w:left w:val="single" w:sz="12" w:space="0" w:color="auto"/>
              <w:bottom w:val="single" w:sz="12" w:space="0" w:color="auto"/>
              <w:right w:val="single" w:sz="12" w:space="0" w:color="auto"/>
            </w:tcBorders>
            <w:shd w:val="clear" w:color="auto" w:fill="FBE2D5"/>
            <w:tcMar>
              <w:left w:w="70" w:type="dxa"/>
              <w:right w:w="70" w:type="dxa"/>
            </w:tcMar>
            <w:vAlign w:val="center"/>
          </w:tcPr>
          <w:p w14:paraId="7BB512DD" w14:textId="50F1312F" w:rsidR="4F9B01FA" w:rsidRPr="00496540" w:rsidRDefault="4F9B01FA" w:rsidP="4F9B01FA">
            <w:pPr>
              <w:spacing w:before="0" w:after="0"/>
              <w:jc w:val="center"/>
            </w:pPr>
            <w:proofErr w:type="spellStart"/>
            <w:r w:rsidRPr="00496540">
              <w:rPr>
                <w:rFonts w:ascii="Aptos Narrow" w:eastAsia="Aptos Narrow" w:hAnsi="Aptos Narrow" w:cs="Aptos Narrow"/>
                <w:color w:val="000000" w:themeColor="text1"/>
                <w:sz w:val="22"/>
                <w:szCs w:val="22"/>
              </w:rPr>
              <w:t>MEsp</w:t>
            </w:r>
            <w:proofErr w:type="spellEnd"/>
          </w:p>
        </w:tc>
      </w:tr>
      <w:tr w:rsidR="4F9B01FA" w:rsidRPr="00496540" w14:paraId="56E48CA4"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shd w:val="clear" w:color="auto" w:fill="FBE2D5"/>
            <w:tcMar>
              <w:left w:w="70" w:type="dxa"/>
              <w:right w:w="70" w:type="dxa"/>
            </w:tcMar>
            <w:vAlign w:val="center"/>
          </w:tcPr>
          <w:p w14:paraId="0C376B8F" w14:textId="4D3B28EC"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Formação de 1.000 professores de educação física na temática do paradesporto</w:t>
            </w:r>
          </w:p>
        </w:tc>
        <w:tc>
          <w:tcPr>
            <w:tcW w:w="2109" w:type="dxa"/>
            <w:tcBorders>
              <w:top w:val="single" w:sz="12" w:space="0" w:color="auto"/>
              <w:left w:val="single" w:sz="12" w:space="0" w:color="auto"/>
              <w:bottom w:val="single" w:sz="12" w:space="0" w:color="auto"/>
              <w:right w:val="single" w:sz="12" w:space="0" w:color="auto"/>
            </w:tcBorders>
            <w:shd w:val="clear" w:color="auto" w:fill="FBE2D5"/>
            <w:tcMar>
              <w:left w:w="70" w:type="dxa"/>
              <w:right w:w="70" w:type="dxa"/>
            </w:tcMar>
            <w:vAlign w:val="center"/>
          </w:tcPr>
          <w:p w14:paraId="501FD0F5" w14:textId="39DD6897" w:rsidR="4F9B01FA" w:rsidRPr="00496540" w:rsidRDefault="4F9B01FA" w:rsidP="4F9B01FA">
            <w:pPr>
              <w:spacing w:before="0" w:after="0"/>
              <w:jc w:val="center"/>
            </w:pPr>
            <w:proofErr w:type="spellStart"/>
            <w:r w:rsidRPr="00496540">
              <w:rPr>
                <w:rFonts w:ascii="Aptos Narrow" w:eastAsia="Aptos Narrow" w:hAnsi="Aptos Narrow" w:cs="Aptos Narrow"/>
                <w:color w:val="000000" w:themeColor="text1"/>
                <w:sz w:val="22"/>
                <w:szCs w:val="22"/>
              </w:rPr>
              <w:t>MEsp</w:t>
            </w:r>
            <w:proofErr w:type="spellEnd"/>
          </w:p>
        </w:tc>
      </w:tr>
      <w:tr w:rsidR="4F9B01FA" w:rsidRPr="00496540" w14:paraId="52099570"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0CAFB3EB" w14:textId="01AE8CF5"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Qualificação de 4.329 atendentes do Sistema Sine "Casa do Trabalhador" para atendimento a pessoas com deficiência</w:t>
            </w:r>
          </w:p>
        </w:tc>
        <w:tc>
          <w:tcPr>
            <w:tcW w:w="2109"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75B86295" w14:textId="56C91199"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MTE</w:t>
            </w:r>
          </w:p>
        </w:tc>
      </w:tr>
      <w:tr w:rsidR="4F9B01FA" w:rsidRPr="00496540" w14:paraId="39A30A8D"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67382BED" w14:textId="4A00A794"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Formação de 2.000 Agentes em Tecnologia do Emprego com Apoio</w:t>
            </w:r>
          </w:p>
        </w:tc>
        <w:tc>
          <w:tcPr>
            <w:tcW w:w="2109"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3D4794E2" w14:textId="1934A779"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MTE</w:t>
            </w:r>
          </w:p>
        </w:tc>
      </w:tr>
      <w:tr w:rsidR="4F9B01FA" w:rsidRPr="00496540" w14:paraId="5D7ABD3C"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791AF4D4" w14:textId="2C34517A"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Habilitação de 200 entidades representativas das pessoas com deficiência na condição de instituições qualificadoras</w:t>
            </w:r>
          </w:p>
        </w:tc>
        <w:tc>
          <w:tcPr>
            <w:tcW w:w="2109"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7B2458CF" w14:textId="52818CBD"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MTE</w:t>
            </w:r>
          </w:p>
        </w:tc>
      </w:tr>
      <w:tr w:rsidR="4F9B01FA" w:rsidRPr="00496540" w14:paraId="5612BB25"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4BDDFF0A" w14:textId="239C09FD"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Promover 120.000 novos contratos de trabalho de Pessoas com Deficiência ou reabilitadas do INSS em empresas obrigadas a cumprirem a Lei de Cotas</w:t>
            </w:r>
          </w:p>
        </w:tc>
        <w:tc>
          <w:tcPr>
            <w:tcW w:w="2109"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66DC09AC" w14:textId="2A6BCE74"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MTE</w:t>
            </w:r>
          </w:p>
        </w:tc>
      </w:tr>
      <w:tr w:rsidR="4F9B01FA" w:rsidRPr="00496540" w14:paraId="35A0957E"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2C59C278" w14:textId="24F0D527"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5.772 Mutirões de Empregabilidade da Pessoa com Deficiência (Dia D do emprego da Pessoa com Deficiência) nas 27 Unidades da Federação</w:t>
            </w:r>
          </w:p>
        </w:tc>
        <w:tc>
          <w:tcPr>
            <w:tcW w:w="2109"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5EFC5151" w14:textId="78D228DB"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MTE</w:t>
            </w:r>
          </w:p>
        </w:tc>
      </w:tr>
      <w:tr w:rsidR="4F9B01FA" w:rsidRPr="00496540" w14:paraId="7538862E"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5C42F937" w14:textId="03BB76FB"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Formação presencial de 1.500 pessoas com deficiência aposentadas, ou beneficiárias do Benefício de Prestação Continuada (BPC) em letramento digital e educação midiática</w:t>
            </w:r>
          </w:p>
        </w:tc>
        <w:tc>
          <w:tcPr>
            <w:tcW w:w="2109"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0AE33774" w14:textId="0D501912"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MDHC</w:t>
            </w:r>
          </w:p>
        </w:tc>
      </w:tr>
      <w:tr w:rsidR="4F9B01FA" w:rsidRPr="00496540" w14:paraId="10EA9FA5"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3AFC8857" w14:textId="27C81C8D"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Formação de 3.000 mil trabalhadores das Instituições de Longa Permanência de Idosos (ILPI) sobre os direitos da pessoa idosa com deficiência e prevenção à tortura</w:t>
            </w:r>
          </w:p>
        </w:tc>
        <w:tc>
          <w:tcPr>
            <w:tcW w:w="2109"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0DE47AE1" w14:textId="6C7E5D67"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MDHC</w:t>
            </w:r>
          </w:p>
        </w:tc>
      </w:tr>
      <w:tr w:rsidR="4F9B01FA" w:rsidRPr="00496540" w14:paraId="545D7CD2" w14:textId="77777777" w:rsidTr="006B36FD">
        <w:trPr>
          <w:trHeight w:val="705"/>
        </w:trPr>
        <w:tc>
          <w:tcPr>
            <w:tcW w:w="6941"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0F6B566E" w14:textId="1DB6CC72" w:rsidR="4F9B01FA" w:rsidRPr="00496540" w:rsidRDefault="4F9B01FA" w:rsidP="4F9B01FA">
            <w:pPr>
              <w:spacing w:before="0" w:after="0"/>
            </w:pPr>
            <w:r w:rsidRPr="00496540">
              <w:rPr>
                <w:rFonts w:ascii="Aptos Narrow" w:eastAsia="Aptos Narrow" w:hAnsi="Aptos Narrow" w:cs="Aptos Narrow"/>
                <w:color w:val="000000" w:themeColor="text1"/>
                <w:sz w:val="22"/>
                <w:szCs w:val="22"/>
              </w:rPr>
              <w:t>Formação de 2.000 conselheiros municipais de direitos da pessoa idosa sobre direitos das pessoas com deficiência</w:t>
            </w:r>
          </w:p>
        </w:tc>
        <w:tc>
          <w:tcPr>
            <w:tcW w:w="2109" w:type="dxa"/>
            <w:tcBorders>
              <w:top w:val="single" w:sz="12" w:space="0" w:color="auto"/>
              <w:left w:val="single" w:sz="12" w:space="0" w:color="auto"/>
              <w:bottom w:val="single" w:sz="12" w:space="0" w:color="auto"/>
              <w:right w:val="single" w:sz="12" w:space="0" w:color="auto"/>
            </w:tcBorders>
            <w:tcMar>
              <w:left w:w="70" w:type="dxa"/>
              <w:right w:w="70" w:type="dxa"/>
            </w:tcMar>
            <w:vAlign w:val="center"/>
          </w:tcPr>
          <w:p w14:paraId="5E2F6762" w14:textId="6D2750CA" w:rsidR="4F9B01FA" w:rsidRPr="00496540" w:rsidRDefault="4F9B01FA" w:rsidP="4F9B01FA">
            <w:pPr>
              <w:spacing w:before="0" w:after="0"/>
              <w:jc w:val="center"/>
            </w:pPr>
            <w:r w:rsidRPr="00496540">
              <w:rPr>
                <w:rFonts w:ascii="Aptos Narrow" w:eastAsia="Aptos Narrow" w:hAnsi="Aptos Narrow" w:cs="Aptos Narrow"/>
                <w:color w:val="000000" w:themeColor="text1"/>
                <w:sz w:val="22"/>
                <w:szCs w:val="22"/>
              </w:rPr>
              <w:t>MDHC</w:t>
            </w:r>
          </w:p>
        </w:tc>
      </w:tr>
      <w:tr w:rsidR="4F9B01FA" w:rsidRPr="00496540" w14:paraId="0E408C96" w14:textId="77777777" w:rsidTr="006B36FD">
        <w:trPr>
          <w:trHeight w:val="375"/>
        </w:trPr>
        <w:tc>
          <w:tcPr>
            <w:tcW w:w="6941" w:type="dxa"/>
            <w:tcBorders>
              <w:top w:val="single" w:sz="12" w:space="0" w:color="auto"/>
              <w:left w:val="nil"/>
              <w:bottom w:val="nil"/>
              <w:right w:val="single" w:sz="12" w:space="0" w:color="auto"/>
            </w:tcBorders>
            <w:tcMar>
              <w:left w:w="70" w:type="dxa"/>
              <w:right w:w="70" w:type="dxa"/>
            </w:tcMar>
            <w:vAlign w:val="center"/>
          </w:tcPr>
          <w:p w14:paraId="31D7A6B4" w14:textId="4F55C227" w:rsidR="4F9B01FA" w:rsidRPr="00496540" w:rsidRDefault="4F9B01FA" w:rsidP="4F9B01FA">
            <w:pPr>
              <w:spacing w:before="0" w:after="0"/>
              <w:jc w:val="right"/>
            </w:pPr>
            <w:r w:rsidRPr="00496540">
              <w:rPr>
                <w:rFonts w:ascii="Aptos Narrow" w:eastAsia="Aptos Narrow" w:hAnsi="Aptos Narrow" w:cs="Aptos Narrow"/>
                <w:b/>
                <w:bCs/>
                <w:color w:val="000000" w:themeColor="text1"/>
                <w:sz w:val="22"/>
                <w:szCs w:val="22"/>
              </w:rPr>
              <w:t>TOTAL DE AÇÕES</w:t>
            </w:r>
          </w:p>
        </w:tc>
        <w:tc>
          <w:tcPr>
            <w:tcW w:w="2109" w:type="dxa"/>
            <w:tcBorders>
              <w:top w:val="single" w:sz="12" w:space="0" w:color="auto"/>
              <w:left w:val="single" w:sz="12" w:space="0" w:color="auto"/>
              <w:bottom w:val="single" w:sz="12" w:space="0" w:color="auto"/>
              <w:right w:val="single" w:sz="12" w:space="0" w:color="auto"/>
            </w:tcBorders>
            <w:shd w:val="clear" w:color="auto" w:fill="19577D" w:themeFill="accent5"/>
            <w:tcMar>
              <w:left w:w="70" w:type="dxa"/>
              <w:right w:w="70" w:type="dxa"/>
            </w:tcMar>
            <w:vAlign w:val="center"/>
          </w:tcPr>
          <w:p w14:paraId="50B44505" w14:textId="6C6D5FAD" w:rsidR="4F9B01FA" w:rsidRPr="00496540" w:rsidRDefault="4F9B01FA" w:rsidP="4F9B01FA">
            <w:pPr>
              <w:spacing w:before="0" w:after="0"/>
              <w:jc w:val="center"/>
            </w:pPr>
            <w:r w:rsidRPr="00496540">
              <w:rPr>
                <w:rFonts w:ascii="Aptos Narrow" w:eastAsia="Aptos Narrow" w:hAnsi="Aptos Narrow" w:cs="Aptos Narrow"/>
                <w:b/>
                <w:bCs/>
                <w:color w:val="FFFFFF" w:themeColor="background1"/>
                <w:sz w:val="22"/>
                <w:szCs w:val="22"/>
              </w:rPr>
              <w:t>50</w:t>
            </w:r>
          </w:p>
        </w:tc>
      </w:tr>
    </w:tbl>
    <w:p w14:paraId="1086472F" w14:textId="1FA7FEDA" w:rsidR="000B0ADC" w:rsidRPr="00496540" w:rsidRDefault="000B0ADC" w:rsidP="000B0ADC">
      <w:r w:rsidRPr="00496540">
        <w:rPr>
          <w:noProof/>
        </w:rPr>
        <w:drawing>
          <wp:anchor distT="0" distB="0" distL="114300" distR="114300" simplePos="0" relativeHeight="251658252" behindDoc="0" locked="0" layoutInCell="1" allowOverlap="1" wp14:anchorId="739AD220" wp14:editId="157BFB88">
            <wp:simplePos x="0" y="0"/>
            <wp:positionH relativeFrom="column">
              <wp:posOffset>1716405</wp:posOffset>
            </wp:positionH>
            <wp:positionV relativeFrom="paragraph">
              <wp:posOffset>3631809</wp:posOffset>
            </wp:positionV>
            <wp:extent cx="1967067" cy="783771"/>
            <wp:effectExtent l="0" t="0" r="0" b="0"/>
            <wp:wrapNone/>
            <wp:docPr id="5" name="Imagem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97170" name="Imagem 22">
                      <a:extLst>
                        <a:ext uri="{C183D7F6-B498-43B3-948B-1728B52AA6E4}">
                          <adec:decorative xmlns:adec="http://schemas.microsoft.com/office/drawing/2017/decorative" val="1"/>
                        </a:ext>
                      </a:extLst>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67067" cy="783771"/>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Ind w:w="75" w:type="dxa"/>
        <w:tblLook w:val="06C0" w:firstRow="0" w:lastRow="1" w:firstColumn="1" w:lastColumn="0" w:noHBand="1" w:noVBand="1"/>
      </w:tblPr>
      <w:tblGrid>
        <w:gridCol w:w="6309"/>
        <w:gridCol w:w="2090"/>
      </w:tblGrid>
      <w:tr w:rsidR="7E7B9474" w:rsidRPr="00496540" w14:paraId="66C22B6F" w14:textId="77777777" w:rsidTr="006B36FD">
        <w:trPr>
          <w:trHeight w:val="390"/>
        </w:trPr>
        <w:tc>
          <w:tcPr>
            <w:tcW w:w="6309" w:type="dxa"/>
            <w:tcBorders>
              <w:top w:val="nil"/>
              <w:left w:val="nil"/>
              <w:bottom w:val="nil"/>
              <w:right w:val="single" w:sz="12" w:space="0" w:color="auto"/>
            </w:tcBorders>
            <w:tcMar>
              <w:left w:w="70" w:type="dxa"/>
              <w:right w:w="70" w:type="dxa"/>
            </w:tcMar>
            <w:vAlign w:val="center"/>
          </w:tcPr>
          <w:p w14:paraId="714A83E3" w14:textId="2972C2A3" w:rsidR="7E7B9474" w:rsidRPr="00496540" w:rsidRDefault="7E7B9474" w:rsidP="7E7B9474">
            <w:pPr>
              <w:spacing w:before="0" w:after="0"/>
              <w:jc w:val="right"/>
            </w:pPr>
            <w:r w:rsidRPr="00496540">
              <w:rPr>
                <w:rFonts w:ascii="Aptos Narrow" w:eastAsia="Aptos Narrow" w:hAnsi="Aptos Narrow" w:cs="Aptos Narrow"/>
                <w:b/>
                <w:bCs/>
                <w:color w:val="000000" w:themeColor="text1"/>
                <w:sz w:val="22"/>
                <w:szCs w:val="22"/>
              </w:rPr>
              <w:t xml:space="preserve">TOTAL </w:t>
            </w:r>
            <w:r w:rsidR="17C6C186" w:rsidRPr="00496540">
              <w:rPr>
                <w:rFonts w:ascii="Aptos Narrow" w:eastAsia="Aptos Narrow" w:hAnsi="Aptos Narrow" w:cs="Aptos Narrow"/>
                <w:b/>
                <w:bCs/>
                <w:color w:val="000000" w:themeColor="text1"/>
                <w:sz w:val="22"/>
                <w:szCs w:val="22"/>
              </w:rPr>
              <w:t>DO SOMATÓRIO DOS 4 EIXOS</w:t>
            </w:r>
          </w:p>
        </w:tc>
        <w:tc>
          <w:tcPr>
            <w:tcW w:w="2090" w:type="dxa"/>
            <w:tcBorders>
              <w:top w:val="single" w:sz="12" w:space="0" w:color="auto"/>
              <w:left w:val="single" w:sz="12" w:space="0" w:color="auto"/>
              <w:bottom w:val="single" w:sz="12" w:space="0" w:color="auto"/>
              <w:right w:val="single" w:sz="12" w:space="0" w:color="auto"/>
            </w:tcBorders>
            <w:shd w:val="clear" w:color="auto" w:fill="19577D" w:themeFill="accent5"/>
            <w:tcMar>
              <w:left w:w="70" w:type="dxa"/>
              <w:right w:w="70" w:type="dxa"/>
            </w:tcMar>
            <w:vAlign w:val="center"/>
          </w:tcPr>
          <w:p w14:paraId="5E6C8B10" w14:textId="10DD76FF" w:rsidR="7E7B9474" w:rsidRPr="00496540" w:rsidRDefault="3AF6D841" w:rsidP="00B34B7C">
            <w:pPr>
              <w:spacing w:before="0" w:after="0"/>
              <w:jc w:val="center"/>
            </w:pPr>
            <w:r w:rsidRPr="00496540">
              <w:rPr>
                <w:rFonts w:ascii="Aptos Narrow" w:eastAsia="Aptos Narrow" w:hAnsi="Aptos Narrow" w:cs="Aptos Narrow"/>
                <w:b/>
                <w:bCs/>
                <w:color w:val="FFFFFF" w:themeColor="background1"/>
                <w:sz w:val="22"/>
                <w:szCs w:val="22"/>
              </w:rPr>
              <w:t>11</w:t>
            </w:r>
            <w:r w:rsidR="009762CB" w:rsidRPr="00496540">
              <w:rPr>
                <w:rFonts w:ascii="Aptos Narrow" w:eastAsia="Aptos Narrow" w:hAnsi="Aptos Narrow" w:cs="Aptos Narrow"/>
                <w:b/>
                <w:bCs/>
                <w:color w:val="FFFFFF" w:themeColor="background1"/>
                <w:sz w:val="22"/>
                <w:szCs w:val="22"/>
              </w:rPr>
              <w:t>0</w:t>
            </w:r>
            <w:r w:rsidRPr="00496540">
              <w:rPr>
                <w:rFonts w:ascii="Aptos Narrow" w:eastAsia="Aptos Narrow" w:hAnsi="Aptos Narrow" w:cs="Aptos Narrow"/>
                <w:b/>
                <w:bCs/>
                <w:color w:val="FFFFFF" w:themeColor="background1"/>
                <w:sz w:val="22"/>
                <w:szCs w:val="22"/>
              </w:rPr>
              <w:t xml:space="preserve"> AÇÕES</w:t>
            </w:r>
          </w:p>
        </w:tc>
      </w:tr>
    </w:tbl>
    <w:p w14:paraId="1B5B0CF2" w14:textId="611013BD" w:rsidR="000B0ADC" w:rsidRPr="00496540" w:rsidRDefault="000B0ADC" w:rsidP="000B0ADC">
      <w:pPr>
        <w:sectPr w:rsidR="000B0ADC" w:rsidRPr="00496540" w:rsidSect="00F34F4E">
          <w:pgSz w:w="11906" w:h="16838"/>
          <w:pgMar w:top="1417" w:right="1701" w:bottom="1417" w:left="1701" w:header="397" w:footer="397" w:gutter="0"/>
          <w:cols w:space="708"/>
          <w:titlePg/>
          <w:docGrid w:linePitch="360"/>
        </w:sectPr>
      </w:pPr>
    </w:p>
    <w:p w14:paraId="60A87B45" w14:textId="4CA2CFB8" w:rsidR="003253EC" w:rsidRDefault="007C68F7" w:rsidP="000534B8">
      <w:r w:rsidRPr="00496540">
        <w:rPr>
          <w:noProof/>
        </w:rPr>
        <w:lastRenderedPageBreak/>
        <w:drawing>
          <wp:anchor distT="0" distB="0" distL="114300" distR="114300" simplePos="0" relativeHeight="251658249" behindDoc="0" locked="0" layoutInCell="1" allowOverlap="1" wp14:anchorId="045D59BD" wp14:editId="1D07A335">
            <wp:simplePos x="0" y="0"/>
            <wp:positionH relativeFrom="column">
              <wp:posOffset>1716405</wp:posOffset>
            </wp:positionH>
            <wp:positionV relativeFrom="paragraph">
              <wp:posOffset>3631809</wp:posOffset>
            </wp:positionV>
            <wp:extent cx="1967067" cy="783771"/>
            <wp:effectExtent l="0" t="0" r="0" b="0"/>
            <wp:wrapNone/>
            <wp:docPr id="2" name="Imagem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97170" name="Imagem 22">
                      <a:extLst>
                        <a:ext uri="{C183D7F6-B498-43B3-948B-1728B52AA6E4}">
                          <adec:decorative xmlns:adec="http://schemas.microsoft.com/office/drawing/2017/decorative" val="1"/>
                        </a:ext>
                      </a:extLst>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67067" cy="7837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6540">
        <w:rPr>
          <w:noProof/>
        </w:rPr>
        <w:drawing>
          <wp:anchor distT="0" distB="0" distL="114300" distR="114300" simplePos="0" relativeHeight="251658248" behindDoc="0" locked="0" layoutInCell="1" allowOverlap="1" wp14:anchorId="4CF4755F" wp14:editId="5947A0F1">
            <wp:simplePos x="0" y="0"/>
            <wp:positionH relativeFrom="column">
              <wp:posOffset>1467485</wp:posOffset>
            </wp:positionH>
            <wp:positionV relativeFrom="paragraph">
              <wp:posOffset>4474210</wp:posOffset>
            </wp:positionV>
            <wp:extent cx="2465194" cy="2391508"/>
            <wp:effectExtent l="0" t="0" r="0" b="0"/>
            <wp:wrapNone/>
            <wp:docPr id="3" name="Imagem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79024" name="Imagem 21">
                      <a:extLst>
                        <a:ext uri="{C183D7F6-B498-43B3-948B-1728B52AA6E4}">
                          <adec:decorative xmlns:adec="http://schemas.microsoft.com/office/drawing/2017/decorative" val="1"/>
                        </a:ext>
                      </a:extLst>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465194" cy="2391508"/>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56"/>
      <w:bookmarkEnd w:id="157"/>
      <w:bookmarkEnd w:id="158"/>
      <w:bookmarkEnd w:id="159"/>
      <w:bookmarkEnd w:id="160"/>
      <w:bookmarkEnd w:id="161"/>
      <w:bookmarkEnd w:id="162"/>
      <w:r w:rsidR="00133875" w:rsidRPr="00496540">
        <w:rPr>
          <w:noProof/>
        </w:rPr>
        <w:drawing>
          <wp:anchor distT="0" distB="0" distL="114300" distR="114300" simplePos="0" relativeHeight="251658244" behindDoc="0" locked="0" layoutInCell="1" allowOverlap="1" wp14:anchorId="7BEDFA02" wp14:editId="7CD0C566">
            <wp:simplePos x="0" y="0"/>
            <wp:positionH relativeFrom="column">
              <wp:posOffset>1716405</wp:posOffset>
            </wp:positionH>
            <wp:positionV relativeFrom="paragraph">
              <wp:posOffset>3631809</wp:posOffset>
            </wp:positionV>
            <wp:extent cx="1967067" cy="783771"/>
            <wp:effectExtent l="0" t="0" r="0" b="0"/>
            <wp:wrapNone/>
            <wp:docPr id="703997170" name="Imagem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97170" name="Imagem 22">
                      <a:extLst>
                        <a:ext uri="{C183D7F6-B498-43B3-948B-1728B52AA6E4}">
                          <adec:decorative xmlns:adec="http://schemas.microsoft.com/office/drawing/2017/decorative" val="1"/>
                        </a:ext>
                      </a:extLst>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67067" cy="7837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875" w:rsidRPr="00496540">
        <w:rPr>
          <w:noProof/>
        </w:rPr>
        <w:drawing>
          <wp:anchor distT="0" distB="0" distL="114300" distR="114300" simplePos="0" relativeHeight="251658243" behindDoc="0" locked="0" layoutInCell="1" allowOverlap="1" wp14:anchorId="746FC67A" wp14:editId="011B917E">
            <wp:simplePos x="0" y="0"/>
            <wp:positionH relativeFrom="column">
              <wp:posOffset>1467485</wp:posOffset>
            </wp:positionH>
            <wp:positionV relativeFrom="paragraph">
              <wp:posOffset>4474210</wp:posOffset>
            </wp:positionV>
            <wp:extent cx="2465194" cy="2391508"/>
            <wp:effectExtent l="0" t="0" r="0" b="0"/>
            <wp:wrapNone/>
            <wp:docPr id="362279024" name="Imagem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79024" name="Imagem 21">
                      <a:extLst>
                        <a:ext uri="{C183D7F6-B498-43B3-948B-1728B52AA6E4}">
                          <adec:decorative xmlns:adec="http://schemas.microsoft.com/office/drawing/2017/decorative" val="1"/>
                        </a:ext>
                      </a:extLst>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465194" cy="23915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1488" w:rsidRPr="00496540">
        <w:rPr>
          <w:noProof/>
        </w:rPr>
        <w:drawing>
          <wp:anchor distT="0" distB="0" distL="114300" distR="114300" simplePos="0" relativeHeight="251658241" behindDoc="0" locked="0" layoutInCell="1" allowOverlap="1" wp14:anchorId="0028860F" wp14:editId="052B770E">
            <wp:simplePos x="0" y="0"/>
            <wp:positionH relativeFrom="margin">
              <wp:posOffset>-1075055</wp:posOffset>
            </wp:positionH>
            <wp:positionV relativeFrom="margin">
              <wp:posOffset>-899795</wp:posOffset>
            </wp:positionV>
            <wp:extent cx="7559243" cy="10692000"/>
            <wp:effectExtent l="0" t="0" r="3810" b="0"/>
            <wp:wrapNone/>
            <wp:docPr id="1162182042" name="Imagem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82042" name="Imagem 19">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7559243"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253EC" w:rsidSect="004B13FA">
      <w:headerReference w:type="default" r:id="rId133"/>
      <w:footerReference w:type="default" r:id="rId134"/>
      <w:headerReference w:type="first" r:id="rId135"/>
      <w:footerReference w:type="first" r:id="rId136"/>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5076A" w14:textId="77777777" w:rsidR="001B14B6" w:rsidRPr="00496540" w:rsidRDefault="001B14B6" w:rsidP="0098082A">
      <w:pPr>
        <w:spacing w:before="0" w:after="0" w:line="240" w:lineRule="auto"/>
      </w:pPr>
      <w:r w:rsidRPr="00496540">
        <w:separator/>
      </w:r>
    </w:p>
  </w:endnote>
  <w:endnote w:type="continuationSeparator" w:id="0">
    <w:p w14:paraId="15E1C551" w14:textId="77777777" w:rsidR="001B14B6" w:rsidRPr="00496540" w:rsidRDefault="001B14B6" w:rsidP="0098082A">
      <w:pPr>
        <w:spacing w:before="0" w:after="0" w:line="240" w:lineRule="auto"/>
      </w:pPr>
      <w:r w:rsidRPr="00496540">
        <w:continuationSeparator/>
      </w:r>
    </w:p>
  </w:endnote>
  <w:endnote w:type="continuationNotice" w:id="1">
    <w:p w14:paraId="79634976" w14:textId="77777777" w:rsidR="001B14B6" w:rsidRPr="00496540" w:rsidRDefault="001B14B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Bebas Neue">
    <w:charset w:val="00"/>
    <w:family w:val="swiss"/>
    <w:pitch w:val="variable"/>
    <w:sig w:usb0="00000007" w:usb1="00000001"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Aptos Light">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0FD3D2A9" w:rsidRPr="00496540" w14:paraId="26C71647" w14:textId="77777777" w:rsidTr="0FD3D2A9">
      <w:trPr>
        <w:trHeight w:val="300"/>
      </w:trPr>
      <w:tc>
        <w:tcPr>
          <w:tcW w:w="2830" w:type="dxa"/>
        </w:tcPr>
        <w:p w14:paraId="7C6CF60D" w14:textId="601AFF75" w:rsidR="0FD3D2A9" w:rsidRPr="00496540" w:rsidRDefault="0FD3D2A9" w:rsidP="0FD3D2A9">
          <w:pPr>
            <w:pStyle w:val="Cabealho"/>
            <w:ind w:left="-115"/>
            <w:jc w:val="left"/>
          </w:pPr>
        </w:p>
      </w:tc>
      <w:tc>
        <w:tcPr>
          <w:tcW w:w="2830" w:type="dxa"/>
        </w:tcPr>
        <w:p w14:paraId="65EECDAC" w14:textId="7326EC8A" w:rsidR="0FD3D2A9" w:rsidRPr="00496540" w:rsidRDefault="0FD3D2A9" w:rsidP="0FD3D2A9">
          <w:pPr>
            <w:pStyle w:val="Cabealho"/>
            <w:jc w:val="center"/>
          </w:pPr>
        </w:p>
      </w:tc>
      <w:tc>
        <w:tcPr>
          <w:tcW w:w="2830" w:type="dxa"/>
        </w:tcPr>
        <w:p w14:paraId="62522361" w14:textId="693A0955" w:rsidR="0FD3D2A9" w:rsidRPr="00496540" w:rsidRDefault="0FD3D2A9" w:rsidP="0FD3D2A9">
          <w:pPr>
            <w:pStyle w:val="Cabealho"/>
            <w:ind w:right="-115"/>
            <w:jc w:val="right"/>
          </w:pPr>
        </w:p>
      </w:tc>
    </w:tr>
  </w:tbl>
  <w:p w14:paraId="1CDC61A0" w14:textId="064E4C7F" w:rsidR="0FD3D2A9" w:rsidRPr="00496540" w:rsidRDefault="0FD3D2A9" w:rsidP="0FD3D2A9">
    <w:pPr>
      <w:pStyle w:val="Rodap"/>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EE549" w14:textId="691E7F69" w:rsidR="00682F87" w:rsidRPr="00496540" w:rsidRDefault="00682F87" w:rsidP="00E84BD7">
    <w:pPr>
      <w:pStyle w:val="Rodap"/>
    </w:pPr>
    <w:r w:rsidRPr="00496540">
      <w:rPr>
        <w:noProof/>
      </w:rPr>
      <w:drawing>
        <wp:anchor distT="0" distB="0" distL="114300" distR="114300" simplePos="0" relativeHeight="251658251" behindDoc="0" locked="0" layoutInCell="1" allowOverlap="1" wp14:anchorId="520ACCEA" wp14:editId="24D5C067">
          <wp:simplePos x="0" y="0"/>
          <wp:positionH relativeFrom="margin">
            <wp:posOffset>2477770</wp:posOffset>
          </wp:positionH>
          <wp:positionV relativeFrom="paragraph">
            <wp:posOffset>-217995</wp:posOffset>
          </wp:positionV>
          <wp:extent cx="445674" cy="445674"/>
          <wp:effectExtent l="0" t="0" r="0" b="0"/>
          <wp:wrapNone/>
          <wp:docPr id="1888608975" name="Imagem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799556" name="Imagem 1">
                    <a:extLst>
                      <a:ext uri="{C183D7F6-B498-43B3-948B-1728B52AA6E4}">
                        <adec:decorative xmlns:adec="http://schemas.microsoft.com/office/drawing/2017/decorative" val="1"/>
                      </a:ext>
                    </a:extLst>
                  </pic:cNvPr>
                  <pic:cNvPicPr/>
                </pic:nvPicPr>
                <pic:blipFill>
                  <a:blip r:embed="rId1">
                    <a:biLevel thresh="75000"/>
                    <a:extLst>
                      <a:ext uri="{28A0092B-C50C-407E-A947-70E740481C1C}">
                        <a14:useLocalDpi xmlns:a14="http://schemas.microsoft.com/office/drawing/2010/main" val="0"/>
                      </a:ext>
                    </a:extLst>
                  </a:blip>
                  <a:stretch>
                    <a:fillRect/>
                  </a:stretch>
                </pic:blipFill>
                <pic:spPr>
                  <a:xfrm>
                    <a:off x="0" y="0"/>
                    <a:ext cx="445674" cy="445674"/>
                  </a:xfrm>
                  <a:prstGeom prst="rect">
                    <a:avLst/>
                  </a:prstGeom>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33ACB" w14:textId="2C808CA5" w:rsidR="004A493D" w:rsidRPr="00360D75" w:rsidRDefault="00495B51" w:rsidP="00360D75">
    <w:pPr>
      <w:pStyle w:val="Rodap"/>
      <w:spacing w:line="168" w:lineRule="auto"/>
      <w:jc w:val="right"/>
      <w:rPr>
        <w:i/>
        <w:iCs/>
        <w:color w:val="747474" w:themeColor="background2" w:themeShade="80"/>
        <w:sz w:val="20"/>
        <w:szCs w:val="20"/>
      </w:rPr>
    </w:pPr>
    <w:r w:rsidRPr="00360D75">
      <w:rPr>
        <w:i/>
        <w:iCs/>
        <w:noProof/>
        <w:color w:val="747474" w:themeColor="background2" w:themeShade="80"/>
        <w:sz w:val="20"/>
        <w:szCs w:val="20"/>
      </w:rPr>
      <w:t>Relatório de monitoramento</w:t>
    </w:r>
    <w:r w:rsidR="00785C11" w:rsidRPr="00360D75">
      <w:rPr>
        <w:i/>
        <w:iCs/>
        <w:noProof/>
        <w:color w:val="747474" w:themeColor="background2" w:themeShade="80"/>
        <w:sz w:val="20"/>
        <w:szCs w:val="20"/>
      </w:rPr>
      <w:br/>
      <w:t>da execução do Novo Viver sem Limite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0FD3D2A9" w:rsidRPr="00496540" w14:paraId="6882FCB7" w14:textId="77777777" w:rsidTr="0FD3D2A9">
      <w:trPr>
        <w:trHeight w:val="300"/>
      </w:trPr>
      <w:tc>
        <w:tcPr>
          <w:tcW w:w="2830" w:type="dxa"/>
        </w:tcPr>
        <w:p w14:paraId="5A8B9EEF" w14:textId="06EF946A" w:rsidR="0FD3D2A9" w:rsidRPr="00496540" w:rsidRDefault="0FD3D2A9" w:rsidP="0FD3D2A9">
          <w:pPr>
            <w:pStyle w:val="Cabealho"/>
            <w:ind w:left="-115"/>
            <w:jc w:val="left"/>
          </w:pPr>
        </w:p>
      </w:tc>
      <w:tc>
        <w:tcPr>
          <w:tcW w:w="2830" w:type="dxa"/>
        </w:tcPr>
        <w:p w14:paraId="2C2561E3" w14:textId="2D5C7AB4" w:rsidR="0FD3D2A9" w:rsidRPr="00496540" w:rsidRDefault="0FD3D2A9" w:rsidP="0FD3D2A9">
          <w:pPr>
            <w:pStyle w:val="Cabealho"/>
            <w:jc w:val="center"/>
          </w:pPr>
        </w:p>
      </w:tc>
      <w:tc>
        <w:tcPr>
          <w:tcW w:w="2830" w:type="dxa"/>
        </w:tcPr>
        <w:p w14:paraId="216FB927" w14:textId="33DFC21C" w:rsidR="0FD3D2A9" w:rsidRPr="00496540" w:rsidRDefault="0FD3D2A9" w:rsidP="0FD3D2A9">
          <w:pPr>
            <w:pStyle w:val="Cabealho"/>
            <w:ind w:right="-115"/>
            <w:jc w:val="right"/>
          </w:pPr>
        </w:p>
      </w:tc>
    </w:tr>
  </w:tbl>
  <w:p w14:paraId="4531DC2A" w14:textId="394D0B3D" w:rsidR="0FD3D2A9" w:rsidRPr="00496540" w:rsidRDefault="0FD3D2A9" w:rsidP="0FD3D2A9">
    <w:pPr>
      <w:pStyle w:val="Rodap"/>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0FD3D2A9" w:rsidRPr="00496540" w14:paraId="07FCCD84" w14:textId="77777777" w:rsidTr="0FD3D2A9">
      <w:trPr>
        <w:trHeight w:val="300"/>
      </w:trPr>
      <w:tc>
        <w:tcPr>
          <w:tcW w:w="2830" w:type="dxa"/>
        </w:tcPr>
        <w:p w14:paraId="5B0698C3" w14:textId="03D9FBBF" w:rsidR="0FD3D2A9" w:rsidRPr="00496540" w:rsidRDefault="0FD3D2A9" w:rsidP="0FD3D2A9">
          <w:pPr>
            <w:pStyle w:val="Cabealho"/>
            <w:ind w:left="-115"/>
            <w:jc w:val="left"/>
          </w:pPr>
        </w:p>
      </w:tc>
      <w:tc>
        <w:tcPr>
          <w:tcW w:w="2830" w:type="dxa"/>
        </w:tcPr>
        <w:p w14:paraId="3B24D83B" w14:textId="36FA5B51" w:rsidR="0FD3D2A9" w:rsidRPr="00496540" w:rsidRDefault="0FD3D2A9" w:rsidP="0FD3D2A9">
          <w:pPr>
            <w:pStyle w:val="Cabealho"/>
            <w:jc w:val="center"/>
          </w:pPr>
        </w:p>
      </w:tc>
      <w:tc>
        <w:tcPr>
          <w:tcW w:w="2830" w:type="dxa"/>
        </w:tcPr>
        <w:p w14:paraId="7A0832D9" w14:textId="062B2FB9" w:rsidR="0FD3D2A9" w:rsidRPr="00496540" w:rsidRDefault="0FD3D2A9" w:rsidP="0FD3D2A9">
          <w:pPr>
            <w:pStyle w:val="Cabealho"/>
            <w:ind w:right="-115"/>
            <w:jc w:val="right"/>
          </w:pPr>
        </w:p>
      </w:tc>
    </w:tr>
  </w:tbl>
  <w:p w14:paraId="0D079F82" w14:textId="2092D5CD" w:rsidR="0FD3D2A9" w:rsidRPr="00496540" w:rsidRDefault="0FD3D2A9" w:rsidP="0FD3D2A9">
    <w:pPr>
      <w:pStyle w:val="Rodap"/>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000B0ADC" w:rsidRPr="00496540" w14:paraId="4056FD08" w14:textId="77777777" w:rsidTr="0FD3D2A9">
      <w:trPr>
        <w:trHeight w:val="300"/>
      </w:trPr>
      <w:tc>
        <w:tcPr>
          <w:tcW w:w="2830" w:type="dxa"/>
        </w:tcPr>
        <w:p w14:paraId="604C1880" w14:textId="77777777" w:rsidR="000B0ADC" w:rsidRPr="00496540" w:rsidRDefault="000B0ADC" w:rsidP="0FD3D2A9">
          <w:pPr>
            <w:pStyle w:val="Cabealho"/>
            <w:ind w:left="-115"/>
            <w:jc w:val="left"/>
          </w:pPr>
        </w:p>
      </w:tc>
      <w:tc>
        <w:tcPr>
          <w:tcW w:w="2830" w:type="dxa"/>
        </w:tcPr>
        <w:p w14:paraId="6254C7FB" w14:textId="77777777" w:rsidR="000B0ADC" w:rsidRPr="00496540" w:rsidRDefault="000B0ADC" w:rsidP="0FD3D2A9">
          <w:pPr>
            <w:pStyle w:val="Cabealho"/>
            <w:jc w:val="center"/>
          </w:pPr>
        </w:p>
      </w:tc>
      <w:tc>
        <w:tcPr>
          <w:tcW w:w="2830" w:type="dxa"/>
        </w:tcPr>
        <w:p w14:paraId="6988CE15" w14:textId="77777777" w:rsidR="000B0ADC" w:rsidRPr="00496540" w:rsidRDefault="000B0ADC" w:rsidP="0FD3D2A9">
          <w:pPr>
            <w:pStyle w:val="Cabealho"/>
            <w:ind w:right="-115"/>
            <w:jc w:val="right"/>
          </w:pPr>
        </w:p>
      </w:tc>
    </w:tr>
  </w:tbl>
  <w:p w14:paraId="6435E9FB" w14:textId="77777777" w:rsidR="000B0ADC" w:rsidRPr="00496540" w:rsidRDefault="000B0ADC" w:rsidP="0FD3D2A9">
    <w:pPr>
      <w:pStyle w:val="Rodap"/>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007C68F7" w:rsidRPr="00496540" w14:paraId="579942D5" w14:textId="77777777" w:rsidTr="0FD3D2A9">
      <w:trPr>
        <w:trHeight w:val="300"/>
      </w:trPr>
      <w:tc>
        <w:tcPr>
          <w:tcW w:w="2830" w:type="dxa"/>
        </w:tcPr>
        <w:p w14:paraId="326ECF15" w14:textId="77777777" w:rsidR="007C68F7" w:rsidRPr="00496540" w:rsidRDefault="007C68F7" w:rsidP="0FD3D2A9">
          <w:pPr>
            <w:pStyle w:val="Cabealho"/>
            <w:ind w:left="-115"/>
            <w:jc w:val="left"/>
          </w:pPr>
        </w:p>
      </w:tc>
      <w:tc>
        <w:tcPr>
          <w:tcW w:w="2830" w:type="dxa"/>
        </w:tcPr>
        <w:p w14:paraId="600B1E16" w14:textId="77777777" w:rsidR="007C68F7" w:rsidRPr="00496540" w:rsidRDefault="007C68F7" w:rsidP="0FD3D2A9">
          <w:pPr>
            <w:pStyle w:val="Cabealho"/>
            <w:jc w:val="center"/>
          </w:pPr>
        </w:p>
      </w:tc>
      <w:tc>
        <w:tcPr>
          <w:tcW w:w="2830" w:type="dxa"/>
        </w:tcPr>
        <w:p w14:paraId="258E1A72" w14:textId="77777777" w:rsidR="007C68F7" w:rsidRPr="00496540" w:rsidRDefault="007C68F7" w:rsidP="0FD3D2A9">
          <w:pPr>
            <w:pStyle w:val="Cabealho"/>
            <w:ind w:right="-115"/>
            <w:jc w:val="right"/>
          </w:pPr>
        </w:p>
      </w:tc>
    </w:tr>
  </w:tbl>
  <w:p w14:paraId="2DA5C0CB" w14:textId="77777777" w:rsidR="007C68F7" w:rsidRPr="00496540" w:rsidRDefault="007C68F7" w:rsidP="0FD3D2A9">
    <w:pPr>
      <w:pStyle w:val="Rodap"/>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6772D" w14:textId="65F42E58" w:rsidR="001347D9" w:rsidRPr="00496540" w:rsidRDefault="001347D9" w:rsidP="001347D9">
    <w:pPr>
      <w:pStyle w:val="Rodap"/>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0FD3D2A9" w:rsidRPr="00496540" w14:paraId="6301004A" w14:textId="77777777" w:rsidTr="0FD3D2A9">
      <w:trPr>
        <w:trHeight w:val="300"/>
      </w:trPr>
      <w:tc>
        <w:tcPr>
          <w:tcW w:w="2830" w:type="dxa"/>
        </w:tcPr>
        <w:p w14:paraId="21C55CB1" w14:textId="47AAB00B" w:rsidR="0FD3D2A9" w:rsidRPr="00496540" w:rsidRDefault="0FD3D2A9" w:rsidP="0FD3D2A9">
          <w:pPr>
            <w:pStyle w:val="Cabealho"/>
            <w:ind w:left="-115"/>
            <w:jc w:val="left"/>
          </w:pPr>
        </w:p>
      </w:tc>
      <w:tc>
        <w:tcPr>
          <w:tcW w:w="2830" w:type="dxa"/>
        </w:tcPr>
        <w:p w14:paraId="0A9C657F" w14:textId="23F046B7" w:rsidR="0FD3D2A9" w:rsidRPr="00496540" w:rsidRDefault="0FD3D2A9" w:rsidP="0FD3D2A9">
          <w:pPr>
            <w:pStyle w:val="Cabealho"/>
            <w:jc w:val="center"/>
          </w:pPr>
        </w:p>
      </w:tc>
      <w:tc>
        <w:tcPr>
          <w:tcW w:w="2830" w:type="dxa"/>
        </w:tcPr>
        <w:p w14:paraId="08C2A10A" w14:textId="70D629AF" w:rsidR="0FD3D2A9" w:rsidRPr="00496540" w:rsidRDefault="0FD3D2A9" w:rsidP="0FD3D2A9">
          <w:pPr>
            <w:pStyle w:val="Cabealho"/>
            <w:ind w:right="-115"/>
            <w:jc w:val="right"/>
          </w:pPr>
        </w:p>
      </w:tc>
    </w:tr>
  </w:tbl>
  <w:p w14:paraId="5F7478B5" w14:textId="1189E4EB" w:rsidR="0FD3D2A9" w:rsidRPr="00496540" w:rsidRDefault="0FD3D2A9" w:rsidP="0FD3D2A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0FD3D2A9" w:rsidRPr="00496540" w14:paraId="33BC38C3" w14:textId="77777777" w:rsidTr="0FD3D2A9">
      <w:trPr>
        <w:trHeight w:val="300"/>
      </w:trPr>
      <w:tc>
        <w:tcPr>
          <w:tcW w:w="2830" w:type="dxa"/>
        </w:tcPr>
        <w:p w14:paraId="2B54AD1C" w14:textId="47F936BE" w:rsidR="0FD3D2A9" w:rsidRPr="00496540" w:rsidRDefault="0FD3D2A9" w:rsidP="0FD3D2A9">
          <w:pPr>
            <w:pStyle w:val="Cabealho"/>
            <w:ind w:left="-115"/>
            <w:jc w:val="left"/>
          </w:pPr>
        </w:p>
      </w:tc>
      <w:tc>
        <w:tcPr>
          <w:tcW w:w="2830" w:type="dxa"/>
        </w:tcPr>
        <w:p w14:paraId="35CA118F" w14:textId="19308534" w:rsidR="0FD3D2A9" w:rsidRPr="00496540" w:rsidRDefault="0FD3D2A9" w:rsidP="0FD3D2A9">
          <w:pPr>
            <w:pStyle w:val="Cabealho"/>
            <w:jc w:val="center"/>
          </w:pPr>
        </w:p>
      </w:tc>
      <w:tc>
        <w:tcPr>
          <w:tcW w:w="2830" w:type="dxa"/>
        </w:tcPr>
        <w:p w14:paraId="61FFC0FB" w14:textId="7476D621" w:rsidR="0FD3D2A9" w:rsidRPr="00496540" w:rsidRDefault="0FD3D2A9" w:rsidP="0FD3D2A9">
          <w:pPr>
            <w:pStyle w:val="Cabealho"/>
            <w:ind w:right="-115"/>
            <w:jc w:val="right"/>
          </w:pPr>
        </w:p>
      </w:tc>
    </w:tr>
  </w:tbl>
  <w:p w14:paraId="5C10E517" w14:textId="599D054C" w:rsidR="0FD3D2A9" w:rsidRPr="00496540" w:rsidRDefault="0FD3D2A9" w:rsidP="0FD3D2A9">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0FD3D2A9" w:rsidRPr="00496540" w14:paraId="7492581D" w14:textId="77777777" w:rsidTr="0FD3D2A9">
      <w:trPr>
        <w:trHeight w:val="300"/>
      </w:trPr>
      <w:tc>
        <w:tcPr>
          <w:tcW w:w="2830" w:type="dxa"/>
        </w:tcPr>
        <w:p w14:paraId="37E344A7" w14:textId="4354F300" w:rsidR="0FD3D2A9" w:rsidRPr="00496540" w:rsidRDefault="0FD3D2A9" w:rsidP="0FD3D2A9">
          <w:pPr>
            <w:pStyle w:val="Cabealho"/>
            <w:ind w:left="-115"/>
            <w:jc w:val="left"/>
          </w:pPr>
        </w:p>
      </w:tc>
      <w:tc>
        <w:tcPr>
          <w:tcW w:w="2830" w:type="dxa"/>
        </w:tcPr>
        <w:p w14:paraId="1BB3C699" w14:textId="0625AA13" w:rsidR="0FD3D2A9" w:rsidRPr="00496540" w:rsidRDefault="0FD3D2A9" w:rsidP="0FD3D2A9">
          <w:pPr>
            <w:pStyle w:val="Cabealho"/>
            <w:jc w:val="center"/>
          </w:pPr>
        </w:p>
      </w:tc>
      <w:tc>
        <w:tcPr>
          <w:tcW w:w="2830" w:type="dxa"/>
        </w:tcPr>
        <w:p w14:paraId="5BB338F6" w14:textId="3895BB8C" w:rsidR="0FD3D2A9" w:rsidRPr="00496540" w:rsidRDefault="0FD3D2A9" w:rsidP="0FD3D2A9">
          <w:pPr>
            <w:pStyle w:val="Cabealho"/>
            <w:ind w:right="-115"/>
            <w:jc w:val="right"/>
          </w:pPr>
        </w:p>
      </w:tc>
    </w:tr>
  </w:tbl>
  <w:p w14:paraId="3F4F3112" w14:textId="45ECE8E9" w:rsidR="0FD3D2A9" w:rsidRPr="00496540" w:rsidRDefault="0FD3D2A9" w:rsidP="0FD3D2A9">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3F966" w14:textId="67E49EEE" w:rsidR="00E12025" w:rsidRPr="00496540" w:rsidRDefault="0039495A">
    <w:pPr>
      <w:pStyle w:val="Rodap"/>
    </w:pPr>
    <w:r w:rsidRPr="00496540">
      <w:rPr>
        <w:noProof/>
      </w:rPr>
      <w:drawing>
        <wp:anchor distT="0" distB="0" distL="114300" distR="114300" simplePos="0" relativeHeight="251658246" behindDoc="1" locked="0" layoutInCell="1" allowOverlap="1" wp14:anchorId="48B20EDD" wp14:editId="15A7F126">
          <wp:simplePos x="0" y="0"/>
          <wp:positionH relativeFrom="column">
            <wp:posOffset>-1084390</wp:posOffset>
          </wp:positionH>
          <wp:positionV relativeFrom="paragraph">
            <wp:posOffset>-2969895</wp:posOffset>
          </wp:positionV>
          <wp:extent cx="7550785" cy="3648075"/>
          <wp:effectExtent l="0" t="0" r="0" b="9525"/>
          <wp:wrapNone/>
          <wp:docPr id="1777313283" name="Imagem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18219" name="Imagem 18">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1" b="65844"/>
                  <a:stretch/>
                </pic:blipFill>
                <pic:spPr bwMode="auto">
                  <a:xfrm rot="10800000">
                    <a:off x="0" y="0"/>
                    <a:ext cx="7550785" cy="3648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0FD3D2A9" w:rsidRPr="00496540" w14:paraId="1BFF0308" w14:textId="77777777" w:rsidTr="0FD3D2A9">
      <w:trPr>
        <w:trHeight w:val="300"/>
      </w:trPr>
      <w:tc>
        <w:tcPr>
          <w:tcW w:w="2830" w:type="dxa"/>
        </w:tcPr>
        <w:p w14:paraId="3B25C5E9" w14:textId="5DDD03FA" w:rsidR="0FD3D2A9" w:rsidRPr="00496540" w:rsidRDefault="0FD3D2A9" w:rsidP="0FD3D2A9">
          <w:pPr>
            <w:pStyle w:val="Cabealho"/>
            <w:ind w:left="-115"/>
            <w:jc w:val="left"/>
          </w:pPr>
        </w:p>
      </w:tc>
      <w:tc>
        <w:tcPr>
          <w:tcW w:w="2830" w:type="dxa"/>
        </w:tcPr>
        <w:p w14:paraId="6F5AAAB4" w14:textId="685CDCDF" w:rsidR="0FD3D2A9" w:rsidRPr="00496540" w:rsidRDefault="0FD3D2A9" w:rsidP="0FD3D2A9">
          <w:pPr>
            <w:pStyle w:val="Cabealho"/>
            <w:jc w:val="center"/>
          </w:pPr>
        </w:p>
      </w:tc>
      <w:tc>
        <w:tcPr>
          <w:tcW w:w="2830" w:type="dxa"/>
        </w:tcPr>
        <w:p w14:paraId="795DBBA9" w14:textId="13C77E5F" w:rsidR="0FD3D2A9" w:rsidRPr="00496540" w:rsidRDefault="0FD3D2A9" w:rsidP="0FD3D2A9">
          <w:pPr>
            <w:pStyle w:val="Cabealho"/>
            <w:ind w:right="-115"/>
            <w:jc w:val="right"/>
          </w:pPr>
        </w:p>
      </w:tc>
    </w:tr>
  </w:tbl>
  <w:p w14:paraId="54E8928F" w14:textId="23DBFEFA" w:rsidR="0FD3D2A9" w:rsidRPr="00496540" w:rsidRDefault="0FD3D2A9" w:rsidP="0FD3D2A9">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0FD3D2A9" w:rsidRPr="00496540" w14:paraId="2F70477C" w14:textId="77777777" w:rsidTr="0FD3D2A9">
      <w:trPr>
        <w:trHeight w:val="300"/>
      </w:trPr>
      <w:tc>
        <w:tcPr>
          <w:tcW w:w="2830" w:type="dxa"/>
        </w:tcPr>
        <w:p w14:paraId="16F4BAB9" w14:textId="50405ED3" w:rsidR="0FD3D2A9" w:rsidRPr="00496540" w:rsidRDefault="0FD3D2A9" w:rsidP="0FD3D2A9">
          <w:pPr>
            <w:pStyle w:val="Cabealho"/>
            <w:ind w:left="-115"/>
            <w:jc w:val="left"/>
          </w:pPr>
        </w:p>
      </w:tc>
      <w:tc>
        <w:tcPr>
          <w:tcW w:w="2830" w:type="dxa"/>
        </w:tcPr>
        <w:p w14:paraId="0760D9D5" w14:textId="2976FD27" w:rsidR="0FD3D2A9" w:rsidRPr="00496540" w:rsidRDefault="0FD3D2A9" w:rsidP="0FD3D2A9">
          <w:pPr>
            <w:pStyle w:val="Cabealho"/>
            <w:jc w:val="center"/>
          </w:pPr>
        </w:p>
      </w:tc>
      <w:tc>
        <w:tcPr>
          <w:tcW w:w="2830" w:type="dxa"/>
        </w:tcPr>
        <w:p w14:paraId="318A6A9C" w14:textId="1D809DF2" w:rsidR="0FD3D2A9" w:rsidRPr="00496540" w:rsidRDefault="0FD3D2A9" w:rsidP="0FD3D2A9">
          <w:pPr>
            <w:pStyle w:val="Cabealho"/>
            <w:ind w:right="-115"/>
            <w:jc w:val="right"/>
          </w:pPr>
        </w:p>
      </w:tc>
    </w:tr>
  </w:tbl>
  <w:p w14:paraId="39203288" w14:textId="1AFFC62E" w:rsidR="0FD3D2A9" w:rsidRPr="00496540" w:rsidRDefault="0FD3D2A9" w:rsidP="0FD3D2A9">
    <w:pPr>
      <w:pStyle w:val="Rodap"/>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DC83B" w14:textId="698D39FE" w:rsidR="00C13F78" w:rsidRPr="00496540" w:rsidRDefault="000D6345" w:rsidP="00E84BD7">
    <w:pPr>
      <w:pStyle w:val="Rodap"/>
    </w:pPr>
    <w:r w:rsidRPr="00496540">
      <w:rPr>
        <w:noProof/>
      </w:rPr>
      <w:drawing>
        <wp:anchor distT="0" distB="0" distL="114300" distR="114300" simplePos="0" relativeHeight="251658249" behindDoc="1" locked="0" layoutInCell="1" allowOverlap="1" wp14:anchorId="361CE38E" wp14:editId="18DEF6EB">
          <wp:simplePos x="0" y="0"/>
          <wp:positionH relativeFrom="column">
            <wp:posOffset>-3822700</wp:posOffset>
          </wp:positionH>
          <wp:positionV relativeFrom="paragraph">
            <wp:posOffset>-2812349</wp:posOffset>
          </wp:positionV>
          <wp:extent cx="6160070" cy="795161"/>
          <wp:effectExtent l="0" t="3810" r="8890" b="8890"/>
          <wp:wrapNone/>
          <wp:docPr id="913215285" name="Imagem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18219" name="Imagem 18">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697" t="8035" r="-84" b="82894"/>
                  <a:stretch/>
                </pic:blipFill>
                <pic:spPr bwMode="auto">
                  <a:xfrm rot="16200000" flipH="1">
                    <a:off x="0" y="0"/>
                    <a:ext cx="6160070" cy="7951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00C13F78" w:rsidRPr="00496540" w14:paraId="4F14521C" w14:textId="77777777" w:rsidTr="0FD3D2A9">
      <w:trPr>
        <w:trHeight w:val="300"/>
      </w:trPr>
      <w:tc>
        <w:tcPr>
          <w:tcW w:w="2830" w:type="dxa"/>
        </w:tcPr>
        <w:p w14:paraId="1EEC530D" w14:textId="77777777" w:rsidR="00C13F78" w:rsidRPr="00496540" w:rsidRDefault="00C13F78" w:rsidP="0FD3D2A9">
          <w:pPr>
            <w:pStyle w:val="Cabealho"/>
            <w:ind w:left="-115"/>
            <w:jc w:val="left"/>
          </w:pPr>
        </w:p>
      </w:tc>
      <w:tc>
        <w:tcPr>
          <w:tcW w:w="2830" w:type="dxa"/>
        </w:tcPr>
        <w:p w14:paraId="6B3ADB82" w14:textId="77777777" w:rsidR="00C13F78" w:rsidRPr="00496540" w:rsidRDefault="00C13F78" w:rsidP="0FD3D2A9">
          <w:pPr>
            <w:pStyle w:val="Cabealho"/>
            <w:jc w:val="center"/>
          </w:pPr>
        </w:p>
      </w:tc>
      <w:tc>
        <w:tcPr>
          <w:tcW w:w="2830" w:type="dxa"/>
        </w:tcPr>
        <w:p w14:paraId="4C03F67F" w14:textId="77777777" w:rsidR="00C13F78" w:rsidRPr="00496540" w:rsidRDefault="00C13F78" w:rsidP="0FD3D2A9">
          <w:pPr>
            <w:pStyle w:val="Cabealho"/>
            <w:ind w:right="-115"/>
            <w:jc w:val="right"/>
          </w:pPr>
        </w:p>
      </w:tc>
    </w:tr>
  </w:tbl>
  <w:p w14:paraId="599ECC32" w14:textId="723454A5" w:rsidR="00C13F78" w:rsidRPr="00496540" w:rsidRDefault="00C13F78" w:rsidP="0FD3D2A9">
    <w:pPr>
      <w:pStyle w:val="Rodap"/>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00C51421" w:rsidRPr="00496540" w14:paraId="5E945B56" w14:textId="77777777" w:rsidTr="0FD3D2A9">
      <w:trPr>
        <w:trHeight w:val="300"/>
      </w:trPr>
      <w:tc>
        <w:tcPr>
          <w:tcW w:w="2830" w:type="dxa"/>
        </w:tcPr>
        <w:p w14:paraId="7E04DFB5" w14:textId="77777777" w:rsidR="00C51421" w:rsidRPr="00496540" w:rsidRDefault="00C51421" w:rsidP="0FD3D2A9">
          <w:pPr>
            <w:pStyle w:val="Cabealho"/>
            <w:ind w:left="-115"/>
            <w:jc w:val="left"/>
          </w:pPr>
        </w:p>
      </w:tc>
      <w:tc>
        <w:tcPr>
          <w:tcW w:w="2830" w:type="dxa"/>
        </w:tcPr>
        <w:p w14:paraId="1C071F4A" w14:textId="77777777" w:rsidR="00C51421" w:rsidRPr="00496540" w:rsidRDefault="00C51421" w:rsidP="0FD3D2A9">
          <w:pPr>
            <w:pStyle w:val="Cabealho"/>
            <w:jc w:val="center"/>
          </w:pPr>
        </w:p>
      </w:tc>
      <w:tc>
        <w:tcPr>
          <w:tcW w:w="2830" w:type="dxa"/>
        </w:tcPr>
        <w:p w14:paraId="58480929" w14:textId="77777777" w:rsidR="00C51421" w:rsidRPr="00496540" w:rsidRDefault="00C51421" w:rsidP="0FD3D2A9">
          <w:pPr>
            <w:pStyle w:val="Cabealho"/>
            <w:ind w:right="-115"/>
            <w:jc w:val="right"/>
          </w:pPr>
        </w:p>
      </w:tc>
    </w:tr>
  </w:tbl>
  <w:p w14:paraId="7C80CC3A" w14:textId="182C9588" w:rsidR="00C51421" w:rsidRPr="00496540" w:rsidRDefault="004A5ADD" w:rsidP="004A5ADD">
    <w:pPr>
      <w:pStyle w:val="Rodap"/>
    </w:pPr>
    <w:r w:rsidRPr="00496540">
      <w:rPr>
        <w:noProof/>
      </w:rPr>
      <w:drawing>
        <wp:anchor distT="0" distB="0" distL="114300" distR="114300" simplePos="0" relativeHeight="251658252" behindDoc="1" locked="0" layoutInCell="1" allowOverlap="1" wp14:anchorId="167705AE" wp14:editId="0784B1B2">
          <wp:simplePos x="0" y="0"/>
          <wp:positionH relativeFrom="page">
            <wp:align>left</wp:align>
          </wp:positionH>
          <wp:positionV relativeFrom="paragraph">
            <wp:posOffset>-1330077</wp:posOffset>
          </wp:positionV>
          <wp:extent cx="3110865" cy="2136140"/>
          <wp:effectExtent l="0" t="0" r="0" b="0"/>
          <wp:wrapNone/>
          <wp:docPr id="548174191" name="Imagem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18219" name="Imagem 18">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47912" t="16064" r="582" b="58928"/>
                  <a:stretch>
                    <a:fillRect/>
                  </a:stretch>
                </pic:blipFill>
                <pic:spPr bwMode="auto">
                  <a:xfrm rot="10800000">
                    <a:off x="0" y="0"/>
                    <a:ext cx="3110865" cy="2136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9EED6" w14:textId="77777777" w:rsidR="001B14B6" w:rsidRPr="00496540" w:rsidRDefault="001B14B6" w:rsidP="0098082A">
      <w:pPr>
        <w:spacing w:before="0" w:after="0" w:line="240" w:lineRule="auto"/>
      </w:pPr>
      <w:r w:rsidRPr="00496540">
        <w:separator/>
      </w:r>
    </w:p>
  </w:footnote>
  <w:footnote w:type="continuationSeparator" w:id="0">
    <w:p w14:paraId="2032EFAE" w14:textId="77777777" w:rsidR="001B14B6" w:rsidRPr="00496540" w:rsidRDefault="001B14B6" w:rsidP="0098082A">
      <w:pPr>
        <w:spacing w:before="0" w:after="0" w:line="240" w:lineRule="auto"/>
      </w:pPr>
      <w:r w:rsidRPr="00496540">
        <w:continuationSeparator/>
      </w:r>
    </w:p>
  </w:footnote>
  <w:footnote w:type="continuationNotice" w:id="1">
    <w:p w14:paraId="6E95D526" w14:textId="77777777" w:rsidR="001B14B6" w:rsidRPr="00496540" w:rsidRDefault="001B14B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8BA0F" w14:textId="4D20795F" w:rsidR="0FD3D2A9" w:rsidRPr="00496540" w:rsidRDefault="0FD3D2A9" w:rsidP="0FD3D2A9">
    <w:pPr>
      <w:pStyle w:val="Cabealho"/>
      <w:jc w:val="right"/>
    </w:pPr>
    <w:r w:rsidRPr="00496540">
      <w:fldChar w:fldCharType="begin"/>
    </w:r>
    <w:r w:rsidRPr="00496540">
      <w:instrText>PAGE</w:instrText>
    </w:r>
    <w:r w:rsidRPr="00496540">
      <w:fldChar w:fldCharType="separate"/>
    </w:r>
    <w:r w:rsidR="007C3217" w:rsidRPr="00496540">
      <w:t>2</w:t>
    </w:r>
    <w:r w:rsidRPr="00496540">
      <w:fldChar w:fldCharType="end"/>
    </w:r>
  </w:p>
  <w:p w14:paraId="2011930C" w14:textId="7DEA66DF" w:rsidR="0098082A" w:rsidRPr="00496540" w:rsidRDefault="00EE6FE5">
    <w:pPr>
      <w:pStyle w:val="Cabealho"/>
    </w:pPr>
    <w:r w:rsidRPr="00496540">
      <w:rPr>
        <w:noProof/>
      </w:rPr>
      <mc:AlternateContent>
        <mc:Choice Requires="wps">
          <w:drawing>
            <wp:anchor distT="0" distB="0" distL="114300" distR="114300" simplePos="0" relativeHeight="251658241" behindDoc="0" locked="0" layoutInCell="0" allowOverlap="1" wp14:anchorId="16488F04" wp14:editId="013C35D9">
              <wp:simplePos x="0" y="0"/>
              <wp:positionH relativeFrom="margin">
                <wp:align>left</wp:align>
              </wp:positionH>
              <wp:positionV relativeFrom="topMargin">
                <wp:align>center</wp:align>
              </wp:positionV>
              <wp:extent cx="5943600" cy="173990"/>
              <wp:effectExtent l="0" t="0" r="0" b="0"/>
              <wp:wrapNone/>
              <wp:docPr id="1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990"/>
                      </a:xfrm>
                      <a:prstGeom prst="rect">
                        <a:avLst/>
                      </a:prstGeom>
                      <a:noFill/>
                      <a:ln>
                        <a:noFill/>
                      </a:ln>
                    </wps:spPr>
                    <wps:txbx>
                      <w:txbxContent>
                        <w:p w14:paraId="6C24D6A3" w14:textId="2DCA1D5A" w:rsidR="00546E37" w:rsidRPr="00496540" w:rsidRDefault="00546E37">
                          <w:pPr>
                            <w:spacing w:after="0" w:line="240" w:lineRule="auto"/>
                            <w:jc w:val="right"/>
                            <w:rPr>
                              <w:rFonts w:ascii="Aptos Light" w:hAnsi="Aptos Light"/>
                            </w:rPr>
                          </w:pPr>
                          <w:r w:rsidRPr="00496540">
                            <w:rPr>
                              <w:rFonts w:ascii="Aptos Light" w:hAnsi="Aptos Light"/>
                              <w:highlight w:val="yellow"/>
                            </w:rPr>
                            <w:fldChar w:fldCharType="begin"/>
                          </w:r>
                          <w:r w:rsidRPr="00496540">
                            <w:rPr>
                              <w:rFonts w:ascii="Aptos Light" w:hAnsi="Aptos Light"/>
                              <w:highlight w:val="yellow"/>
                            </w:rPr>
                            <w:instrText>If</w:instrText>
                          </w:r>
                          <w:r w:rsidRPr="00496540">
                            <w:rPr>
                              <w:rFonts w:ascii="Aptos Light" w:hAnsi="Aptos Light"/>
                              <w:highlight w:val="yellow"/>
                            </w:rPr>
                            <w:fldChar w:fldCharType="begin"/>
                          </w:r>
                          <w:r w:rsidRPr="00496540">
                            <w:rPr>
                              <w:rFonts w:ascii="Aptos Light" w:hAnsi="Aptos Light"/>
                              <w:highlight w:val="yellow"/>
                            </w:rPr>
                            <w:instrText>STYLEREF “Título 1”</w:instrText>
                          </w:r>
                          <w:r w:rsidRPr="00496540">
                            <w:rPr>
                              <w:rFonts w:ascii="Aptos Light" w:hAnsi="Aptos Light"/>
                              <w:highlight w:val="yellow"/>
                            </w:rPr>
                            <w:fldChar w:fldCharType="separate"/>
                          </w:r>
                          <w:r w:rsidR="00AC5DE9">
                            <w:rPr>
                              <w:rFonts w:ascii="Aptos Light" w:hAnsi="Aptos Light"/>
                              <w:noProof/>
                              <w:highlight w:val="yellow"/>
                            </w:rPr>
                            <w:instrText>Apresentação</w:instrText>
                          </w:r>
                          <w:r w:rsidRPr="00496540">
                            <w:rPr>
                              <w:rFonts w:ascii="Aptos Light" w:hAnsi="Aptos Light"/>
                              <w:highlight w:val="yellow"/>
                            </w:rPr>
                            <w:fldChar w:fldCharType="end"/>
                          </w:r>
                          <w:r w:rsidRPr="00496540">
                            <w:rPr>
                              <w:rFonts w:ascii="Aptos Light" w:hAnsi="Aptos Light"/>
                              <w:highlight w:val="yellow"/>
                            </w:rPr>
                            <w:instrText>&lt;&gt; “Erro*” “</w:instrText>
                          </w:r>
                          <w:r w:rsidRPr="00496540">
                            <w:rPr>
                              <w:rFonts w:ascii="Aptos Light" w:hAnsi="Aptos Light"/>
                              <w:highlight w:val="yellow"/>
                            </w:rPr>
                            <w:fldChar w:fldCharType="begin"/>
                          </w:r>
                          <w:r w:rsidRPr="00496540">
                            <w:rPr>
                              <w:rFonts w:ascii="Aptos Light" w:hAnsi="Aptos Light"/>
                              <w:highlight w:val="yellow"/>
                            </w:rPr>
                            <w:instrText>STYLEREF “Título 1”</w:instrText>
                          </w:r>
                          <w:r w:rsidRPr="00496540">
                            <w:rPr>
                              <w:rFonts w:ascii="Aptos Light" w:hAnsi="Aptos Light"/>
                              <w:highlight w:val="yellow"/>
                            </w:rPr>
                            <w:fldChar w:fldCharType="separate"/>
                          </w:r>
                          <w:r w:rsidR="00AC5DE9">
                            <w:rPr>
                              <w:rFonts w:ascii="Aptos Light" w:hAnsi="Aptos Light"/>
                              <w:noProof/>
                              <w:highlight w:val="yellow"/>
                            </w:rPr>
                            <w:instrText>Apresentação</w:instrText>
                          </w:r>
                          <w:r w:rsidRPr="00496540">
                            <w:rPr>
                              <w:rFonts w:ascii="Aptos Light" w:hAnsi="Aptos Light"/>
                              <w:highlight w:val="yellow"/>
                            </w:rPr>
                            <w:fldChar w:fldCharType="end"/>
                          </w:r>
                          <w:r w:rsidRPr="00496540">
                            <w:rPr>
                              <w:rFonts w:ascii="Aptos Light" w:hAnsi="Aptos Light"/>
                              <w:highlight w:val="yellow"/>
                            </w:rPr>
                            <w:instrText>"" Adicione um título ao seu documento""</w:instrText>
                          </w:r>
                          <w:r w:rsidRPr="00496540">
                            <w:rPr>
                              <w:rFonts w:ascii="Aptos Light" w:hAnsi="Aptos Light"/>
                              <w:highlight w:val="yellow"/>
                            </w:rPr>
                            <w:fldChar w:fldCharType="separate"/>
                          </w:r>
                          <w:r w:rsidR="00AC5DE9">
                            <w:rPr>
                              <w:rFonts w:ascii="Aptos Light" w:hAnsi="Aptos Light"/>
                              <w:noProof/>
                              <w:highlight w:val="yellow"/>
                            </w:rPr>
                            <w:t>Apresentação</w:t>
                          </w:r>
                          <w:r w:rsidRPr="00496540">
                            <w:rPr>
                              <w:rFonts w:ascii="Aptos Light" w:hAnsi="Aptos Light"/>
                              <w:highlight w:val="yellow"/>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6488F04" id="_x0000_t202" coordsize="21600,21600" o:spt="202" path="m,l,21600r21600,l21600,xe">
              <v:stroke joinstyle="miter"/>
              <v:path gradientshapeok="t" o:connecttype="rect"/>
            </v:shapetype>
            <v:shape id="Caixa de Texto 12" o:spid="_x0000_s1026" type="#_x0000_t202" style="position:absolute;left:0;text-align:left;margin-left:0;margin-top:0;width:468pt;height:13.7pt;z-index:251658241;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" o:allowincell="f" filled="f" stroked="f">
              <v:textbox style="mso-fit-shape-to-text:t" inset=",0,,0">
                <w:txbxContent>
                  <w:p w14:paraId="6C24D6A3" w14:textId="2DCA1D5A" w:rsidR="00546E37" w:rsidRPr="00496540" w:rsidRDefault="00546E37">
                    <w:pPr>
                      <w:spacing w:after="0" w:line="240" w:lineRule="auto"/>
                      <w:jc w:val="right"/>
                      <w:rPr>
                        <w:rFonts w:ascii="Aptos Light" w:hAnsi="Aptos Light"/>
                      </w:rPr>
                    </w:pPr>
                    <w:r w:rsidRPr="00496540">
                      <w:rPr>
                        <w:rFonts w:ascii="Aptos Light" w:hAnsi="Aptos Light"/>
                        <w:highlight w:val="yellow"/>
                      </w:rPr>
                      <w:fldChar w:fldCharType="begin"/>
                    </w:r>
                    <w:r w:rsidRPr="00496540">
                      <w:rPr>
                        <w:rFonts w:ascii="Aptos Light" w:hAnsi="Aptos Light"/>
                        <w:highlight w:val="yellow"/>
                      </w:rPr>
                      <w:instrText>If</w:instrText>
                    </w:r>
                    <w:r w:rsidRPr="00496540">
                      <w:rPr>
                        <w:rFonts w:ascii="Aptos Light" w:hAnsi="Aptos Light"/>
                        <w:highlight w:val="yellow"/>
                      </w:rPr>
                      <w:fldChar w:fldCharType="begin"/>
                    </w:r>
                    <w:r w:rsidRPr="00496540">
                      <w:rPr>
                        <w:rFonts w:ascii="Aptos Light" w:hAnsi="Aptos Light"/>
                        <w:highlight w:val="yellow"/>
                      </w:rPr>
                      <w:instrText>STYLEREF “Título 1”</w:instrText>
                    </w:r>
                    <w:r w:rsidRPr="00496540">
                      <w:rPr>
                        <w:rFonts w:ascii="Aptos Light" w:hAnsi="Aptos Light"/>
                        <w:highlight w:val="yellow"/>
                      </w:rPr>
                      <w:fldChar w:fldCharType="separate"/>
                    </w:r>
                    <w:r w:rsidR="00AC5DE9">
                      <w:rPr>
                        <w:rFonts w:ascii="Aptos Light" w:hAnsi="Aptos Light"/>
                        <w:noProof/>
                        <w:highlight w:val="yellow"/>
                      </w:rPr>
                      <w:instrText>Apresentação</w:instrText>
                    </w:r>
                    <w:r w:rsidRPr="00496540">
                      <w:rPr>
                        <w:rFonts w:ascii="Aptos Light" w:hAnsi="Aptos Light"/>
                        <w:highlight w:val="yellow"/>
                      </w:rPr>
                      <w:fldChar w:fldCharType="end"/>
                    </w:r>
                    <w:r w:rsidRPr="00496540">
                      <w:rPr>
                        <w:rFonts w:ascii="Aptos Light" w:hAnsi="Aptos Light"/>
                        <w:highlight w:val="yellow"/>
                      </w:rPr>
                      <w:instrText>&lt;&gt; “Erro*” “</w:instrText>
                    </w:r>
                    <w:r w:rsidRPr="00496540">
                      <w:rPr>
                        <w:rFonts w:ascii="Aptos Light" w:hAnsi="Aptos Light"/>
                        <w:highlight w:val="yellow"/>
                      </w:rPr>
                      <w:fldChar w:fldCharType="begin"/>
                    </w:r>
                    <w:r w:rsidRPr="00496540">
                      <w:rPr>
                        <w:rFonts w:ascii="Aptos Light" w:hAnsi="Aptos Light"/>
                        <w:highlight w:val="yellow"/>
                      </w:rPr>
                      <w:instrText>STYLEREF “Título 1”</w:instrText>
                    </w:r>
                    <w:r w:rsidRPr="00496540">
                      <w:rPr>
                        <w:rFonts w:ascii="Aptos Light" w:hAnsi="Aptos Light"/>
                        <w:highlight w:val="yellow"/>
                      </w:rPr>
                      <w:fldChar w:fldCharType="separate"/>
                    </w:r>
                    <w:r w:rsidR="00AC5DE9">
                      <w:rPr>
                        <w:rFonts w:ascii="Aptos Light" w:hAnsi="Aptos Light"/>
                        <w:noProof/>
                        <w:highlight w:val="yellow"/>
                      </w:rPr>
                      <w:instrText>Apresentação</w:instrText>
                    </w:r>
                    <w:r w:rsidRPr="00496540">
                      <w:rPr>
                        <w:rFonts w:ascii="Aptos Light" w:hAnsi="Aptos Light"/>
                        <w:highlight w:val="yellow"/>
                      </w:rPr>
                      <w:fldChar w:fldCharType="end"/>
                    </w:r>
                    <w:r w:rsidRPr="00496540">
                      <w:rPr>
                        <w:rFonts w:ascii="Aptos Light" w:hAnsi="Aptos Light"/>
                        <w:highlight w:val="yellow"/>
                      </w:rPr>
                      <w:instrText>"" Adicione um título ao seu documento""</w:instrText>
                    </w:r>
                    <w:r w:rsidRPr="00496540">
                      <w:rPr>
                        <w:rFonts w:ascii="Aptos Light" w:hAnsi="Aptos Light"/>
                        <w:highlight w:val="yellow"/>
                      </w:rPr>
                      <w:fldChar w:fldCharType="separate"/>
                    </w:r>
                    <w:r w:rsidR="00AC5DE9">
                      <w:rPr>
                        <w:rFonts w:ascii="Aptos Light" w:hAnsi="Aptos Light"/>
                        <w:noProof/>
                        <w:highlight w:val="yellow"/>
                      </w:rPr>
                      <w:t>Apresentação</w:t>
                    </w:r>
                    <w:r w:rsidRPr="00496540">
                      <w:rPr>
                        <w:rFonts w:ascii="Aptos Light" w:hAnsi="Aptos Light"/>
                        <w:highlight w:val="yellow"/>
                      </w:rPr>
                      <w:fldChar w:fldCharType="end"/>
                    </w:r>
                  </w:p>
                </w:txbxContent>
              </v:textbox>
              <w10:wrap anchorx="margin" anchory="margin"/>
            </v:shape>
          </w:pict>
        </mc:Fallback>
      </mc:AlternateContent>
    </w:r>
    <w:r w:rsidRPr="00496540">
      <w:rPr>
        <w:noProof/>
      </w:rPr>
      <mc:AlternateContent>
        <mc:Choice Requires="wps">
          <w:drawing>
            <wp:anchor distT="0" distB="0" distL="114300" distR="114300" simplePos="0" relativeHeight="251658240" behindDoc="0" locked="0" layoutInCell="0" allowOverlap="1" wp14:anchorId="29D82008" wp14:editId="57A04BF6">
              <wp:simplePos x="0" y="0"/>
              <wp:positionH relativeFrom="page">
                <wp:align>right</wp:align>
              </wp:positionH>
              <wp:positionV relativeFrom="topMargin">
                <wp:align>center</wp:align>
              </wp:positionV>
              <wp:extent cx="911860" cy="170815"/>
              <wp:effectExtent l="0" t="0" r="0" b="0"/>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5C4B2F16" w14:textId="77777777" w:rsidR="00546E37" w:rsidRPr="00496540" w:rsidRDefault="00546E37">
                          <w:pPr>
                            <w:spacing w:after="0" w:line="240" w:lineRule="auto"/>
                            <w:rPr>
                              <w:color w:val="FFFFFF" w:themeColor="background1"/>
                            </w:rPr>
                          </w:pPr>
                          <w:r w:rsidRPr="00496540">
                            <w:fldChar w:fldCharType="begin"/>
                          </w:r>
                          <w:r w:rsidRPr="00496540">
                            <w:instrText>PAGE   \* MERGEFORMAT</w:instrText>
                          </w:r>
                          <w:r w:rsidRPr="00496540">
                            <w:fldChar w:fldCharType="separate"/>
                          </w:r>
                          <w:r w:rsidRPr="00496540">
                            <w:rPr>
                              <w:color w:val="FFFFFF" w:themeColor="background1"/>
                            </w:rPr>
                            <w:t>2</w:t>
                          </w:r>
                          <w:r w:rsidRPr="00496540">
                            <w:rPr>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9D82008" id="Caixa de Texto 11" o:spid="_x0000_s1027" type="#_x0000_t202" style="position:absolute;left:0;text-align:left;margin-left:20.6pt;margin-top:0;width:71.8pt;height:13.45pt;z-index:25165824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" o:allowincell="f" fillcolor="#8dd873 [1945]" stroked="f">
              <v:textbox style="mso-fit-shape-to-text:t" inset=",0,,0">
                <w:txbxContent>
                  <w:p w14:paraId="5C4B2F16" w14:textId="77777777" w:rsidR="00546E37" w:rsidRPr="00496540" w:rsidRDefault="00546E37">
                    <w:pPr>
                      <w:spacing w:after="0" w:line="240" w:lineRule="auto"/>
                      <w:rPr>
                        <w:color w:val="FFFFFF" w:themeColor="background1"/>
                      </w:rPr>
                    </w:pPr>
                    <w:r w:rsidRPr="00496540">
                      <w:fldChar w:fldCharType="begin"/>
                    </w:r>
                    <w:r w:rsidRPr="00496540">
                      <w:instrText>PAGE   \* MERGEFORMAT</w:instrText>
                    </w:r>
                    <w:r w:rsidRPr="00496540">
                      <w:fldChar w:fldCharType="separate"/>
                    </w:r>
                    <w:r w:rsidRPr="00496540">
                      <w:rPr>
                        <w:color w:val="FFFFFF" w:themeColor="background1"/>
                      </w:rPr>
                      <w:t>2</w:t>
                    </w:r>
                    <w:r w:rsidRPr="00496540">
                      <w:rPr>
                        <w:color w:val="FFFFFF" w:themeColor="background1"/>
                      </w:rPr>
                      <w:fldChar w:fldCharType="end"/>
                    </w:r>
                  </w:p>
                </w:txbxContent>
              </v:textbox>
              <w10:wrap anchorx="page"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92766" w14:textId="6B1D13BC" w:rsidR="008A5FB5" w:rsidRPr="00496540" w:rsidRDefault="002C6EF1">
    <w:pPr>
      <w:pStyle w:val="Cabealho"/>
    </w:pPr>
    <w:r w:rsidRPr="005C11BF">
      <w:rPr>
        <w:color w:val="747474" w:themeColor="background2" w:themeShade="80"/>
        <w:sz w:val="20"/>
        <w:szCs w:val="20"/>
      </w:rPr>
      <w:fldChar w:fldCharType="begin"/>
    </w:r>
    <w:r w:rsidRPr="005C11BF">
      <w:rPr>
        <w:color w:val="747474" w:themeColor="background2" w:themeShade="80"/>
        <w:sz w:val="20"/>
        <w:szCs w:val="20"/>
      </w:rPr>
      <w:instrText>STYLEREF  "Título 1"  \* MERGEFORMAT</w:instrText>
    </w:r>
    <w:r w:rsidRPr="005C11BF">
      <w:rPr>
        <w:color w:val="747474" w:themeColor="background2" w:themeShade="80"/>
        <w:sz w:val="20"/>
        <w:szCs w:val="20"/>
      </w:rPr>
      <w:fldChar w:fldCharType="separate"/>
    </w:r>
    <w:r w:rsidR="009A38E1">
      <w:rPr>
        <w:noProof/>
        <w:color w:val="747474" w:themeColor="background2" w:themeShade="80"/>
        <w:sz w:val="20"/>
        <w:szCs w:val="20"/>
      </w:rPr>
      <w:t>Eixo 1 – Gestão e participação social</w:t>
    </w:r>
    <w:r w:rsidRPr="005C11BF">
      <w:rPr>
        <w:noProof/>
        <w:color w:val="747474" w:themeColor="background2" w:themeShade="80"/>
        <w:sz w:val="20"/>
        <w:szCs w:val="20"/>
      </w:rPr>
      <w:fldChar w:fldCharType="end"/>
    </w:r>
    <w:r w:rsidR="005E790F" w:rsidRPr="00496540">
      <w:ptab w:relativeTo="margin" w:alignment="right" w:leader="none"/>
    </w:r>
    <w:r w:rsidR="005E790F" w:rsidRPr="00496540">
      <w:rPr>
        <w:rFonts w:ascii="Bebas Neue" w:hAnsi="Bebas Neue"/>
        <w:sz w:val="28"/>
        <w:szCs w:val="28"/>
      </w:rPr>
      <w:fldChar w:fldCharType="begin"/>
    </w:r>
    <w:r w:rsidR="005E790F" w:rsidRPr="00496540">
      <w:rPr>
        <w:rFonts w:ascii="Bebas Neue" w:hAnsi="Bebas Neue"/>
        <w:sz w:val="28"/>
        <w:szCs w:val="28"/>
      </w:rPr>
      <w:instrText xml:space="preserve"> PAGE  \* Arabic  \* MERGEFORMAT </w:instrText>
    </w:r>
    <w:r w:rsidR="005E790F" w:rsidRPr="00496540">
      <w:rPr>
        <w:rFonts w:ascii="Bebas Neue" w:hAnsi="Bebas Neue"/>
        <w:sz w:val="28"/>
        <w:szCs w:val="28"/>
      </w:rPr>
      <w:fldChar w:fldCharType="separate"/>
    </w:r>
    <w:r w:rsidR="0191B575" w:rsidRPr="00496540">
      <w:rPr>
        <w:rFonts w:ascii="Bebas Neue" w:hAnsi="Bebas Neue"/>
        <w:sz w:val="28"/>
        <w:szCs w:val="28"/>
      </w:rPr>
      <w:t>18</w:t>
    </w:r>
    <w:r w:rsidR="005E790F" w:rsidRPr="00496540">
      <w:rPr>
        <w:rFonts w:ascii="Bebas Neue" w:hAnsi="Bebas Neue"/>
        <w:sz w:val="28"/>
        <w:szCs w:val="28"/>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31F4A" w14:textId="62D4A311" w:rsidR="004A493D" w:rsidRPr="00496540" w:rsidRDefault="002C6EF1" w:rsidP="00D5294F">
    <w:pPr>
      <w:pStyle w:val="Cabealho"/>
      <w:jc w:val="right"/>
      <w:rPr>
        <w:rFonts w:ascii="Bebas Neue" w:hAnsi="Bebas Neue"/>
        <w:sz w:val="28"/>
        <w:szCs w:val="28"/>
      </w:rPr>
    </w:pPr>
    <w:r w:rsidRPr="005C11BF">
      <w:rPr>
        <w:color w:val="656668" w:themeColor="text2"/>
        <w:sz w:val="20"/>
        <w:szCs w:val="20"/>
      </w:rPr>
      <w:fldChar w:fldCharType="begin"/>
    </w:r>
    <w:r w:rsidRPr="005C11BF">
      <w:rPr>
        <w:color w:val="656668" w:themeColor="text2"/>
        <w:sz w:val="20"/>
        <w:szCs w:val="20"/>
      </w:rPr>
      <w:instrText>STYLEREF  "Título 1"  \* MERGEFORMAT</w:instrText>
    </w:r>
    <w:r w:rsidRPr="005C11BF">
      <w:rPr>
        <w:color w:val="656668" w:themeColor="text2"/>
        <w:sz w:val="20"/>
        <w:szCs w:val="20"/>
      </w:rPr>
      <w:fldChar w:fldCharType="separate"/>
    </w:r>
    <w:r w:rsidR="009A38E1">
      <w:rPr>
        <w:noProof/>
        <w:color w:val="656668" w:themeColor="text2"/>
        <w:sz w:val="20"/>
        <w:szCs w:val="20"/>
      </w:rPr>
      <w:t>Eixo 1 – Gestão e participação social</w:t>
    </w:r>
    <w:r w:rsidRPr="005C11BF">
      <w:rPr>
        <w:noProof/>
        <w:color w:val="656668" w:themeColor="text2"/>
        <w:sz w:val="20"/>
        <w:szCs w:val="20"/>
      </w:rPr>
      <w:fldChar w:fldCharType="end"/>
    </w:r>
    <w:r w:rsidR="005E790F" w:rsidRPr="00496540">
      <w:ptab w:relativeTo="margin" w:alignment="right" w:leader="none"/>
    </w:r>
    <w:r w:rsidR="005E790F" w:rsidRPr="00496540">
      <w:rPr>
        <w:rFonts w:ascii="Bebas Neue" w:hAnsi="Bebas Neue"/>
        <w:sz w:val="28"/>
        <w:szCs w:val="28"/>
      </w:rPr>
      <w:fldChar w:fldCharType="begin"/>
    </w:r>
    <w:r w:rsidR="005E790F" w:rsidRPr="00496540">
      <w:rPr>
        <w:rFonts w:ascii="Bebas Neue" w:hAnsi="Bebas Neue"/>
        <w:sz w:val="28"/>
        <w:szCs w:val="28"/>
      </w:rPr>
      <w:instrText xml:space="preserve"> PAGE  \* Arabic  \* MERGEFORMAT </w:instrText>
    </w:r>
    <w:r w:rsidR="005E790F" w:rsidRPr="00496540">
      <w:rPr>
        <w:rFonts w:ascii="Bebas Neue" w:hAnsi="Bebas Neue"/>
        <w:sz w:val="28"/>
        <w:szCs w:val="28"/>
      </w:rPr>
      <w:fldChar w:fldCharType="separate"/>
    </w:r>
    <w:r w:rsidR="0191B575" w:rsidRPr="00496540">
      <w:rPr>
        <w:rFonts w:ascii="Bebas Neue" w:hAnsi="Bebas Neue"/>
        <w:sz w:val="28"/>
        <w:szCs w:val="28"/>
      </w:rPr>
      <w:t>17</w:t>
    </w:r>
    <w:r w:rsidR="005E790F" w:rsidRPr="00496540">
      <w:rPr>
        <w:rFonts w:ascii="Bebas Neue" w:hAnsi="Bebas Neue"/>
        <w:sz w:val="28"/>
        <w:szCs w:val="28"/>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0FD3D2A9" w:rsidRPr="00496540" w14:paraId="41910000" w14:textId="77777777" w:rsidTr="0FD3D2A9">
      <w:trPr>
        <w:trHeight w:val="300"/>
      </w:trPr>
      <w:tc>
        <w:tcPr>
          <w:tcW w:w="2830" w:type="dxa"/>
        </w:tcPr>
        <w:p w14:paraId="7D54938A" w14:textId="5F4E13C7" w:rsidR="0FD3D2A9" w:rsidRPr="00496540" w:rsidRDefault="0FD3D2A9" w:rsidP="0FD3D2A9">
          <w:pPr>
            <w:pStyle w:val="Cabealho"/>
            <w:ind w:left="-115"/>
            <w:jc w:val="left"/>
          </w:pPr>
        </w:p>
      </w:tc>
      <w:tc>
        <w:tcPr>
          <w:tcW w:w="2830" w:type="dxa"/>
        </w:tcPr>
        <w:p w14:paraId="5A3D78F3" w14:textId="37E0D922" w:rsidR="0FD3D2A9" w:rsidRPr="00496540" w:rsidRDefault="0FD3D2A9" w:rsidP="0FD3D2A9">
          <w:pPr>
            <w:pStyle w:val="Cabealho"/>
            <w:jc w:val="center"/>
          </w:pPr>
        </w:p>
      </w:tc>
      <w:tc>
        <w:tcPr>
          <w:tcW w:w="2830" w:type="dxa"/>
        </w:tcPr>
        <w:p w14:paraId="264E5420" w14:textId="7A9624BA" w:rsidR="0FD3D2A9" w:rsidRPr="00496540" w:rsidRDefault="0FD3D2A9" w:rsidP="0FD3D2A9">
          <w:pPr>
            <w:pStyle w:val="Cabealho"/>
            <w:ind w:right="-115"/>
            <w:jc w:val="right"/>
          </w:pPr>
        </w:p>
      </w:tc>
    </w:tr>
  </w:tbl>
  <w:p w14:paraId="768DE081" w14:textId="76B43F99" w:rsidR="0FD3D2A9" w:rsidRPr="00496540" w:rsidRDefault="0FD3D2A9" w:rsidP="0FD3D2A9">
    <w:pPr>
      <w:pStyle w:val="Cabealh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0FD3D2A9" w:rsidRPr="00496540" w14:paraId="58368510" w14:textId="77777777" w:rsidTr="0FD3D2A9">
      <w:trPr>
        <w:trHeight w:val="300"/>
      </w:trPr>
      <w:tc>
        <w:tcPr>
          <w:tcW w:w="2830" w:type="dxa"/>
        </w:tcPr>
        <w:p w14:paraId="17455B74" w14:textId="45C82215" w:rsidR="0FD3D2A9" w:rsidRPr="00496540" w:rsidRDefault="0FD3D2A9" w:rsidP="0FD3D2A9">
          <w:pPr>
            <w:pStyle w:val="Cabealho"/>
            <w:ind w:left="-115"/>
            <w:jc w:val="left"/>
          </w:pPr>
        </w:p>
      </w:tc>
      <w:tc>
        <w:tcPr>
          <w:tcW w:w="2830" w:type="dxa"/>
        </w:tcPr>
        <w:p w14:paraId="07911E72" w14:textId="3DB5ED82" w:rsidR="0FD3D2A9" w:rsidRPr="00496540" w:rsidRDefault="0FD3D2A9" w:rsidP="0FD3D2A9">
          <w:pPr>
            <w:pStyle w:val="Cabealho"/>
            <w:jc w:val="center"/>
          </w:pPr>
        </w:p>
      </w:tc>
      <w:tc>
        <w:tcPr>
          <w:tcW w:w="2830" w:type="dxa"/>
        </w:tcPr>
        <w:p w14:paraId="58DBCB3C" w14:textId="017B9746" w:rsidR="0FD3D2A9" w:rsidRPr="00496540" w:rsidRDefault="0FD3D2A9" w:rsidP="0FD3D2A9">
          <w:pPr>
            <w:pStyle w:val="Cabealho"/>
            <w:ind w:right="-115"/>
            <w:jc w:val="right"/>
          </w:pPr>
        </w:p>
      </w:tc>
    </w:tr>
  </w:tbl>
  <w:p w14:paraId="00874DD2" w14:textId="7B259FC2" w:rsidR="0FD3D2A9" w:rsidRPr="00496540" w:rsidRDefault="0FD3D2A9" w:rsidP="00064E7B">
    <w:pPr>
      <w:pStyle w:val="Cabealh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000B0ADC" w:rsidRPr="00496540" w14:paraId="7ED44BB6" w14:textId="77777777" w:rsidTr="0FD3D2A9">
      <w:trPr>
        <w:trHeight w:val="300"/>
      </w:trPr>
      <w:tc>
        <w:tcPr>
          <w:tcW w:w="2830" w:type="dxa"/>
        </w:tcPr>
        <w:p w14:paraId="47261E1C" w14:textId="77777777" w:rsidR="000B0ADC" w:rsidRPr="00496540" w:rsidRDefault="000B0ADC" w:rsidP="0FD3D2A9">
          <w:pPr>
            <w:pStyle w:val="Cabealho"/>
            <w:ind w:left="-115"/>
            <w:jc w:val="left"/>
          </w:pPr>
        </w:p>
      </w:tc>
      <w:tc>
        <w:tcPr>
          <w:tcW w:w="2830" w:type="dxa"/>
        </w:tcPr>
        <w:p w14:paraId="1C5DF3BD" w14:textId="77777777" w:rsidR="000B0ADC" w:rsidRPr="00496540" w:rsidRDefault="000B0ADC" w:rsidP="0FD3D2A9">
          <w:pPr>
            <w:pStyle w:val="Cabealho"/>
            <w:jc w:val="center"/>
          </w:pPr>
        </w:p>
      </w:tc>
      <w:tc>
        <w:tcPr>
          <w:tcW w:w="2830" w:type="dxa"/>
        </w:tcPr>
        <w:p w14:paraId="5B5C4BC9" w14:textId="77777777" w:rsidR="000B0ADC" w:rsidRPr="00496540" w:rsidRDefault="000B0ADC" w:rsidP="0FD3D2A9">
          <w:pPr>
            <w:pStyle w:val="Cabealho"/>
            <w:ind w:right="-115"/>
            <w:jc w:val="right"/>
          </w:pPr>
        </w:p>
      </w:tc>
    </w:tr>
  </w:tbl>
  <w:p w14:paraId="31698253" w14:textId="77777777" w:rsidR="000B0ADC" w:rsidRPr="00496540" w:rsidRDefault="000B0ADC" w:rsidP="0FD3D2A9">
    <w:pPr>
      <w:pStyle w:val="Cabealh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007C68F7" w:rsidRPr="00496540" w14:paraId="6DA93970" w14:textId="77777777" w:rsidTr="0FD3D2A9">
      <w:trPr>
        <w:trHeight w:val="300"/>
      </w:trPr>
      <w:tc>
        <w:tcPr>
          <w:tcW w:w="2830" w:type="dxa"/>
        </w:tcPr>
        <w:p w14:paraId="1C3582B4" w14:textId="77777777" w:rsidR="007C68F7" w:rsidRPr="00496540" w:rsidRDefault="007C68F7" w:rsidP="0FD3D2A9">
          <w:pPr>
            <w:pStyle w:val="Cabealho"/>
            <w:ind w:left="-115"/>
            <w:jc w:val="left"/>
          </w:pPr>
        </w:p>
      </w:tc>
      <w:tc>
        <w:tcPr>
          <w:tcW w:w="2830" w:type="dxa"/>
        </w:tcPr>
        <w:p w14:paraId="4BE3FB3F" w14:textId="77777777" w:rsidR="007C68F7" w:rsidRPr="00496540" w:rsidRDefault="007C68F7" w:rsidP="0FD3D2A9">
          <w:pPr>
            <w:pStyle w:val="Cabealho"/>
            <w:jc w:val="center"/>
          </w:pPr>
        </w:p>
      </w:tc>
      <w:tc>
        <w:tcPr>
          <w:tcW w:w="2830" w:type="dxa"/>
        </w:tcPr>
        <w:p w14:paraId="042A8126" w14:textId="77777777" w:rsidR="007C68F7" w:rsidRPr="00496540" w:rsidRDefault="007C68F7" w:rsidP="0FD3D2A9">
          <w:pPr>
            <w:pStyle w:val="Cabealho"/>
            <w:ind w:right="-115"/>
            <w:jc w:val="right"/>
          </w:pPr>
        </w:p>
      </w:tc>
    </w:tr>
  </w:tbl>
  <w:p w14:paraId="100D6517" w14:textId="77777777" w:rsidR="007C68F7" w:rsidRPr="00496540" w:rsidRDefault="007C68F7" w:rsidP="0FD3D2A9">
    <w:pPr>
      <w:pStyle w:val="Cabealh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7032A" w14:textId="6A01C779" w:rsidR="0FD3D2A9" w:rsidRPr="00496540" w:rsidRDefault="0FD3D2A9" w:rsidP="0FD3D2A9">
    <w:pPr>
      <w:pStyle w:val="Cabealho"/>
      <w:jc w:val="right"/>
    </w:pPr>
    <w:r w:rsidRPr="00496540">
      <w:fldChar w:fldCharType="begin"/>
    </w:r>
    <w:r w:rsidRPr="00496540">
      <w:instrText>PAGE</w:instrText>
    </w:r>
    <w:r w:rsidRPr="00496540">
      <w:fldChar w:fldCharType="separate"/>
    </w:r>
    <w:r w:rsidR="00FA5ADF" w:rsidRPr="00496540">
      <w:t>56</w:t>
    </w:r>
    <w:r w:rsidRPr="00496540">
      <w:fldChar w:fldCharType="end"/>
    </w:r>
  </w:p>
  <w:p w14:paraId="31DCBF79" w14:textId="0ABE9858" w:rsidR="001347D9" w:rsidRPr="00496540" w:rsidRDefault="00EE6FE5">
    <w:pPr>
      <w:pStyle w:val="Cabealho"/>
    </w:pPr>
    <w:r w:rsidRPr="00496540">
      <w:rPr>
        <w:noProof/>
      </w:rPr>
      <mc:AlternateContent>
        <mc:Choice Requires="wps">
          <w:drawing>
            <wp:anchor distT="0" distB="0" distL="114300" distR="114300" simplePos="0" relativeHeight="251658242" behindDoc="0" locked="0" layoutInCell="0" allowOverlap="1" wp14:anchorId="1DF81D6F" wp14:editId="408A0A6C">
              <wp:simplePos x="0" y="0"/>
              <wp:positionH relativeFrom="margin">
                <wp:align>left</wp:align>
              </wp:positionH>
              <wp:positionV relativeFrom="topMargin">
                <wp:align>center</wp:align>
              </wp:positionV>
              <wp:extent cx="5943600" cy="170815"/>
              <wp:effectExtent l="0" t="0" r="0" b="0"/>
              <wp:wrapNone/>
              <wp:docPr id="10"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wps:spPr>
                    <wps:txbx>
                      <w:txbxContent>
                        <w:p w14:paraId="5FF1CB02" w14:textId="6ADAA835" w:rsidR="001347D9" w:rsidRPr="00496540" w:rsidRDefault="00C7529B">
                          <w:pPr>
                            <w:spacing w:after="0" w:line="240" w:lineRule="auto"/>
                          </w:pPr>
                          <w:r w:rsidRPr="00496540">
                            <w:rPr>
                              <w:rFonts w:ascii="Aptos Light" w:hAnsi="Aptos Light"/>
                              <w:sz w:val="20"/>
                              <w:szCs w:val="20"/>
                            </w:rPr>
                            <w:t xml:space="preserve">Relatório anual |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DF81D6F" id="_x0000_t202" coordsize="21600,21600" o:spt="202" path="m,l,21600r21600,l21600,xe">
              <v:stroke joinstyle="miter"/>
              <v:path gradientshapeok="t" o:connecttype="rect"/>
            </v:shapetype>
            <v:shape id="Caixa de Texto 10" o:spid="_x0000_s1028" type="#_x0000_t202" style="position:absolute;left:0;text-align:left;margin-left:0;margin-top:0;width:468pt;height:13.45pt;z-index:25165824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" o:allowincell="f" filled="f" stroked="f">
              <v:textbox style="mso-fit-shape-to-text:t" inset=",0,,0">
                <w:txbxContent>
                  <w:p w14:paraId="5FF1CB02" w14:textId="6ADAA835" w:rsidR="001347D9" w:rsidRPr="00496540" w:rsidRDefault="00C7529B">
                    <w:pPr>
                      <w:spacing w:after="0" w:line="240" w:lineRule="auto"/>
                    </w:pPr>
                    <w:r w:rsidRPr="00496540">
                      <w:rPr>
                        <w:rFonts w:ascii="Aptos Light" w:hAnsi="Aptos Light"/>
                        <w:sz w:val="20"/>
                        <w:szCs w:val="20"/>
                      </w:rPr>
                      <w:t xml:space="preserve">Relatório anual | </w:t>
                    </w:r>
                  </w:p>
                </w:txbxContent>
              </v:textbox>
              <w10:wrap anchorx="margin" anchory="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0FD3D2A9" w:rsidRPr="00496540" w14:paraId="7DEAD0B1" w14:textId="77777777" w:rsidTr="0FD3D2A9">
      <w:trPr>
        <w:trHeight w:val="300"/>
      </w:trPr>
      <w:tc>
        <w:tcPr>
          <w:tcW w:w="2830" w:type="dxa"/>
        </w:tcPr>
        <w:p w14:paraId="4DC85C18" w14:textId="442807E8" w:rsidR="0FD3D2A9" w:rsidRPr="00496540" w:rsidRDefault="0FD3D2A9" w:rsidP="0FD3D2A9">
          <w:pPr>
            <w:pStyle w:val="Cabealho"/>
            <w:ind w:left="-115"/>
            <w:jc w:val="left"/>
          </w:pPr>
        </w:p>
      </w:tc>
      <w:tc>
        <w:tcPr>
          <w:tcW w:w="2830" w:type="dxa"/>
        </w:tcPr>
        <w:p w14:paraId="5974CFEE" w14:textId="6C8E74BC" w:rsidR="0FD3D2A9" w:rsidRPr="00496540" w:rsidRDefault="0FD3D2A9" w:rsidP="0FD3D2A9">
          <w:pPr>
            <w:pStyle w:val="Cabealho"/>
            <w:jc w:val="center"/>
          </w:pPr>
        </w:p>
      </w:tc>
      <w:tc>
        <w:tcPr>
          <w:tcW w:w="2830" w:type="dxa"/>
        </w:tcPr>
        <w:p w14:paraId="584A7B1B" w14:textId="224F1D87" w:rsidR="0FD3D2A9" w:rsidRPr="00496540" w:rsidRDefault="0FD3D2A9" w:rsidP="0FD3D2A9">
          <w:pPr>
            <w:pStyle w:val="Cabealho"/>
            <w:ind w:right="-115"/>
            <w:jc w:val="right"/>
          </w:pPr>
        </w:p>
      </w:tc>
    </w:tr>
  </w:tbl>
  <w:p w14:paraId="4BEB5FAF" w14:textId="5DB50151" w:rsidR="0FD3D2A9" w:rsidRPr="00496540" w:rsidRDefault="0FD3D2A9" w:rsidP="0FD3D2A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0FD3D2A9" w:rsidRPr="00496540" w14:paraId="428BB076" w14:textId="77777777" w:rsidTr="0FD3D2A9">
      <w:trPr>
        <w:trHeight w:val="300"/>
      </w:trPr>
      <w:tc>
        <w:tcPr>
          <w:tcW w:w="2830" w:type="dxa"/>
        </w:tcPr>
        <w:p w14:paraId="31252251" w14:textId="597F7927" w:rsidR="0FD3D2A9" w:rsidRPr="00496540" w:rsidRDefault="0FD3D2A9" w:rsidP="0FD3D2A9">
          <w:pPr>
            <w:pStyle w:val="Cabealho"/>
            <w:ind w:left="-115"/>
            <w:jc w:val="left"/>
          </w:pPr>
        </w:p>
      </w:tc>
      <w:tc>
        <w:tcPr>
          <w:tcW w:w="2830" w:type="dxa"/>
        </w:tcPr>
        <w:p w14:paraId="092F1DFD" w14:textId="198FE87D" w:rsidR="0FD3D2A9" w:rsidRPr="00496540" w:rsidRDefault="0FD3D2A9" w:rsidP="0FD3D2A9">
          <w:pPr>
            <w:pStyle w:val="Cabealho"/>
            <w:jc w:val="center"/>
          </w:pPr>
        </w:p>
      </w:tc>
      <w:tc>
        <w:tcPr>
          <w:tcW w:w="2830" w:type="dxa"/>
        </w:tcPr>
        <w:p w14:paraId="56F3E0E3" w14:textId="1D144A41" w:rsidR="0FD3D2A9" w:rsidRPr="00496540" w:rsidRDefault="0FD3D2A9" w:rsidP="0FD3D2A9">
          <w:pPr>
            <w:pStyle w:val="Cabealho"/>
            <w:ind w:right="-115"/>
            <w:jc w:val="right"/>
          </w:pPr>
          <w:r w:rsidRPr="00496540">
            <w:fldChar w:fldCharType="begin"/>
          </w:r>
          <w:r w:rsidRPr="00496540">
            <w:instrText>PAGE</w:instrText>
          </w:r>
          <w:r w:rsidRPr="00496540">
            <w:fldChar w:fldCharType="separate"/>
          </w:r>
          <w:r w:rsidR="00F37628" w:rsidRPr="00496540">
            <w:t>1</w:t>
          </w:r>
          <w:r w:rsidRPr="00496540">
            <w:fldChar w:fldCharType="end"/>
          </w:r>
        </w:p>
      </w:tc>
    </w:tr>
  </w:tbl>
  <w:p w14:paraId="00AAA847" w14:textId="44F8C47B" w:rsidR="0FD3D2A9" w:rsidRPr="00496540" w:rsidRDefault="0FD3D2A9" w:rsidP="0FD3D2A9">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0FD3D2A9" w:rsidRPr="00496540" w14:paraId="293D1981" w14:textId="77777777" w:rsidTr="0FD3D2A9">
      <w:trPr>
        <w:trHeight w:val="300"/>
      </w:trPr>
      <w:tc>
        <w:tcPr>
          <w:tcW w:w="2830" w:type="dxa"/>
        </w:tcPr>
        <w:p w14:paraId="1E989384" w14:textId="546555C7" w:rsidR="0FD3D2A9" w:rsidRPr="00496540" w:rsidRDefault="0FD3D2A9" w:rsidP="0FD3D2A9">
          <w:pPr>
            <w:pStyle w:val="Cabealho"/>
            <w:ind w:left="-115"/>
            <w:jc w:val="left"/>
          </w:pPr>
        </w:p>
      </w:tc>
      <w:tc>
        <w:tcPr>
          <w:tcW w:w="2830" w:type="dxa"/>
        </w:tcPr>
        <w:p w14:paraId="74BAB77D" w14:textId="08AE1DC5" w:rsidR="0FD3D2A9" w:rsidRPr="00496540" w:rsidRDefault="0FD3D2A9" w:rsidP="0FD3D2A9">
          <w:pPr>
            <w:pStyle w:val="Cabealho"/>
            <w:jc w:val="center"/>
          </w:pPr>
        </w:p>
      </w:tc>
      <w:tc>
        <w:tcPr>
          <w:tcW w:w="2830" w:type="dxa"/>
        </w:tcPr>
        <w:p w14:paraId="0C1568F4" w14:textId="0F557FFD" w:rsidR="0FD3D2A9" w:rsidRPr="00496540" w:rsidRDefault="0FD3D2A9" w:rsidP="0FD3D2A9">
          <w:pPr>
            <w:pStyle w:val="Cabealho"/>
            <w:ind w:right="-115"/>
            <w:jc w:val="right"/>
          </w:pPr>
        </w:p>
      </w:tc>
    </w:tr>
  </w:tbl>
  <w:p w14:paraId="1BA71B10" w14:textId="6A95EEC4" w:rsidR="0FD3D2A9" w:rsidRPr="00496540" w:rsidRDefault="0FD3D2A9" w:rsidP="0FD3D2A9">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FD3EE" w14:textId="7E2A9628" w:rsidR="00E12025" w:rsidRPr="00496540" w:rsidRDefault="00E12025" w:rsidP="004D72BC">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0FD3D2A9" w:rsidRPr="00496540" w14:paraId="5C183864" w14:textId="77777777" w:rsidTr="0FD3D2A9">
      <w:trPr>
        <w:trHeight w:val="300"/>
      </w:trPr>
      <w:tc>
        <w:tcPr>
          <w:tcW w:w="2830" w:type="dxa"/>
        </w:tcPr>
        <w:p w14:paraId="0D7FB50D" w14:textId="755E020C" w:rsidR="0FD3D2A9" w:rsidRPr="00496540" w:rsidRDefault="0FD3D2A9" w:rsidP="0FD3D2A9">
          <w:pPr>
            <w:pStyle w:val="Cabealho"/>
            <w:ind w:left="-115"/>
            <w:jc w:val="left"/>
          </w:pPr>
        </w:p>
      </w:tc>
      <w:tc>
        <w:tcPr>
          <w:tcW w:w="2830" w:type="dxa"/>
        </w:tcPr>
        <w:p w14:paraId="7FCED53E" w14:textId="2DFA2990" w:rsidR="0FD3D2A9" w:rsidRPr="00496540" w:rsidRDefault="0FD3D2A9" w:rsidP="0FD3D2A9">
          <w:pPr>
            <w:pStyle w:val="Cabealho"/>
            <w:jc w:val="center"/>
          </w:pPr>
        </w:p>
      </w:tc>
      <w:tc>
        <w:tcPr>
          <w:tcW w:w="2830" w:type="dxa"/>
        </w:tcPr>
        <w:p w14:paraId="6C365077" w14:textId="30A7738D" w:rsidR="0FD3D2A9" w:rsidRPr="00496540" w:rsidRDefault="0FD3D2A9" w:rsidP="0FD3D2A9">
          <w:pPr>
            <w:pStyle w:val="Cabealho"/>
            <w:ind w:right="-115"/>
            <w:jc w:val="right"/>
          </w:pPr>
        </w:p>
      </w:tc>
    </w:tr>
  </w:tbl>
  <w:p w14:paraId="342B4F64" w14:textId="4B5C60BB" w:rsidR="0FD3D2A9" w:rsidRPr="00496540" w:rsidRDefault="0FD3D2A9" w:rsidP="0FD3D2A9">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67404" w14:textId="062BFE12" w:rsidR="0FD3D2A9" w:rsidRPr="00496540" w:rsidRDefault="0FD3D2A9" w:rsidP="004D72BC">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413EC" w14:textId="69F6B909" w:rsidR="00C13F78" w:rsidRPr="00496540" w:rsidRDefault="000D6345" w:rsidP="004D72BC">
    <w:pPr>
      <w:pStyle w:val="Cabealho"/>
    </w:pPr>
    <w:r w:rsidRPr="00496540">
      <w:rPr>
        <w:noProof/>
      </w:rPr>
      <w:drawing>
        <wp:anchor distT="0" distB="0" distL="114300" distR="114300" simplePos="0" relativeHeight="251658250" behindDoc="1" locked="0" layoutInCell="1" allowOverlap="1" wp14:anchorId="2864DF1D" wp14:editId="7AA70CAB">
          <wp:simplePos x="0" y="0"/>
          <wp:positionH relativeFrom="column">
            <wp:posOffset>4263761</wp:posOffset>
          </wp:positionH>
          <wp:positionV relativeFrom="paragraph">
            <wp:posOffset>-520832</wp:posOffset>
          </wp:positionV>
          <wp:extent cx="2229947" cy="584480"/>
          <wp:effectExtent l="0" t="0" r="0" b="6350"/>
          <wp:wrapNone/>
          <wp:docPr id="1721449010" name="Imagem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18219" name="Imagem 18">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53336" t="16706" r="-84" b="74631"/>
                  <a:stretch/>
                </pic:blipFill>
                <pic:spPr bwMode="auto">
                  <a:xfrm flipV="1">
                    <a:off x="0" y="0"/>
                    <a:ext cx="2249865" cy="5897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43B76" w14:textId="77777777" w:rsidR="00924DCF" w:rsidRPr="00496540" w:rsidRDefault="00924DCF" w:rsidP="0FD3D2A9">
    <w:pPr>
      <w:pStyle w:val="Cabealho"/>
    </w:pPr>
  </w:p>
  <w:p w14:paraId="03EEC5BE" w14:textId="28ACD21B" w:rsidR="00C13F78" w:rsidRPr="00496540" w:rsidRDefault="00E84BD7" w:rsidP="0FD3D2A9">
    <w:pPr>
      <w:pStyle w:val="Cabealho"/>
    </w:pPr>
    <w:r w:rsidRPr="00496540">
      <w:rPr>
        <w:noProof/>
      </w:rPr>
      <w:drawing>
        <wp:anchor distT="0" distB="0" distL="114300" distR="114300" simplePos="0" relativeHeight="251658248" behindDoc="1" locked="0" layoutInCell="1" allowOverlap="1" wp14:anchorId="745ECA9B" wp14:editId="107CA23A">
          <wp:simplePos x="0" y="0"/>
          <wp:positionH relativeFrom="column">
            <wp:posOffset>3056382</wp:posOffset>
          </wp:positionH>
          <wp:positionV relativeFrom="paragraph">
            <wp:posOffset>2085658</wp:posOffset>
          </wp:positionV>
          <wp:extent cx="6162675" cy="686395"/>
          <wp:effectExtent l="0" t="4762" r="4762" b="4763"/>
          <wp:wrapNone/>
          <wp:docPr id="1288220083" name="Imagem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18219" name="Imagem 18">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314" t="92155" r="298" b="18"/>
                  <a:stretch/>
                </pic:blipFill>
                <pic:spPr bwMode="auto">
                  <a:xfrm rot="16200000" flipH="1">
                    <a:off x="0" y="0"/>
                    <a:ext cx="6162675" cy="686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96868" w14:textId="4ED89768" w:rsidR="00C13F78" w:rsidRPr="00496540" w:rsidRDefault="0039495A" w:rsidP="004D72BC">
    <w:pPr>
      <w:pStyle w:val="Cabealho"/>
    </w:pPr>
    <w:r w:rsidRPr="00496540">
      <w:rPr>
        <w:noProof/>
      </w:rPr>
      <w:drawing>
        <wp:anchor distT="0" distB="0" distL="114300" distR="114300" simplePos="0" relativeHeight="251658247" behindDoc="1" locked="0" layoutInCell="1" allowOverlap="1" wp14:anchorId="6DB90B80" wp14:editId="73A71BE5">
          <wp:simplePos x="0" y="0"/>
          <wp:positionH relativeFrom="page">
            <wp:posOffset>1693973</wp:posOffset>
          </wp:positionH>
          <wp:positionV relativeFrom="paragraph">
            <wp:posOffset>-548640</wp:posOffset>
          </wp:positionV>
          <wp:extent cx="6004907" cy="1420189"/>
          <wp:effectExtent l="0" t="0" r="0" b="8890"/>
          <wp:wrapNone/>
          <wp:docPr id="1987626900" name="Imagem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18219" name="Imagem 18">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31" t="75413" r="581" b="7968"/>
                  <a:stretch>
                    <a:fillRect/>
                  </a:stretch>
                </pic:blipFill>
                <pic:spPr bwMode="auto">
                  <a:xfrm rot="10800000">
                    <a:off x="0" y="0"/>
                    <a:ext cx="6004907" cy="14201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87B32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4pt;height:115.4pt;visibility:visible" o:bullet="t">
        <v:imagedata r:id="rId1" o:title=""/>
      </v:shape>
    </w:pict>
  </w:numPicBullet>
  <w:numPicBullet w:numPicBulletId="1">
    <w:pict>
      <v:shape id="_x0000_i1026" type="#_x0000_t75" style="width:115.4pt;height:115.4pt;visibility:visible" o:bullet="t">
        <v:imagedata r:id="rId2" o:title=""/>
      </v:shape>
    </w:pict>
  </w:numPicBullet>
  <w:numPicBullet w:numPicBulletId="2">
    <w:pict>
      <v:shape id="_x0000_i1027" type="#_x0000_t75" style="width:809.9pt;height:809.9pt;visibility:visible" o:bullet="t">
        <v:imagedata r:id="rId3" o:title=""/>
      </v:shape>
    </w:pict>
  </w:numPicBullet>
  <w:numPicBullet w:numPicBulletId="3">
    <w:pict>
      <v:shape id="_x0000_i1028" type="#_x0000_t75" style="width:809.9pt;height:809.9pt" o:bullet="t">
        <v:imagedata r:id="rId4" o:title="Marcadores Word (1)"/>
      </v:shape>
    </w:pict>
  </w:numPicBullet>
  <w:abstractNum w:abstractNumId="0" w15:restartNumberingAfterBreak="0">
    <w:nsid w:val="00E9158B"/>
    <w:multiLevelType w:val="hybridMultilevel"/>
    <w:tmpl w:val="34CE40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53912C"/>
    <w:multiLevelType w:val="hybridMultilevel"/>
    <w:tmpl w:val="38068854"/>
    <w:lvl w:ilvl="0" w:tplc="83027F1E">
      <w:start w:val="1"/>
      <w:numFmt w:val="bullet"/>
      <w:lvlText w:val=""/>
      <w:lvlJc w:val="left"/>
      <w:pPr>
        <w:ind w:left="720" w:hanging="360"/>
      </w:pPr>
      <w:rPr>
        <w:rFonts w:ascii="Symbol" w:hAnsi="Symbol" w:hint="default"/>
      </w:rPr>
    </w:lvl>
    <w:lvl w:ilvl="1" w:tplc="33D87336">
      <w:start w:val="1"/>
      <w:numFmt w:val="bullet"/>
      <w:lvlText w:val="o"/>
      <w:lvlJc w:val="left"/>
      <w:pPr>
        <w:ind w:left="1440" w:hanging="360"/>
      </w:pPr>
      <w:rPr>
        <w:rFonts w:ascii="Courier New" w:hAnsi="Courier New" w:hint="default"/>
      </w:rPr>
    </w:lvl>
    <w:lvl w:ilvl="2" w:tplc="685C3238">
      <w:start w:val="1"/>
      <w:numFmt w:val="bullet"/>
      <w:lvlText w:val=""/>
      <w:lvlJc w:val="left"/>
      <w:pPr>
        <w:ind w:left="2160" w:hanging="360"/>
      </w:pPr>
      <w:rPr>
        <w:rFonts w:ascii="Wingdings" w:hAnsi="Wingdings" w:hint="default"/>
      </w:rPr>
    </w:lvl>
    <w:lvl w:ilvl="3" w:tplc="FAAAD640">
      <w:start w:val="1"/>
      <w:numFmt w:val="bullet"/>
      <w:lvlText w:val=""/>
      <w:lvlJc w:val="left"/>
      <w:pPr>
        <w:ind w:left="2880" w:hanging="360"/>
      </w:pPr>
      <w:rPr>
        <w:rFonts w:ascii="Symbol" w:hAnsi="Symbol" w:hint="default"/>
      </w:rPr>
    </w:lvl>
    <w:lvl w:ilvl="4" w:tplc="DC6EE7E6">
      <w:start w:val="1"/>
      <w:numFmt w:val="bullet"/>
      <w:lvlText w:val="o"/>
      <w:lvlJc w:val="left"/>
      <w:pPr>
        <w:ind w:left="3600" w:hanging="360"/>
      </w:pPr>
      <w:rPr>
        <w:rFonts w:ascii="Courier New" w:hAnsi="Courier New" w:hint="default"/>
      </w:rPr>
    </w:lvl>
    <w:lvl w:ilvl="5" w:tplc="EAF2E5E4">
      <w:start w:val="1"/>
      <w:numFmt w:val="bullet"/>
      <w:lvlText w:val=""/>
      <w:lvlJc w:val="left"/>
      <w:pPr>
        <w:ind w:left="4320" w:hanging="360"/>
      </w:pPr>
      <w:rPr>
        <w:rFonts w:ascii="Wingdings" w:hAnsi="Wingdings" w:hint="default"/>
      </w:rPr>
    </w:lvl>
    <w:lvl w:ilvl="6" w:tplc="1DC20D58">
      <w:start w:val="1"/>
      <w:numFmt w:val="bullet"/>
      <w:lvlText w:val=""/>
      <w:lvlJc w:val="left"/>
      <w:pPr>
        <w:ind w:left="5040" w:hanging="360"/>
      </w:pPr>
      <w:rPr>
        <w:rFonts w:ascii="Symbol" w:hAnsi="Symbol" w:hint="default"/>
      </w:rPr>
    </w:lvl>
    <w:lvl w:ilvl="7" w:tplc="6474475E">
      <w:start w:val="1"/>
      <w:numFmt w:val="bullet"/>
      <w:lvlText w:val="o"/>
      <w:lvlJc w:val="left"/>
      <w:pPr>
        <w:ind w:left="5760" w:hanging="360"/>
      </w:pPr>
      <w:rPr>
        <w:rFonts w:ascii="Courier New" w:hAnsi="Courier New" w:hint="default"/>
      </w:rPr>
    </w:lvl>
    <w:lvl w:ilvl="8" w:tplc="4714625E">
      <w:start w:val="1"/>
      <w:numFmt w:val="bullet"/>
      <w:lvlText w:val=""/>
      <w:lvlJc w:val="left"/>
      <w:pPr>
        <w:ind w:left="6480" w:hanging="360"/>
      </w:pPr>
      <w:rPr>
        <w:rFonts w:ascii="Wingdings" w:hAnsi="Wingdings" w:hint="default"/>
      </w:rPr>
    </w:lvl>
  </w:abstractNum>
  <w:abstractNum w:abstractNumId="2" w15:restartNumberingAfterBreak="0">
    <w:nsid w:val="02C60020"/>
    <w:multiLevelType w:val="hybridMultilevel"/>
    <w:tmpl w:val="8688707E"/>
    <w:lvl w:ilvl="0" w:tplc="0F7A1404">
      <w:start w:val="1"/>
      <w:numFmt w:val="bullet"/>
      <w:lvlText w:val=""/>
      <w:lvlJc w:val="left"/>
      <w:pPr>
        <w:ind w:left="1068" w:hanging="360"/>
      </w:pPr>
      <w:rPr>
        <w:rFonts w:ascii="Symbol" w:hAnsi="Symbol" w:hint="default"/>
      </w:rPr>
    </w:lvl>
    <w:lvl w:ilvl="1" w:tplc="1A4642A4">
      <w:start w:val="1"/>
      <w:numFmt w:val="bullet"/>
      <w:lvlText w:val="o"/>
      <w:lvlJc w:val="left"/>
      <w:pPr>
        <w:ind w:left="1788" w:hanging="360"/>
      </w:pPr>
      <w:rPr>
        <w:rFonts w:ascii="Courier New" w:hAnsi="Courier New" w:hint="default"/>
      </w:rPr>
    </w:lvl>
    <w:lvl w:ilvl="2" w:tplc="DEAE54B8">
      <w:start w:val="1"/>
      <w:numFmt w:val="bullet"/>
      <w:lvlText w:val=""/>
      <w:lvlJc w:val="left"/>
      <w:pPr>
        <w:ind w:left="2508" w:hanging="360"/>
      </w:pPr>
      <w:rPr>
        <w:rFonts w:ascii="Wingdings" w:hAnsi="Wingdings" w:hint="default"/>
      </w:rPr>
    </w:lvl>
    <w:lvl w:ilvl="3" w:tplc="89B0A420">
      <w:start w:val="1"/>
      <w:numFmt w:val="bullet"/>
      <w:lvlText w:val=""/>
      <w:lvlJc w:val="left"/>
      <w:pPr>
        <w:ind w:left="3228" w:hanging="360"/>
      </w:pPr>
      <w:rPr>
        <w:rFonts w:ascii="Symbol" w:hAnsi="Symbol" w:hint="default"/>
      </w:rPr>
    </w:lvl>
    <w:lvl w:ilvl="4" w:tplc="FDAE8F60">
      <w:start w:val="1"/>
      <w:numFmt w:val="bullet"/>
      <w:lvlText w:val="o"/>
      <w:lvlJc w:val="left"/>
      <w:pPr>
        <w:ind w:left="3948" w:hanging="360"/>
      </w:pPr>
      <w:rPr>
        <w:rFonts w:ascii="Courier New" w:hAnsi="Courier New" w:hint="default"/>
      </w:rPr>
    </w:lvl>
    <w:lvl w:ilvl="5" w:tplc="E62A549E">
      <w:start w:val="1"/>
      <w:numFmt w:val="bullet"/>
      <w:lvlText w:val=""/>
      <w:lvlJc w:val="left"/>
      <w:pPr>
        <w:ind w:left="4668" w:hanging="360"/>
      </w:pPr>
      <w:rPr>
        <w:rFonts w:ascii="Wingdings" w:hAnsi="Wingdings" w:hint="default"/>
      </w:rPr>
    </w:lvl>
    <w:lvl w:ilvl="6" w:tplc="9A82D49C">
      <w:start w:val="1"/>
      <w:numFmt w:val="bullet"/>
      <w:lvlText w:val=""/>
      <w:lvlJc w:val="left"/>
      <w:pPr>
        <w:ind w:left="5388" w:hanging="360"/>
      </w:pPr>
      <w:rPr>
        <w:rFonts w:ascii="Symbol" w:hAnsi="Symbol" w:hint="default"/>
      </w:rPr>
    </w:lvl>
    <w:lvl w:ilvl="7" w:tplc="0C60FCF0">
      <w:start w:val="1"/>
      <w:numFmt w:val="bullet"/>
      <w:lvlText w:val="o"/>
      <w:lvlJc w:val="left"/>
      <w:pPr>
        <w:ind w:left="6108" w:hanging="360"/>
      </w:pPr>
      <w:rPr>
        <w:rFonts w:ascii="Courier New" w:hAnsi="Courier New" w:hint="default"/>
      </w:rPr>
    </w:lvl>
    <w:lvl w:ilvl="8" w:tplc="2B468334">
      <w:start w:val="1"/>
      <w:numFmt w:val="bullet"/>
      <w:lvlText w:val=""/>
      <w:lvlJc w:val="left"/>
      <w:pPr>
        <w:ind w:left="6828" w:hanging="360"/>
      </w:pPr>
      <w:rPr>
        <w:rFonts w:ascii="Wingdings" w:hAnsi="Wingdings" w:hint="default"/>
      </w:rPr>
    </w:lvl>
  </w:abstractNum>
  <w:abstractNum w:abstractNumId="3" w15:restartNumberingAfterBreak="0">
    <w:nsid w:val="05B05DF0"/>
    <w:multiLevelType w:val="hybridMultilevel"/>
    <w:tmpl w:val="049AE6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9954F52"/>
    <w:multiLevelType w:val="hybridMultilevel"/>
    <w:tmpl w:val="78665B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BC9401C"/>
    <w:multiLevelType w:val="multilevel"/>
    <w:tmpl w:val="E55ED6DC"/>
    <w:lvl w:ilvl="0">
      <w:start w:val="1"/>
      <w:numFmt w:val="decimal"/>
      <w:pStyle w:val="Ttulo1"/>
      <w:lvlText w:val="%1."/>
      <w:lvlJc w:val="left"/>
      <w:pPr>
        <w:ind w:left="360" w:hanging="360"/>
      </w:pPr>
      <w:rPr>
        <w:rFonts w:hint="default"/>
        <w:color w:val="17577C"/>
      </w:rPr>
    </w:lvl>
    <w:lvl w:ilvl="1">
      <w:start w:val="1"/>
      <w:numFmt w:val="decimal"/>
      <w:pStyle w:val="Ttulo3"/>
      <w:lvlText w:val="%1.%2."/>
      <w:lvlJc w:val="left"/>
      <w:pPr>
        <w:ind w:left="792" w:hanging="432"/>
      </w:pPr>
      <w:rPr>
        <w:b w:val="0"/>
        <w:bCs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ED77CA8"/>
    <w:multiLevelType w:val="hybridMultilevel"/>
    <w:tmpl w:val="FEB07276"/>
    <w:lvl w:ilvl="0" w:tplc="B532DEB2">
      <w:start w:val="1"/>
      <w:numFmt w:val="bullet"/>
      <w:lvlText w:val=""/>
      <w:lvlPicBulletId w:val="0"/>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1CC31F0"/>
    <w:multiLevelType w:val="hybridMultilevel"/>
    <w:tmpl w:val="F2EA9648"/>
    <w:lvl w:ilvl="0" w:tplc="C7FA6672">
      <w:start w:val="1"/>
      <w:numFmt w:val="bullet"/>
      <w:lvlText w:val=""/>
      <w:lvlJc w:val="left"/>
      <w:pPr>
        <w:ind w:left="1068" w:hanging="360"/>
      </w:pPr>
      <w:rPr>
        <w:rFonts w:ascii="Symbol" w:hAnsi="Symbol" w:hint="default"/>
      </w:rPr>
    </w:lvl>
    <w:lvl w:ilvl="1" w:tplc="8A34950C">
      <w:start w:val="1"/>
      <w:numFmt w:val="bullet"/>
      <w:lvlText w:val="o"/>
      <w:lvlJc w:val="left"/>
      <w:pPr>
        <w:ind w:left="1788" w:hanging="360"/>
      </w:pPr>
      <w:rPr>
        <w:rFonts w:ascii="Courier New" w:hAnsi="Courier New" w:hint="default"/>
      </w:rPr>
    </w:lvl>
    <w:lvl w:ilvl="2" w:tplc="8E6C36DE">
      <w:start w:val="1"/>
      <w:numFmt w:val="bullet"/>
      <w:lvlText w:val=""/>
      <w:lvlJc w:val="left"/>
      <w:pPr>
        <w:ind w:left="2508" w:hanging="360"/>
      </w:pPr>
      <w:rPr>
        <w:rFonts w:ascii="Wingdings" w:hAnsi="Wingdings" w:hint="default"/>
      </w:rPr>
    </w:lvl>
    <w:lvl w:ilvl="3" w:tplc="72A4641E">
      <w:start w:val="1"/>
      <w:numFmt w:val="bullet"/>
      <w:lvlText w:val=""/>
      <w:lvlJc w:val="left"/>
      <w:pPr>
        <w:ind w:left="3228" w:hanging="360"/>
      </w:pPr>
      <w:rPr>
        <w:rFonts w:ascii="Symbol" w:hAnsi="Symbol" w:hint="default"/>
      </w:rPr>
    </w:lvl>
    <w:lvl w:ilvl="4" w:tplc="2D241AD6">
      <w:start w:val="1"/>
      <w:numFmt w:val="bullet"/>
      <w:lvlText w:val="o"/>
      <w:lvlJc w:val="left"/>
      <w:pPr>
        <w:ind w:left="3948" w:hanging="360"/>
      </w:pPr>
      <w:rPr>
        <w:rFonts w:ascii="Courier New" w:hAnsi="Courier New" w:hint="default"/>
      </w:rPr>
    </w:lvl>
    <w:lvl w:ilvl="5" w:tplc="D0003A4A">
      <w:start w:val="1"/>
      <w:numFmt w:val="bullet"/>
      <w:lvlText w:val=""/>
      <w:lvlJc w:val="left"/>
      <w:pPr>
        <w:ind w:left="4668" w:hanging="360"/>
      </w:pPr>
      <w:rPr>
        <w:rFonts w:ascii="Wingdings" w:hAnsi="Wingdings" w:hint="default"/>
      </w:rPr>
    </w:lvl>
    <w:lvl w:ilvl="6" w:tplc="9E60769C">
      <w:start w:val="1"/>
      <w:numFmt w:val="bullet"/>
      <w:lvlText w:val=""/>
      <w:lvlJc w:val="left"/>
      <w:pPr>
        <w:ind w:left="5388" w:hanging="360"/>
      </w:pPr>
      <w:rPr>
        <w:rFonts w:ascii="Symbol" w:hAnsi="Symbol" w:hint="default"/>
      </w:rPr>
    </w:lvl>
    <w:lvl w:ilvl="7" w:tplc="AA2279A4">
      <w:start w:val="1"/>
      <w:numFmt w:val="bullet"/>
      <w:lvlText w:val="o"/>
      <w:lvlJc w:val="left"/>
      <w:pPr>
        <w:ind w:left="6108" w:hanging="360"/>
      </w:pPr>
      <w:rPr>
        <w:rFonts w:ascii="Courier New" w:hAnsi="Courier New" w:hint="default"/>
      </w:rPr>
    </w:lvl>
    <w:lvl w:ilvl="8" w:tplc="07742710">
      <w:start w:val="1"/>
      <w:numFmt w:val="bullet"/>
      <w:lvlText w:val=""/>
      <w:lvlJc w:val="left"/>
      <w:pPr>
        <w:ind w:left="6828" w:hanging="360"/>
      </w:pPr>
      <w:rPr>
        <w:rFonts w:ascii="Wingdings" w:hAnsi="Wingdings" w:hint="default"/>
      </w:rPr>
    </w:lvl>
  </w:abstractNum>
  <w:abstractNum w:abstractNumId="8" w15:restartNumberingAfterBreak="0">
    <w:nsid w:val="11E9575C"/>
    <w:multiLevelType w:val="multilevel"/>
    <w:tmpl w:val="72140A4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15:restartNumberingAfterBreak="0">
    <w:nsid w:val="15575ECA"/>
    <w:multiLevelType w:val="hybridMultilevel"/>
    <w:tmpl w:val="7362D2FC"/>
    <w:lvl w:ilvl="0" w:tplc="8F181B16">
      <w:start w:val="1"/>
      <w:numFmt w:val="bullet"/>
      <w:lvlText w:val=""/>
      <w:lvlJc w:val="left"/>
      <w:pPr>
        <w:ind w:left="1068" w:hanging="360"/>
      </w:pPr>
      <w:rPr>
        <w:rFonts w:ascii="Symbol" w:hAnsi="Symbol" w:hint="default"/>
      </w:rPr>
    </w:lvl>
    <w:lvl w:ilvl="1" w:tplc="712891BA">
      <w:start w:val="1"/>
      <w:numFmt w:val="bullet"/>
      <w:lvlText w:val="o"/>
      <w:lvlJc w:val="left"/>
      <w:pPr>
        <w:ind w:left="1788" w:hanging="360"/>
      </w:pPr>
      <w:rPr>
        <w:rFonts w:ascii="Courier New" w:hAnsi="Courier New" w:hint="default"/>
      </w:rPr>
    </w:lvl>
    <w:lvl w:ilvl="2" w:tplc="02107532">
      <w:start w:val="1"/>
      <w:numFmt w:val="bullet"/>
      <w:lvlText w:val=""/>
      <w:lvlJc w:val="left"/>
      <w:pPr>
        <w:ind w:left="2508" w:hanging="360"/>
      </w:pPr>
      <w:rPr>
        <w:rFonts w:ascii="Wingdings" w:hAnsi="Wingdings" w:hint="default"/>
      </w:rPr>
    </w:lvl>
    <w:lvl w:ilvl="3" w:tplc="A3348EA2">
      <w:start w:val="1"/>
      <w:numFmt w:val="bullet"/>
      <w:lvlText w:val=""/>
      <w:lvlJc w:val="left"/>
      <w:pPr>
        <w:ind w:left="3228" w:hanging="360"/>
      </w:pPr>
      <w:rPr>
        <w:rFonts w:ascii="Symbol" w:hAnsi="Symbol" w:hint="default"/>
      </w:rPr>
    </w:lvl>
    <w:lvl w:ilvl="4" w:tplc="86365A3A">
      <w:start w:val="1"/>
      <w:numFmt w:val="bullet"/>
      <w:lvlText w:val="o"/>
      <w:lvlJc w:val="left"/>
      <w:pPr>
        <w:ind w:left="3948" w:hanging="360"/>
      </w:pPr>
      <w:rPr>
        <w:rFonts w:ascii="Courier New" w:hAnsi="Courier New" w:hint="default"/>
      </w:rPr>
    </w:lvl>
    <w:lvl w:ilvl="5" w:tplc="E61A3118">
      <w:start w:val="1"/>
      <w:numFmt w:val="bullet"/>
      <w:lvlText w:val=""/>
      <w:lvlJc w:val="left"/>
      <w:pPr>
        <w:ind w:left="4668" w:hanging="360"/>
      </w:pPr>
      <w:rPr>
        <w:rFonts w:ascii="Wingdings" w:hAnsi="Wingdings" w:hint="default"/>
      </w:rPr>
    </w:lvl>
    <w:lvl w:ilvl="6" w:tplc="C6FC642E">
      <w:start w:val="1"/>
      <w:numFmt w:val="bullet"/>
      <w:lvlText w:val=""/>
      <w:lvlJc w:val="left"/>
      <w:pPr>
        <w:ind w:left="5388" w:hanging="360"/>
      </w:pPr>
      <w:rPr>
        <w:rFonts w:ascii="Symbol" w:hAnsi="Symbol" w:hint="default"/>
      </w:rPr>
    </w:lvl>
    <w:lvl w:ilvl="7" w:tplc="C9E4CB78">
      <w:start w:val="1"/>
      <w:numFmt w:val="bullet"/>
      <w:lvlText w:val="o"/>
      <w:lvlJc w:val="left"/>
      <w:pPr>
        <w:ind w:left="6108" w:hanging="360"/>
      </w:pPr>
      <w:rPr>
        <w:rFonts w:ascii="Courier New" w:hAnsi="Courier New" w:hint="default"/>
      </w:rPr>
    </w:lvl>
    <w:lvl w:ilvl="8" w:tplc="37AC4E46">
      <w:start w:val="1"/>
      <w:numFmt w:val="bullet"/>
      <w:lvlText w:val=""/>
      <w:lvlJc w:val="left"/>
      <w:pPr>
        <w:ind w:left="6828" w:hanging="360"/>
      </w:pPr>
      <w:rPr>
        <w:rFonts w:ascii="Wingdings" w:hAnsi="Wingdings" w:hint="default"/>
      </w:rPr>
    </w:lvl>
  </w:abstractNum>
  <w:abstractNum w:abstractNumId="10" w15:restartNumberingAfterBreak="0">
    <w:nsid w:val="17986469"/>
    <w:multiLevelType w:val="hybridMultilevel"/>
    <w:tmpl w:val="C44AE4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D9051CB"/>
    <w:multiLevelType w:val="hybridMultilevel"/>
    <w:tmpl w:val="2C9CB5BC"/>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 w15:restartNumberingAfterBreak="0">
    <w:nsid w:val="1F7A4408"/>
    <w:multiLevelType w:val="hybridMultilevel"/>
    <w:tmpl w:val="6C4AEB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1C5345B"/>
    <w:multiLevelType w:val="hybridMultilevel"/>
    <w:tmpl w:val="A52E6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3E00693"/>
    <w:multiLevelType w:val="hybridMultilevel"/>
    <w:tmpl w:val="5E96F8E6"/>
    <w:lvl w:ilvl="0" w:tplc="2E2237A2">
      <w:start w:val="1"/>
      <w:numFmt w:val="bullet"/>
      <w:lvlText w:val=""/>
      <w:lvlPicBulletId w:val="1"/>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50B40D9"/>
    <w:multiLevelType w:val="hybridMultilevel"/>
    <w:tmpl w:val="763EBFBA"/>
    <w:lvl w:ilvl="0" w:tplc="E856E424">
      <w:start w:val="1"/>
      <w:numFmt w:val="bullet"/>
      <w:lvlText w:val=""/>
      <w:lvlPicBulletId w:val="3"/>
      <w:lvlJc w:val="left"/>
      <w:pPr>
        <w:ind w:left="720" w:hanging="360"/>
      </w:pPr>
      <w:rPr>
        <w:rFonts w:ascii="Symbol" w:hAnsi="Symbol" w:hint="default"/>
        <w:color w:val="auto"/>
        <w:sz w:val="72"/>
        <w:szCs w:val="7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849344D"/>
    <w:multiLevelType w:val="hybridMultilevel"/>
    <w:tmpl w:val="6E4243C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9A7F2C8"/>
    <w:multiLevelType w:val="hybridMultilevel"/>
    <w:tmpl w:val="EDA43144"/>
    <w:lvl w:ilvl="0" w:tplc="80AA674A">
      <w:start w:val="1"/>
      <w:numFmt w:val="bullet"/>
      <w:lvlText w:val=""/>
      <w:lvlJc w:val="left"/>
      <w:pPr>
        <w:ind w:left="720" w:hanging="360"/>
      </w:pPr>
      <w:rPr>
        <w:rFonts w:ascii="Symbol" w:hAnsi="Symbol" w:hint="default"/>
      </w:rPr>
    </w:lvl>
    <w:lvl w:ilvl="1" w:tplc="E02EBF9C">
      <w:start w:val="1"/>
      <w:numFmt w:val="bullet"/>
      <w:lvlText w:val="o"/>
      <w:lvlJc w:val="left"/>
      <w:pPr>
        <w:ind w:left="1440" w:hanging="360"/>
      </w:pPr>
      <w:rPr>
        <w:rFonts w:ascii="Courier New" w:hAnsi="Courier New" w:hint="default"/>
      </w:rPr>
    </w:lvl>
    <w:lvl w:ilvl="2" w:tplc="4BCE7C6C">
      <w:start w:val="1"/>
      <w:numFmt w:val="bullet"/>
      <w:lvlText w:val=""/>
      <w:lvlJc w:val="left"/>
      <w:pPr>
        <w:ind w:left="2160" w:hanging="360"/>
      </w:pPr>
      <w:rPr>
        <w:rFonts w:ascii="Wingdings" w:hAnsi="Wingdings" w:hint="default"/>
      </w:rPr>
    </w:lvl>
    <w:lvl w:ilvl="3" w:tplc="AAF86224">
      <w:start w:val="1"/>
      <w:numFmt w:val="bullet"/>
      <w:lvlText w:val=""/>
      <w:lvlJc w:val="left"/>
      <w:pPr>
        <w:ind w:left="2880" w:hanging="360"/>
      </w:pPr>
      <w:rPr>
        <w:rFonts w:ascii="Symbol" w:hAnsi="Symbol" w:hint="default"/>
      </w:rPr>
    </w:lvl>
    <w:lvl w:ilvl="4" w:tplc="95989504">
      <w:start w:val="1"/>
      <w:numFmt w:val="bullet"/>
      <w:lvlText w:val="o"/>
      <w:lvlJc w:val="left"/>
      <w:pPr>
        <w:ind w:left="3600" w:hanging="360"/>
      </w:pPr>
      <w:rPr>
        <w:rFonts w:ascii="Courier New" w:hAnsi="Courier New" w:hint="default"/>
      </w:rPr>
    </w:lvl>
    <w:lvl w:ilvl="5" w:tplc="383E2B5A">
      <w:start w:val="1"/>
      <w:numFmt w:val="bullet"/>
      <w:lvlText w:val=""/>
      <w:lvlJc w:val="left"/>
      <w:pPr>
        <w:ind w:left="4320" w:hanging="360"/>
      </w:pPr>
      <w:rPr>
        <w:rFonts w:ascii="Wingdings" w:hAnsi="Wingdings" w:hint="default"/>
      </w:rPr>
    </w:lvl>
    <w:lvl w:ilvl="6" w:tplc="666C9694">
      <w:start w:val="1"/>
      <w:numFmt w:val="bullet"/>
      <w:lvlText w:val=""/>
      <w:lvlJc w:val="left"/>
      <w:pPr>
        <w:ind w:left="5040" w:hanging="360"/>
      </w:pPr>
      <w:rPr>
        <w:rFonts w:ascii="Symbol" w:hAnsi="Symbol" w:hint="default"/>
      </w:rPr>
    </w:lvl>
    <w:lvl w:ilvl="7" w:tplc="3D569F92">
      <w:start w:val="1"/>
      <w:numFmt w:val="bullet"/>
      <w:lvlText w:val="o"/>
      <w:lvlJc w:val="left"/>
      <w:pPr>
        <w:ind w:left="5760" w:hanging="360"/>
      </w:pPr>
      <w:rPr>
        <w:rFonts w:ascii="Courier New" w:hAnsi="Courier New" w:hint="default"/>
      </w:rPr>
    </w:lvl>
    <w:lvl w:ilvl="8" w:tplc="3ED4A164">
      <w:start w:val="1"/>
      <w:numFmt w:val="bullet"/>
      <w:lvlText w:val=""/>
      <w:lvlJc w:val="left"/>
      <w:pPr>
        <w:ind w:left="6480" w:hanging="360"/>
      </w:pPr>
      <w:rPr>
        <w:rFonts w:ascii="Wingdings" w:hAnsi="Wingdings" w:hint="default"/>
      </w:rPr>
    </w:lvl>
  </w:abstractNum>
  <w:abstractNum w:abstractNumId="18" w15:restartNumberingAfterBreak="0">
    <w:nsid w:val="2D490025"/>
    <w:multiLevelType w:val="hybridMultilevel"/>
    <w:tmpl w:val="518E2AAC"/>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9" w15:restartNumberingAfterBreak="0">
    <w:nsid w:val="308B08BB"/>
    <w:multiLevelType w:val="hybridMultilevel"/>
    <w:tmpl w:val="5E94B0AA"/>
    <w:lvl w:ilvl="0" w:tplc="04160001">
      <w:start w:val="1"/>
      <w:numFmt w:val="bullet"/>
      <w:lvlText w:val=""/>
      <w:lvlJc w:val="left"/>
      <w:pPr>
        <w:ind w:left="1428" w:hanging="360"/>
      </w:pPr>
      <w:rPr>
        <w:rFonts w:ascii="Symbol" w:hAnsi="Symbol" w:hint="default"/>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0" w15:restartNumberingAfterBreak="0">
    <w:nsid w:val="315E2B80"/>
    <w:multiLevelType w:val="hybridMultilevel"/>
    <w:tmpl w:val="249A7040"/>
    <w:lvl w:ilvl="0" w:tplc="D3088C00">
      <w:start w:val="1"/>
      <w:numFmt w:val="bullet"/>
      <w:lvlText w:val=""/>
      <w:lvlJc w:val="left"/>
      <w:pPr>
        <w:ind w:left="1428" w:hanging="360"/>
      </w:pPr>
      <w:rPr>
        <w:rFonts w:ascii="Symbol" w:hAnsi="Symbol" w:hint="default"/>
        <w:color w:val="auto"/>
        <w:sz w:val="28"/>
        <w:szCs w:val="28"/>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1" w15:restartNumberingAfterBreak="0">
    <w:nsid w:val="31C75F7B"/>
    <w:multiLevelType w:val="hybridMultilevel"/>
    <w:tmpl w:val="974A877C"/>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2" w15:restartNumberingAfterBreak="0">
    <w:nsid w:val="331D947D"/>
    <w:multiLevelType w:val="hybridMultilevel"/>
    <w:tmpl w:val="D2382FCC"/>
    <w:lvl w:ilvl="0" w:tplc="0F905724">
      <w:start w:val="1"/>
      <w:numFmt w:val="bullet"/>
      <w:lvlText w:val=""/>
      <w:lvlJc w:val="left"/>
      <w:pPr>
        <w:ind w:left="1068" w:hanging="360"/>
      </w:pPr>
      <w:rPr>
        <w:rFonts w:ascii="Symbol" w:hAnsi="Symbol" w:hint="default"/>
      </w:rPr>
    </w:lvl>
    <w:lvl w:ilvl="1" w:tplc="540E2896">
      <w:start w:val="1"/>
      <w:numFmt w:val="bullet"/>
      <w:lvlText w:val="o"/>
      <w:lvlJc w:val="left"/>
      <w:pPr>
        <w:ind w:left="1788" w:hanging="360"/>
      </w:pPr>
      <w:rPr>
        <w:rFonts w:ascii="Courier New" w:hAnsi="Courier New" w:hint="default"/>
      </w:rPr>
    </w:lvl>
    <w:lvl w:ilvl="2" w:tplc="5DDAD418">
      <w:start w:val="1"/>
      <w:numFmt w:val="bullet"/>
      <w:lvlText w:val=""/>
      <w:lvlJc w:val="left"/>
      <w:pPr>
        <w:ind w:left="2508" w:hanging="360"/>
      </w:pPr>
      <w:rPr>
        <w:rFonts w:ascii="Wingdings" w:hAnsi="Wingdings" w:hint="default"/>
      </w:rPr>
    </w:lvl>
    <w:lvl w:ilvl="3" w:tplc="2B1C4E5E">
      <w:start w:val="1"/>
      <w:numFmt w:val="bullet"/>
      <w:lvlText w:val=""/>
      <w:lvlJc w:val="left"/>
      <w:pPr>
        <w:ind w:left="3228" w:hanging="360"/>
      </w:pPr>
      <w:rPr>
        <w:rFonts w:ascii="Symbol" w:hAnsi="Symbol" w:hint="default"/>
      </w:rPr>
    </w:lvl>
    <w:lvl w:ilvl="4" w:tplc="F210F028">
      <w:start w:val="1"/>
      <w:numFmt w:val="bullet"/>
      <w:lvlText w:val="o"/>
      <w:lvlJc w:val="left"/>
      <w:pPr>
        <w:ind w:left="3948" w:hanging="360"/>
      </w:pPr>
      <w:rPr>
        <w:rFonts w:ascii="Courier New" w:hAnsi="Courier New" w:hint="default"/>
      </w:rPr>
    </w:lvl>
    <w:lvl w:ilvl="5" w:tplc="E766EF50">
      <w:start w:val="1"/>
      <w:numFmt w:val="bullet"/>
      <w:lvlText w:val=""/>
      <w:lvlJc w:val="left"/>
      <w:pPr>
        <w:ind w:left="4668" w:hanging="360"/>
      </w:pPr>
      <w:rPr>
        <w:rFonts w:ascii="Wingdings" w:hAnsi="Wingdings" w:hint="default"/>
      </w:rPr>
    </w:lvl>
    <w:lvl w:ilvl="6" w:tplc="988A6596">
      <w:start w:val="1"/>
      <w:numFmt w:val="bullet"/>
      <w:lvlText w:val=""/>
      <w:lvlJc w:val="left"/>
      <w:pPr>
        <w:ind w:left="5388" w:hanging="360"/>
      </w:pPr>
      <w:rPr>
        <w:rFonts w:ascii="Symbol" w:hAnsi="Symbol" w:hint="default"/>
      </w:rPr>
    </w:lvl>
    <w:lvl w:ilvl="7" w:tplc="986C1122">
      <w:start w:val="1"/>
      <w:numFmt w:val="bullet"/>
      <w:lvlText w:val="o"/>
      <w:lvlJc w:val="left"/>
      <w:pPr>
        <w:ind w:left="6108" w:hanging="360"/>
      </w:pPr>
      <w:rPr>
        <w:rFonts w:ascii="Courier New" w:hAnsi="Courier New" w:hint="default"/>
      </w:rPr>
    </w:lvl>
    <w:lvl w:ilvl="8" w:tplc="82F44CCE">
      <w:start w:val="1"/>
      <w:numFmt w:val="bullet"/>
      <w:lvlText w:val=""/>
      <w:lvlJc w:val="left"/>
      <w:pPr>
        <w:ind w:left="6828" w:hanging="360"/>
      </w:pPr>
      <w:rPr>
        <w:rFonts w:ascii="Wingdings" w:hAnsi="Wingdings" w:hint="default"/>
      </w:rPr>
    </w:lvl>
  </w:abstractNum>
  <w:abstractNum w:abstractNumId="23" w15:restartNumberingAfterBreak="0">
    <w:nsid w:val="37EE71DC"/>
    <w:multiLevelType w:val="multilevel"/>
    <w:tmpl w:val="8D00A9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E034E5"/>
    <w:multiLevelType w:val="hybridMultilevel"/>
    <w:tmpl w:val="DA9628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FD4742E"/>
    <w:multiLevelType w:val="hybridMultilevel"/>
    <w:tmpl w:val="B5B802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2736714"/>
    <w:multiLevelType w:val="hybridMultilevel"/>
    <w:tmpl w:val="7B2CAEAC"/>
    <w:lvl w:ilvl="0" w:tplc="A550985C">
      <w:start w:val="1"/>
      <w:numFmt w:val="bullet"/>
      <w:lvlText w:val=""/>
      <w:lvlJc w:val="left"/>
      <w:pPr>
        <w:ind w:left="1068" w:hanging="360"/>
      </w:pPr>
      <w:rPr>
        <w:rFonts w:ascii="Symbol" w:hAnsi="Symbol" w:hint="default"/>
      </w:rPr>
    </w:lvl>
    <w:lvl w:ilvl="1" w:tplc="9802FB30">
      <w:start w:val="1"/>
      <w:numFmt w:val="bullet"/>
      <w:lvlText w:val="o"/>
      <w:lvlJc w:val="left"/>
      <w:pPr>
        <w:ind w:left="1788" w:hanging="360"/>
      </w:pPr>
      <w:rPr>
        <w:rFonts w:ascii="Courier New" w:hAnsi="Courier New" w:hint="default"/>
      </w:rPr>
    </w:lvl>
    <w:lvl w:ilvl="2" w:tplc="FFDAED56">
      <w:start w:val="1"/>
      <w:numFmt w:val="bullet"/>
      <w:lvlText w:val=""/>
      <w:lvlJc w:val="left"/>
      <w:pPr>
        <w:ind w:left="2508" w:hanging="360"/>
      </w:pPr>
      <w:rPr>
        <w:rFonts w:ascii="Wingdings" w:hAnsi="Wingdings" w:hint="default"/>
      </w:rPr>
    </w:lvl>
    <w:lvl w:ilvl="3" w:tplc="BEFC47F0">
      <w:start w:val="1"/>
      <w:numFmt w:val="bullet"/>
      <w:lvlText w:val=""/>
      <w:lvlJc w:val="left"/>
      <w:pPr>
        <w:ind w:left="3228" w:hanging="360"/>
      </w:pPr>
      <w:rPr>
        <w:rFonts w:ascii="Symbol" w:hAnsi="Symbol" w:hint="default"/>
      </w:rPr>
    </w:lvl>
    <w:lvl w:ilvl="4" w:tplc="27CC12A0">
      <w:start w:val="1"/>
      <w:numFmt w:val="bullet"/>
      <w:lvlText w:val="o"/>
      <w:lvlJc w:val="left"/>
      <w:pPr>
        <w:ind w:left="3948" w:hanging="360"/>
      </w:pPr>
      <w:rPr>
        <w:rFonts w:ascii="Courier New" w:hAnsi="Courier New" w:hint="default"/>
      </w:rPr>
    </w:lvl>
    <w:lvl w:ilvl="5" w:tplc="CDAE1E38">
      <w:start w:val="1"/>
      <w:numFmt w:val="bullet"/>
      <w:lvlText w:val=""/>
      <w:lvlJc w:val="left"/>
      <w:pPr>
        <w:ind w:left="4668" w:hanging="360"/>
      </w:pPr>
      <w:rPr>
        <w:rFonts w:ascii="Wingdings" w:hAnsi="Wingdings" w:hint="default"/>
      </w:rPr>
    </w:lvl>
    <w:lvl w:ilvl="6" w:tplc="B58896A0">
      <w:start w:val="1"/>
      <w:numFmt w:val="bullet"/>
      <w:lvlText w:val=""/>
      <w:lvlJc w:val="left"/>
      <w:pPr>
        <w:ind w:left="5388" w:hanging="360"/>
      </w:pPr>
      <w:rPr>
        <w:rFonts w:ascii="Symbol" w:hAnsi="Symbol" w:hint="default"/>
      </w:rPr>
    </w:lvl>
    <w:lvl w:ilvl="7" w:tplc="E4182A04">
      <w:start w:val="1"/>
      <w:numFmt w:val="bullet"/>
      <w:lvlText w:val="o"/>
      <w:lvlJc w:val="left"/>
      <w:pPr>
        <w:ind w:left="6108" w:hanging="360"/>
      </w:pPr>
      <w:rPr>
        <w:rFonts w:ascii="Courier New" w:hAnsi="Courier New" w:hint="default"/>
      </w:rPr>
    </w:lvl>
    <w:lvl w:ilvl="8" w:tplc="21947FD6">
      <w:start w:val="1"/>
      <w:numFmt w:val="bullet"/>
      <w:lvlText w:val=""/>
      <w:lvlJc w:val="left"/>
      <w:pPr>
        <w:ind w:left="6828" w:hanging="360"/>
      </w:pPr>
      <w:rPr>
        <w:rFonts w:ascii="Wingdings" w:hAnsi="Wingdings" w:hint="default"/>
      </w:rPr>
    </w:lvl>
  </w:abstractNum>
  <w:abstractNum w:abstractNumId="27" w15:restartNumberingAfterBreak="0">
    <w:nsid w:val="43C9B2AE"/>
    <w:multiLevelType w:val="hybridMultilevel"/>
    <w:tmpl w:val="10865D90"/>
    <w:lvl w:ilvl="0" w:tplc="B9FC8022">
      <w:start w:val="1"/>
      <w:numFmt w:val="decimal"/>
      <w:lvlText w:val="%1."/>
      <w:lvlJc w:val="left"/>
      <w:pPr>
        <w:ind w:left="720" w:hanging="360"/>
      </w:pPr>
    </w:lvl>
    <w:lvl w:ilvl="1" w:tplc="0B204CD0">
      <w:start w:val="1"/>
      <w:numFmt w:val="lowerLetter"/>
      <w:lvlText w:val="%2."/>
      <w:lvlJc w:val="left"/>
      <w:pPr>
        <w:ind w:left="1440" w:hanging="360"/>
      </w:pPr>
    </w:lvl>
    <w:lvl w:ilvl="2" w:tplc="3CB2C9BA">
      <w:start w:val="1"/>
      <w:numFmt w:val="lowerRoman"/>
      <w:lvlText w:val="%3."/>
      <w:lvlJc w:val="right"/>
      <w:pPr>
        <w:ind w:left="2160" w:hanging="180"/>
      </w:pPr>
    </w:lvl>
    <w:lvl w:ilvl="3" w:tplc="8812A654">
      <w:start w:val="1"/>
      <w:numFmt w:val="decimal"/>
      <w:lvlText w:val="%4."/>
      <w:lvlJc w:val="left"/>
      <w:pPr>
        <w:ind w:left="2880" w:hanging="360"/>
      </w:pPr>
    </w:lvl>
    <w:lvl w:ilvl="4" w:tplc="6CEADCDA">
      <w:start w:val="1"/>
      <w:numFmt w:val="lowerLetter"/>
      <w:lvlText w:val="%5."/>
      <w:lvlJc w:val="left"/>
      <w:pPr>
        <w:ind w:left="3600" w:hanging="360"/>
      </w:pPr>
    </w:lvl>
    <w:lvl w:ilvl="5" w:tplc="2A126F1E">
      <w:start w:val="1"/>
      <w:numFmt w:val="lowerRoman"/>
      <w:lvlText w:val="%6."/>
      <w:lvlJc w:val="right"/>
      <w:pPr>
        <w:ind w:left="4320" w:hanging="180"/>
      </w:pPr>
    </w:lvl>
    <w:lvl w:ilvl="6" w:tplc="4B6037BC">
      <w:start w:val="1"/>
      <w:numFmt w:val="decimal"/>
      <w:lvlText w:val="%7."/>
      <w:lvlJc w:val="left"/>
      <w:pPr>
        <w:ind w:left="5040" w:hanging="360"/>
      </w:pPr>
    </w:lvl>
    <w:lvl w:ilvl="7" w:tplc="8B6E9500">
      <w:start w:val="1"/>
      <w:numFmt w:val="lowerLetter"/>
      <w:lvlText w:val="%8."/>
      <w:lvlJc w:val="left"/>
      <w:pPr>
        <w:ind w:left="5760" w:hanging="360"/>
      </w:pPr>
    </w:lvl>
    <w:lvl w:ilvl="8" w:tplc="8AE643EC">
      <w:start w:val="1"/>
      <w:numFmt w:val="lowerRoman"/>
      <w:lvlText w:val="%9."/>
      <w:lvlJc w:val="right"/>
      <w:pPr>
        <w:ind w:left="6480" w:hanging="180"/>
      </w:pPr>
    </w:lvl>
  </w:abstractNum>
  <w:abstractNum w:abstractNumId="28" w15:restartNumberingAfterBreak="0">
    <w:nsid w:val="44F6A009"/>
    <w:multiLevelType w:val="hybridMultilevel"/>
    <w:tmpl w:val="FFFFFFFF"/>
    <w:lvl w:ilvl="0" w:tplc="F6CCB386">
      <w:start w:val="1"/>
      <w:numFmt w:val="bullet"/>
      <w:lvlText w:val=""/>
      <w:lvlJc w:val="left"/>
      <w:pPr>
        <w:ind w:left="1068" w:hanging="360"/>
      </w:pPr>
      <w:rPr>
        <w:rFonts w:ascii="Symbol" w:hAnsi="Symbol" w:hint="default"/>
      </w:rPr>
    </w:lvl>
    <w:lvl w:ilvl="1" w:tplc="C696E61A">
      <w:start w:val="1"/>
      <w:numFmt w:val="bullet"/>
      <w:lvlText w:val="o"/>
      <w:lvlJc w:val="left"/>
      <w:pPr>
        <w:ind w:left="1788" w:hanging="360"/>
      </w:pPr>
      <w:rPr>
        <w:rFonts w:ascii="Courier New" w:hAnsi="Courier New" w:hint="default"/>
      </w:rPr>
    </w:lvl>
    <w:lvl w:ilvl="2" w:tplc="3B2A4AA6">
      <w:start w:val="1"/>
      <w:numFmt w:val="bullet"/>
      <w:lvlText w:val=""/>
      <w:lvlJc w:val="left"/>
      <w:pPr>
        <w:ind w:left="2508" w:hanging="360"/>
      </w:pPr>
      <w:rPr>
        <w:rFonts w:ascii="Wingdings" w:hAnsi="Wingdings" w:hint="default"/>
      </w:rPr>
    </w:lvl>
    <w:lvl w:ilvl="3" w:tplc="325A01BC">
      <w:start w:val="1"/>
      <w:numFmt w:val="bullet"/>
      <w:lvlText w:val=""/>
      <w:lvlJc w:val="left"/>
      <w:pPr>
        <w:ind w:left="3228" w:hanging="360"/>
      </w:pPr>
      <w:rPr>
        <w:rFonts w:ascii="Symbol" w:hAnsi="Symbol" w:hint="default"/>
      </w:rPr>
    </w:lvl>
    <w:lvl w:ilvl="4" w:tplc="CEB69FE4">
      <w:start w:val="1"/>
      <w:numFmt w:val="bullet"/>
      <w:lvlText w:val="o"/>
      <w:lvlJc w:val="left"/>
      <w:pPr>
        <w:ind w:left="3948" w:hanging="360"/>
      </w:pPr>
      <w:rPr>
        <w:rFonts w:ascii="Courier New" w:hAnsi="Courier New" w:hint="default"/>
      </w:rPr>
    </w:lvl>
    <w:lvl w:ilvl="5" w:tplc="60840086">
      <w:start w:val="1"/>
      <w:numFmt w:val="bullet"/>
      <w:lvlText w:val=""/>
      <w:lvlJc w:val="left"/>
      <w:pPr>
        <w:ind w:left="4668" w:hanging="360"/>
      </w:pPr>
      <w:rPr>
        <w:rFonts w:ascii="Wingdings" w:hAnsi="Wingdings" w:hint="default"/>
      </w:rPr>
    </w:lvl>
    <w:lvl w:ilvl="6" w:tplc="5D7AA576">
      <w:start w:val="1"/>
      <w:numFmt w:val="bullet"/>
      <w:lvlText w:val=""/>
      <w:lvlJc w:val="left"/>
      <w:pPr>
        <w:ind w:left="5388" w:hanging="360"/>
      </w:pPr>
      <w:rPr>
        <w:rFonts w:ascii="Symbol" w:hAnsi="Symbol" w:hint="default"/>
      </w:rPr>
    </w:lvl>
    <w:lvl w:ilvl="7" w:tplc="447A9280">
      <w:start w:val="1"/>
      <w:numFmt w:val="bullet"/>
      <w:lvlText w:val="o"/>
      <w:lvlJc w:val="left"/>
      <w:pPr>
        <w:ind w:left="6108" w:hanging="360"/>
      </w:pPr>
      <w:rPr>
        <w:rFonts w:ascii="Courier New" w:hAnsi="Courier New" w:hint="default"/>
      </w:rPr>
    </w:lvl>
    <w:lvl w:ilvl="8" w:tplc="CE5092D0">
      <w:start w:val="1"/>
      <w:numFmt w:val="bullet"/>
      <w:lvlText w:val=""/>
      <w:lvlJc w:val="left"/>
      <w:pPr>
        <w:ind w:left="6828" w:hanging="360"/>
      </w:pPr>
      <w:rPr>
        <w:rFonts w:ascii="Wingdings" w:hAnsi="Wingdings" w:hint="default"/>
      </w:rPr>
    </w:lvl>
  </w:abstractNum>
  <w:abstractNum w:abstractNumId="29" w15:restartNumberingAfterBreak="0">
    <w:nsid w:val="45480587"/>
    <w:multiLevelType w:val="hybridMultilevel"/>
    <w:tmpl w:val="FFFFFFFF"/>
    <w:lvl w:ilvl="0" w:tplc="8016743C">
      <w:start w:val="1"/>
      <w:numFmt w:val="bullet"/>
      <w:lvlText w:val="·"/>
      <w:lvlJc w:val="left"/>
      <w:pPr>
        <w:ind w:left="720" w:hanging="360"/>
      </w:pPr>
      <w:rPr>
        <w:rFonts w:ascii="Symbol" w:hAnsi="Symbol" w:hint="default"/>
      </w:rPr>
    </w:lvl>
    <w:lvl w:ilvl="1" w:tplc="7C264AA8">
      <w:start w:val="1"/>
      <w:numFmt w:val="bullet"/>
      <w:lvlText w:val="o"/>
      <w:lvlJc w:val="left"/>
      <w:pPr>
        <w:ind w:left="1440" w:hanging="360"/>
      </w:pPr>
      <w:rPr>
        <w:rFonts w:ascii="Courier New" w:hAnsi="Courier New" w:hint="default"/>
      </w:rPr>
    </w:lvl>
    <w:lvl w:ilvl="2" w:tplc="5B9E1B2A">
      <w:start w:val="1"/>
      <w:numFmt w:val="bullet"/>
      <w:lvlText w:val=""/>
      <w:lvlJc w:val="left"/>
      <w:pPr>
        <w:ind w:left="2160" w:hanging="360"/>
      </w:pPr>
      <w:rPr>
        <w:rFonts w:ascii="Wingdings" w:hAnsi="Wingdings" w:hint="default"/>
      </w:rPr>
    </w:lvl>
    <w:lvl w:ilvl="3" w:tplc="661CBE9A">
      <w:start w:val="1"/>
      <w:numFmt w:val="bullet"/>
      <w:lvlText w:val=""/>
      <w:lvlJc w:val="left"/>
      <w:pPr>
        <w:ind w:left="2880" w:hanging="360"/>
      </w:pPr>
      <w:rPr>
        <w:rFonts w:ascii="Symbol" w:hAnsi="Symbol" w:hint="default"/>
      </w:rPr>
    </w:lvl>
    <w:lvl w:ilvl="4" w:tplc="C816788E">
      <w:start w:val="1"/>
      <w:numFmt w:val="bullet"/>
      <w:lvlText w:val="o"/>
      <w:lvlJc w:val="left"/>
      <w:pPr>
        <w:ind w:left="3600" w:hanging="360"/>
      </w:pPr>
      <w:rPr>
        <w:rFonts w:ascii="Courier New" w:hAnsi="Courier New" w:hint="default"/>
      </w:rPr>
    </w:lvl>
    <w:lvl w:ilvl="5" w:tplc="835E379A">
      <w:start w:val="1"/>
      <w:numFmt w:val="bullet"/>
      <w:lvlText w:val=""/>
      <w:lvlJc w:val="left"/>
      <w:pPr>
        <w:ind w:left="4320" w:hanging="360"/>
      </w:pPr>
      <w:rPr>
        <w:rFonts w:ascii="Wingdings" w:hAnsi="Wingdings" w:hint="default"/>
      </w:rPr>
    </w:lvl>
    <w:lvl w:ilvl="6" w:tplc="7C0E8F46">
      <w:start w:val="1"/>
      <w:numFmt w:val="bullet"/>
      <w:lvlText w:val=""/>
      <w:lvlJc w:val="left"/>
      <w:pPr>
        <w:ind w:left="5040" w:hanging="360"/>
      </w:pPr>
      <w:rPr>
        <w:rFonts w:ascii="Symbol" w:hAnsi="Symbol" w:hint="default"/>
      </w:rPr>
    </w:lvl>
    <w:lvl w:ilvl="7" w:tplc="DCD80B10">
      <w:start w:val="1"/>
      <w:numFmt w:val="bullet"/>
      <w:lvlText w:val="o"/>
      <w:lvlJc w:val="left"/>
      <w:pPr>
        <w:ind w:left="5760" w:hanging="360"/>
      </w:pPr>
      <w:rPr>
        <w:rFonts w:ascii="Courier New" w:hAnsi="Courier New" w:hint="default"/>
      </w:rPr>
    </w:lvl>
    <w:lvl w:ilvl="8" w:tplc="A4BAFA12">
      <w:start w:val="1"/>
      <w:numFmt w:val="bullet"/>
      <w:lvlText w:val=""/>
      <w:lvlJc w:val="left"/>
      <w:pPr>
        <w:ind w:left="6480" w:hanging="360"/>
      </w:pPr>
      <w:rPr>
        <w:rFonts w:ascii="Wingdings" w:hAnsi="Wingdings" w:hint="default"/>
      </w:rPr>
    </w:lvl>
  </w:abstractNum>
  <w:abstractNum w:abstractNumId="30" w15:restartNumberingAfterBreak="0">
    <w:nsid w:val="46963246"/>
    <w:multiLevelType w:val="hybridMultilevel"/>
    <w:tmpl w:val="B540FCC2"/>
    <w:lvl w:ilvl="0" w:tplc="671E53D2">
      <w:start w:val="1"/>
      <w:numFmt w:val="bullet"/>
      <w:lvlText w:val=""/>
      <w:lvlPicBulletId w:val="3"/>
      <w:lvlJc w:val="left"/>
      <w:pPr>
        <w:ind w:left="720" w:hanging="360"/>
      </w:pPr>
      <w:rPr>
        <w:rFonts w:ascii="Symbol" w:hAnsi="Symbol" w:hint="default"/>
        <w:color w:val="auto"/>
        <w:sz w:val="44"/>
        <w:szCs w:val="4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B4C9855"/>
    <w:multiLevelType w:val="hybridMultilevel"/>
    <w:tmpl w:val="FFFFFFFF"/>
    <w:lvl w:ilvl="0" w:tplc="DDFCAE4E">
      <w:start w:val="1"/>
      <w:numFmt w:val="bullet"/>
      <w:lvlText w:val="·"/>
      <w:lvlJc w:val="left"/>
      <w:pPr>
        <w:ind w:left="720" w:hanging="360"/>
      </w:pPr>
      <w:rPr>
        <w:rFonts w:ascii="Symbol" w:hAnsi="Symbol" w:hint="default"/>
      </w:rPr>
    </w:lvl>
    <w:lvl w:ilvl="1" w:tplc="5818216A">
      <w:start w:val="1"/>
      <w:numFmt w:val="bullet"/>
      <w:lvlText w:val="o"/>
      <w:lvlJc w:val="left"/>
      <w:pPr>
        <w:ind w:left="1440" w:hanging="360"/>
      </w:pPr>
      <w:rPr>
        <w:rFonts w:ascii="Courier New" w:hAnsi="Courier New" w:hint="default"/>
      </w:rPr>
    </w:lvl>
    <w:lvl w:ilvl="2" w:tplc="58B47ADE">
      <w:start w:val="1"/>
      <w:numFmt w:val="bullet"/>
      <w:lvlText w:val=""/>
      <w:lvlJc w:val="left"/>
      <w:pPr>
        <w:ind w:left="2160" w:hanging="360"/>
      </w:pPr>
      <w:rPr>
        <w:rFonts w:ascii="Wingdings" w:hAnsi="Wingdings" w:hint="default"/>
      </w:rPr>
    </w:lvl>
    <w:lvl w:ilvl="3" w:tplc="FDCE4F6E">
      <w:start w:val="1"/>
      <w:numFmt w:val="bullet"/>
      <w:lvlText w:val=""/>
      <w:lvlJc w:val="left"/>
      <w:pPr>
        <w:ind w:left="2880" w:hanging="360"/>
      </w:pPr>
      <w:rPr>
        <w:rFonts w:ascii="Symbol" w:hAnsi="Symbol" w:hint="default"/>
      </w:rPr>
    </w:lvl>
    <w:lvl w:ilvl="4" w:tplc="9EFA8C02">
      <w:start w:val="1"/>
      <w:numFmt w:val="bullet"/>
      <w:lvlText w:val="o"/>
      <w:lvlJc w:val="left"/>
      <w:pPr>
        <w:ind w:left="3600" w:hanging="360"/>
      </w:pPr>
      <w:rPr>
        <w:rFonts w:ascii="Courier New" w:hAnsi="Courier New" w:hint="default"/>
      </w:rPr>
    </w:lvl>
    <w:lvl w:ilvl="5" w:tplc="B21C6B7C">
      <w:start w:val="1"/>
      <w:numFmt w:val="bullet"/>
      <w:lvlText w:val=""/>
      <w:lvlJc w:val="left"/>
      <w:pPr>
        <w:ind w:left="4320" w:hanging="360"/>
      </w:pPr>
      <w:rPr>
        <w:rFonts w:ascii="Wingdings" w:hAnsi="Wingdings" w:hint="default"/>
      </w:rPr>
    </w:lvl>
    <w:lvl w:ilvl="6" w:tplc="09BA9028">
      <w:start w:val="1"/>
      <w:numFmt w:val="bullet"/>
      <w:lvlText w:val=""/>
      <w:lvlJc w:val="left"/>
      <w:pPr>
        <w:ind w:left="5040" w:hanging="360"/>
      </w:pPr>
      <w:rPr>
        <w:rFonts w:ascii="Symbol" w:hAnsi="Symbol" w:hint="default"/>
      </w:rPr>
    </w:lvl>
    <w:lvl w:ilvl="7" w:tplc="D7B4CD4C">
      <w:start w:val="1"/>
      <w:numFmt w:val="bullet"/>
      <w:lvlText w:val="o"/>
      <w:lvlJc w:val="left"/>
      <w:pPr>
        <w:ind w:left="5760" w:hanging="360"/>
      </w:pPr>
      <w:rPr>
        <w:rFonts w:ascii="Courier New" w:hAnsi="Courier New" w:hint="default"/>
      </w:rPr>
    </w:lvl>
    <w:lvl w:ilvl="8" w:tplc="7F0A0F4E">
      <w:start w:val="1"/>
      <w:numFmt w:val="bullet"/>
      <w:lvlText w:val=""/>
      <w:lvlJc w:val="left"/>
      <w:pPr>
        <w:ind w:left="6480" w:hanging="360"/>
      </w:pPr>
      <w:rPr>
        <w:rFonts w:ascii="Wingdings" w:hAnsi="Wingdings" w:hint="default"/>
      </w:rPr>
    </w:lvl>
  </w:abstractNum>
  <w:abstractNum w:abstractNumId="32" w15:restartNumberingAfterBreak="0">
    <w:nsid w:val="4BAE8541"/>
    <w:multiLevelType w:val="hybridMultilevel"/>
    <w:tmpl w:val="0E6CB1A6"/>
    <w:lvl w:ilvl="0" w:tplc="D1FAF0AE">
      <w:start w:val="1"/>
      <w:numFmt w:val="decimal"/>
      <w:lvlText w:val="%1."/>
      <w:lvlJc w:val="left"/>
      <w:pPr>
        <w:ind w:left="720" w:hanging="360"/>
      </w:pPr>
      <w:rPr>
        <w:sz w:val="24"/>
        <w:szCs w:val="24"/>
      </w:rPr>
    </w:lvl>
    <w:lvl w:ilvl="1" w:tplc="682020E4">
      <w:start w:val="1"/>
      <w:numFmt w:val="lowerLetter"/>
      <w:lvlText w:val="%2."/>
      <w:lvlJc w:val="left"/>
      <w:pPr>
        <w:ind w:left="1440" w:hanging="360"/>
      </w:pPr>
    </w:lvl>
    <w:lvl w:ilvl="2" w:tplc="36D02D62">
      <w:start w:val="1"/>
      <w:numFmt w:val="lowerRoman"/>
      <w:lvlText w:val="%3."/>
      <w:lvlJc w:val="right"/>
      <w:pPr>
        <w:ind w:left="2160" w:hanging="180"/>
      </w:pPr>
    </w:lvl>
    <w:lvl w:ilvl="3" w:tplc="702825E6">
      <w:start w:val="1"/>
      <w:numFmt w:val="decimal"/>
      <w:lvlText w:val="%4."/>
      <w:lvlJc w:val="left"/>
      <w:pPr>
        <w:ind w:left="2880" w:hanging="360"/>
      </w:pPr>
    </w:lvl>
    <w:lvl w:ilvl="4" w:tplc="4C3E7C52">
      <w:start w:val="1"/>
      <w:numFmt w:val="lowerLetter"/>
      <w:lvlText w:val="%5."/>
      <w:lvlJc w:val="left"/>
      <w:pPr>
        <w:ind w:left="3600" w:hanging="360"/>
      </w:pPr>
    </w:lvl>
    <w:lvl w:ilvl="5" w:tplc="DAB4D46C">
      <w:start w:val="1"/>
      <w:numFmt w:val="lowerRoman"/>
      <w:lvlText w:val="%6."/>
      <w:lvlJc w:val="right"/>
      <w:pPr>
        <w:ind w:left="4320" w:hanging="180"/>
      </w:pPr>
    </w:lvl>
    <w:lvl w:ilvl="6" w:tplc="EAB84E30">
      <w:start w:val="1"/>
      <w:numFmt w:val="decimal"/>
      <w:lvlText w:val="%7."/>
      <w:lvlJc w:val="left"/>
      <w:pPr>
        <w:ind w:left="5040" w:hanging="360"/>
      </w:pPr>
    </w:lvl>
    <w:lvl w:ilvl="7" w:tplc="E0361DF6">
      <w:start w:val="1"/>
      <w:numFmt w:val="lowerLetter"/>
      <w:lvlText w:val="%8."/>
      <w:lvlJc w:val="left"/>
      <w:pPr>
        <w:ind w:left="5760" w:hanging="360"/>
      </w:pPr>
    </w:lvl>
    <w:lvl w:ilvl="8" w:tplc="CC14B488">
      <w:start w:val="1"/>
      <w:numFmt w:val="lowerRoman"/>
      <w:lvlText w:val="%9."/>
      <w:lvlJc w:val="right"/>
      <w:pPr>
        <w:ind w:left="6480" w:hanging="180"/>
      </w:pPr>
    </w:lvl>
  </w:abstractNum>
  <w:abstractNum w:abstractNumId="33" w15:restartNumberingAfterBreak="0">
    <w:nsid w:val="58167A7E"/>
    <w:multiLevelType w:val="hybridMultilevel"/>
    <w:tmpl w:val="FDDEC3F6"/>
    <w:lvl w:ilvl="0" w:tplc="0416000B">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4" w15:restartNumberingAfterBreak="0">
    <w:nsid w:val="58E2299A"/>
    <w:multiLevelType w:val="hybridMultilevel"/>
    <w:tmpl w:val="974A877C"/>
    <w:lvl w:ilvl="0" w:tplc="FFFFFFF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35" w15:restartNumberingAfterBreak="0">
    <w:nsid w:val="59380CFE"/>
    <w:multiLevelType w:val="hybridMultilevel"/>
    <w:tmpl w:val="1A48A4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C4F3EFA"/>
    <w:multiLevelType w:val="hybridMultilevel"/>
    <w:tmpl w:val="FFFFFFFF"/>
    <w:lvl w:ilvl="0" w:tplc="22D46310">
      <w:start w:val="1"/>
      <w:numFmt w:val="bullet"/>
      <w:lvlText w:val="·"/>
      <w:lvlJc w:val="left"/>
      <w:pPr>
        <w:ind w:left="720" w:hanging="360"/>
      </w:pPr>
      <w:rPr>
        <w:rFonts w:ascii="Symbol" w:hAnsi="Symbol" w:hint="default"/>
      </w:rPr>
    </w:lvl>
    <w:lvl w:ilvl="1" w:tplc="D49E2956">
      <w:start w:val="1"/>
      <w:numFmt w:val="bullet"/>
      <w:lvlText w:val="o"/>
      <w:lvlJc w:val="left"/>
      <w:pPr>
        <w:ind w:left="1440" w:hanging="360"/>
      </w:pPr>
      <w:rPr>
        <w:rFonts w:ascii="Courier New" w:hAnsi="Courier New" w:hint="default"/>
      </w:rPr>
    </w:lvl>
    <w:lvl w:ilvl="2" w:tplc="12629BC6">
      <w:start w:val="1"/>
      <w:numFmt w:val="bullet"/>
      <w:lvlText w:val=""/>
      <w:lvlJc w:val="left"/>
      <w:pPr>
        <w:ind w:left="2160" w:hanging="360"/>
      </w:pPr>
      <w:rPr>
        <w:rFonts w:ascii="Wingdings" w:hAnsi="Wingdings" w:hint="default"/>
      </w:rPr>
    </w:lvl>
    <w:lvl w:ilvl="3" w:tplc="7968FBF4">
      <w:start w:val="1"/>
      <w:numFmt w:val="bullet"/>
      <w:lvlText w:val=""/>
      <w:lvlJc w:val="left"/>
      <w:pPr>
        <w:ind w:left="2880" w:hanging="360"/>
      </w:pPr>
      <w:rPr>
        <w:rFonts w:ascii="Symbol" w:hAnsi="Symbol" w:hint="default"/>
      </w:rPr>
    </w:lvl>
    <w:lvl w:ilvl="4" w:tplc="8886FA88">
      <w:start w:val="1"/>
      <w:numFmt w:val="bullet"/>
      <w:lvlText w:val="o"/>
      <w:lvlJc w:val="left"/>
      <w:pPr>
        <w:ind w:left="3600" w:hanging="360"/>
      </w:pPr>
      <w:rPr>
        <w:rFonts w:ascii="Courier New" w:hAnsi="Courier New" w:hint="default"/>
      </w:rPr>
    </w:lvl>
    <w:lvl w:ilvl="5" w:tplc="B62646F0">
      <w:start w:val="1"/>
      <w:numFmt w:val="bullet"/>
      <w:lvlText w:val=""/>
      <w:lvlJc w:val="left"/>
      <w:pPr>
        <w:ind w:left="4320" w:hanging="360"/>
      </w:pPr>
      <w:rPr>
        <w:rFonts w:ascii="Wingdings" w:hAnsi="Wingdings" w:hint="default"/>
      </w:rPr>
    </w:lvl>
    <w:lvl w:ilvl="6" w:tplc="FC0E3B28">
      <w:start w:val="1"/>
      <w:numFmt w:val="bullet"/>
      <w:lvlText w:val=""/>
      <w:lvlJc w:val="left"/>
      <w:pPr>
        <w:ind w:left="5040" w:hanging="360"/>
      </w:pPr>
      <w:rPr>
        <w:rFonts w:ascii="Symbol" w:hAnsi="Symbol" w:hint="default"/>
      </w:rPr>
    </w:lvl>
    <w:lvl w:ilvl="7" w:tplc="E8BE7828">
      <w:start w:val="1"/>
      <w:numFmt w:val="bullet"/>
      <w:lvlText w:val="o"/>
      <w:lvlJc w:val="left"/>
      <w:pPr>
        <w:ind w:left="5760" w:hanging="360"/>
      </w:pPr>
      <w:rPr>
        <w:rFonts w:ascii="Courier New" w:hAnsi="Courier New" w:hint="default"/>
      </w:rPr>
    </w:lvl>
    <w:lvl w:ilvl="8" w:tplc="0A70CBA8">
      <w:start w:val="1"/>
      <w:numFmt w:val="bullet"/>
      <w:lvlText w:val=""/>
      <w:lvlJc w:val="left"/>
      <w:pPr>
        <w:ind w:left="6480" w:hanging="360"/>
      </w:pPr>
      <w:rPr>
        <w:rFonts w:ascii="Wingdings" w:hAnsi="Wingdings" w:hint="default"/>
      </w:rPr>
    </w:lvl>
  </w:abstractNum>
  <w:abstractNum w:abstractNumId="37" w15:restartNumberingAfterBreak="0">
    <w:nsid w:val="66F26018"/>
    <w:multiLevelType w:val="hybridMultilevel"/>
    <w:tmpl w:val="FFFFFFFF"/>
    <w:lvl w:ilvl="0" w:tplc="0BD07338">
      <w:start w:val="1"/>
      <w:numFmt w:val="bullet"/>
      <w:lvlText w:val="·"/>
      <w:lvlJc w:val="left"/>
      <w:pPr>
        <w:ind w:left="720" w:hanging="360"/>
      </w:pPr>
      <w:rPr>
        <w:rFonts w:ascii="Symbol" w:hAnsi="Symbol" w:hint="default"/>
      </w:rPr>
    </w:lvl>
    <w:lvl w:ilvl="1" w:tplc="B994DD3E">
      <w:start w:val="1"/>
      <w:numFmt w:val="bullet"/>
      <w:lvlText w:val="o"/>
      <w:lvlJc w:val="left"/>
      <w:pPr>
        <w:ind w:left="1440" w:hanging="360"/>
      </w:pPr>
      <w:rPr>
        <w:rFonts w:ascii="Courier New" w:hAnsi="Courier New" w:hint="default"/>
      </w:rPr>
    </w:lvl>
    <w:lvl w:ilvl="2" w:tplc="2940EFC4">
      <w:start w:val="1"/>
      <w:numFmt w:val="bullet"/>
      <w:lvlText w:val=""/>
      <w:lvlJc w:val="left"/>
      <w:pPr>
        <w:ind w:left="2160" w:hanging="360"/>
      </w:pPr>
      <w:rPr>
        <w:rFonts w:ascii="Wingdings" w:hAnsi="Wingdings" w:hint="default"/>
      </w:rPr>
    </w:lvl>
    <w:lvl w:ilvl="3" w:tplc="FBDE0932">
      <w:start w:val="1"/>
      <w:numFmt w:val="bullet"/>
      <w:lvlText w:val=""/>
      <w:lvlJc w:val="left"/>
      <w:pPr>
        <w:ind w:left="2880" w:hanging="360"/>
      </w:pPr>
      <w:rPr>
        <w:rFonts w:ascii="Symbol" w:hAnsi="Symbol" w:hint="default"/>
      </w:rPr>
    </w:lvl>
    <w:lvl w:ilvl="4" w:tplc="1EFE6830">
      <w:start w:val="1"/>
      <w:numFmt w:val="bullet"/>
      <w:lvlText w:val="o"/>
      <w:lvlJc w:val="left"/>
      <w:pPr>
        <w:ind w:left="3600" w:hanging="360"/>
      </w:pPr>
      <w:rPr>
        <w:rFonts w:ascii="Courier New" w:hAnsi="Courier New" w:hint="default"/>
      </w:rPr>
    </w:lvl>
    <w:lvl w:ilvl="5" w:tplc="50FA1E00">
      <w:start w:val="1"/>
      <w:numFmt w:val="bullet"/>
      <w:lvlText w:val=""/>
      <w:lvlJc w:val="left"/>
      <w:pPr>
        <w:ind w:left="4320" w:hanging="360"/>
      </w:pPr>
      <w:rPr>
        <w:rFonts w:ascii="Wingdings" w:hAnsi="Wingdings" w:hint="default"/>
      </w:rPr>
    </w:lvl>
    <w:lvl w:ilvl="6" w:tplc="629A3EE2">
      <w:start w:val="1"/>
      <w:numFmt w:val="bullet"/>
      <w:lvlText w:val=""/>
      <w:lvlJc w:val="left"/>
      <w:pPr>
        <w:ind w:left="5040" w:hanging="360"/>
      </w:pPr>
      <w:rPr>
        <w:rFonts w:ascii="Symbol" w:hAnsi="Symbol" w:hint="default"/>
      </w:rPr>
    </w:lvl>
    <w:lvl w:ilvl="7" w:tplc="CEF4086C">
      <w:start w:val="1"/>
      <w:numFmt w:val="bullet"/>
      <w:lvlText w:val="o"/>
      <w:lvlJc w:val="left"/>
      <w:pPr>
        <w:ind w:left="5760" w:hanging="360"/>
      </w:pPr>
      <w:rPr>
        <w:rFonts w:ascii="Courier New" w:hAnsi="Courier New" w:hint="default"/>
      </w:rPr>
    </w:lvl>
    <w:lvl w:ilvl="8" w:tplc="753C10B6">
      <w:start w:val="1"/>
      <w:numFmt w:val="bullet"/>
      <w:lvlText w:val=""/>
      <w:lvlJc w:val="left"/>
      <w:pPr>
        <w:ind w:left="6480" w:hanging="360"/>
      </w:pPr>
      <w:rPr>
        <w:rFonts w:ascii="Wingdings" w:hAnsi="Wingdings" w:hint="default"/>
      </w:rPr>
    </w:lvl>
  </w:abstractNum>
  <w:abstractNum w:abstractNumId="38" w15:restartNumberingAfterBreak="0">
    <w:nsid w:val="69314162"/>
    <w:multiLevelType w:val="hybridMultilevel"/>
    <w:tmpl w:val="155021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B1085E5"/>
    <w:multiLevelType w:val="hybridMultilevel"/>
    <w:tmpl w:val="620AB238"/>
    <w:lvl w:ilvl="0" w:tplc="A3E41046">
      <w:start w:val="1"/>
      <w:numFmt w:val="bullet"/>
      <w:lvlText w:val=""/>
      <w:lvlJc w:val="left"/>
      <w:pPr>
        <w:ind w:left="720" w:hanging="360"/>
      </w:pPr>
      <w:rPr>
        <w:rFonts w:ascii="Symbol" w:hAnsi="Symbol" w:hint="default"/>
      </w:rPr>
    </w:lvl>
    <w:lvl w:ilvl="1" w:tplc="D3C25552">
      <w:start w:val="1"/>
      <w:numFmt w:val="bullet"/>
      <w:lvlText w:val="o"/>
      <w:lvlJc w:val="left"/>
      <w:pPr>
        <w:ind w:left="1440" w:hanging="360"/>
      </w:pPr>
      <w:rPr>
        <w:rFonts w:ascii="Courier New" w:hAnsi="Courier New" w:hint="default"/>
      </w:rPr>
    </w:lvl>
    <w:lvl w:ilvl="2" w:tplc="83A82F5A">
      <w:start w:val="1"/>
      <w:numFmt w:val="bullet"/>
      <w:lvlText w:val=""/>
      <w:lvlJc w:val="left"/>
      <w:pPr>
        <w:ind w:left="2160" w:hanging="360"/>
      </w:pPr>
      <w:rPr>
        <w:rFonts w:ascii="Wingdings" w:hAnsi="Wingdings" w:hint="default"/>
      </w:rPr>
    </w:lvl>
    <w:lvl w:ilvl="3" w:tplc="07E2E3F0">
      <w:start w:val="1"/>
      <w:numFmt w:val="bullet"/>
      <w:lvlText w:val=""/>
      <w:lvlJc w:val="left"/>
      <w:pPr>
        <w:ind w:left="2880" w:hanging="360"/>
      </w:pPr>
      <w:rPr>
        <w:rFonts w:ascii="Symbol" w:hAnsi="Symbol" w:hint="default"/>
      </w:rPr>
    </w:lvl>
    <w:lvl w:ilvl="4" w:tplc="2A5424EC">
      <w:start w:val="1"/>
      <w:numFmt w:val="bullet"/>
      <w:lvlText w:val="o"/>
      <w:lvlJc w:val="left"/>
      <w:pPr>
        <w:ind w:left="3600" w:hanging="360"/>
      </w:pPr>
      <w:rPr>
        <w:rFonts w:ascii="Courier New" w:hAnsi="Courier New" w:hint="default"/>
      </w:rPr>
    </w:lvl>
    <w:lvl w:ilvl="5" w:tplc="E7E49536">
      <w:start w:val="1"/>
      <w:numFmt w:val="bullet"/>
      <w:lvlText w:val=""/>
      <w:lvlJc w:val="left"/>
      <w:pPr>
        <w:ind w:left="4320" w:hanging="360"/>
      </w:pPr>
      <w:rPr>
        <w:rFonts w:ascii="Wingdings" w:hAnsi="Wingdings" w:hint="default"/>
      </w:rPr>
    </w:lvl>
    <w:lvl w:ilvl="6" w:tplc="A0DEDFB4">
      <w:start w:val="1"/>
      <w:numFmt w:val="bullet"/>
      <w:lvlText w:val=""/>
      <w:lvlJc w:val="left"/>
      <w:pPr>
        <w:ind w:left="5040" w:hanging="360"/>
      </w:pPr>
      <w:rPr>
        <w:rFonts w:ascii="Symbol" w:hAnsi="Symbol" w:hint="default"/>
      </w:rPr>
    </w:lvl>
    <w:lvl w:ilvl="7" w:tplc="B0E4C4BE">
      <w:start w:val="1"/>
      <w:numFmt w:val="bullet"/>
      <w:lvlText w:val="o"/>
      <w:lvlJc w:val="left"/>
      <w:pPr>
        <w:ind w:left="5760" w:hanging="360"/>
      </w:pPr>
      <w:rPr>
        <w:rFonts w:ascii="Courier New" w:hAnsi="Courier New" w:hint="default"/>
      </w:rPr>
    </w:lvl>
    <w:lvl w:ilvl="8" w:tplc="6024ACBC">
      <w:start w:val="1"/>
      <w:numFmt w:val="bullet"/>
      <w:lvlText w:val=""/>
      <w:lvlJc w:val="left"/>
      <w:pPr>
        <w:ind w:left="6480" w:hanging="360"/>
      </w:pPr>
      <w:rPr>
        <w:rFonts w:ascii="Wingdings" w:hAnsi="Wingdings" w:hint="default"/>
      </w:rPr>
    </w:lvl>
  </w:abstractNum>
  <w:abstractNum w:abstractNumId="40" w15:restartNumberingAfterBreak="0">
    <w:nsid w:val="6F764E7F"/>
    <w:multiLevelType w:val="multilevel"/>
    <w:tmpl w:val="23B076E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CB797F"/>
    <w:multiLevelType w:val="hybridMultilevel"/>
    <w:tmpl w:val="7D42AA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1A10B59"/>
    <w:multiLevelType w:val="multilevel"/>
    <w:tmpl w:val="250CCA1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12215B"/>
    <w:multiLevelType w:val="hybridMultilevel"/>
    <w:tmpl w:val="FFFFFFFF"/>
    <w:lvl w:ilvl="0" w:tplc="C95C652E">
      <w:start w:val="1"/>
      <w:numFmt w:val="bullet"/>
      <w:lvlText w:val="·"/>
      <w:lvlJc w:val="left"/>
      <w:pPr>
        <w:ind w:left="720" w:hanging="360"/>
      </w:pPr>
      <w:rPr>
        <w:rFonts w:ascii="Symbol" w:hAnsi="Symbol" w:hint="default"/>
      </w:rPr>
    </w:lvl>
    <w:lvl w:ilvl="1" w:tplc="362495C2">
      <w:start w:val="1"/>
      <w:numFmt w:val="bullet"/>
      <w:lvlText w:val="o"/>
      <w:lvlJc w:val="left"/>
      <w:pPr>
        <w:ind w:left="1440" w:hanging="360"/>
      </w:pPr>
      <w:rPr>
        <w:rFonts w:ascii="Courier New" w:hAnsi="Courier New" w:hint="default"/>
      </w:rPr>
    </w:lvl>
    <w:lvl w:ilvl="2" w:tplc="D1D432C6">
      <w:start w:val="1"/>
      <w:numFmt w:val="bullet"/>
      <w:lvlText w:val=""/>
      <w:lvlJc w:val="left"/>
      <w:pPr>
        <w:ind w:left="2160" w:hanging="360"/>
      </w:pPr>
      <w:rPr>
        <w:rFonts w:ascii="Wingdings" w:hAnsi="Wingdings" w:hint="default"/>
      </w:rPr>
    </w:lvl>
    <w:lvl w:ilvl="3" w:tplc="3C20EDEA">
      <w:start w:val="1"/>
      <w:numFmt w:val="bullet"/>
      <w:lvlText w:val=""/>
      <w:lvlJc w:val="left"/>
      <w:pPr>
        <w:ind w:left="2880" w:hanging="360"/>
      </w:pPr>
      <w:rPr>
        <w:rFonts w:ascii="Symbol" w:hAnsi="Symbol" w:hint="default"/>
      </w:rPr>
    </w:lvl>
    <w:lvl w:ilvl="4" w:tplc="E9285A72">
      <w:start w:val="1"/>
      <w:numFmt w:val="bullet"/>
      <w:lvlText w:val="o"/>
      <w:lvlJc w:val="left"/>
      <w:pPr>
        <w:ind w:left="3600" w:hanging="360"/>
      </w:pPr>
      <w:rPr>
        <w:rFonts w:ascii="Courier New" w:hAnsi="Courier New" w:hint="default"/>
      </w:rPr>
    </w:lvl>
    <w:lvl w:ilvl="5" w:tplc="5810AFF2">
      <w:start w:val="1"/>
      <w:numFmt w:val="bullet"/>
      <w:lvlText w:val=""/>
      <w:lvlJc w:val="left"/>
      <w:pPr>
        <w:ind w:left="4320" w:hanging="360"/>
      </w:pPr>
      <w:rPr>
        <w:rFonts w:ascii="Wingdings" w:hAnsi="Wingdings" w:hint="default"/>
      </w:rPr>
    </w:lvl>
    <w:lvl w:ilvl="6" w:tplc="68CE1A72">
      <w:start w:val="1"/>
      <w:numFmt w:val="bullet"/>
      <w:lvlText w:val=""/>
      <w:lvlJc w:val="left"/>
      <w:pPr>
        <w:ind w:left="5040" w:hanging="360"/>
      </w:pPr>
      <w:rPr>
        <w:rFonts w:ascii="Symbol" w:hAnsi="Symbol" w:hint="default"/>
      </w:rPr>
    </w:lvl>
    <w:lvl w:ilvl="7" w:tplc="F7D422AA">
      <w:start w:val="1"/>
      <w:numFmt w:val="bullet"/>
      <w:lvlText w:val="o"/>
      <w:lvlJc w:val="left"/>
      <w:pPr>
        <w:ind w:left="5760" w:hanging="360"/>
      </w:pPr>
      <w:rPr>
        <w:rFonts w:ascii="Courier New" w:hAnsi="Courier New" w:hint="default"/>
      </w:rPr>
    </w:lvl>
    <w:lvl w:ilvl="8" w:tplc="2418162A">
      <w:start w:val="1"/>
      <w:numFmt w:val="bullet"/>
      <w:lvlText w:val=""/>
      <w:lvlJc w:val="left"/>
      <w:pPr>
        <w:ind w:left="6480" w:hanging="360"/>
      </w:pPr>
      <w:rPr>
        <w:rFonts w:ascii="Wingdings" w:hAnsi="Wingdings" w:hint="default"/>
      </w:rPr>
    </w:lvl>
  </w:abstractNum>
  <w:abstractNum w:abstractNumId="44" w15:restartNumberingAfterBreak="0">
    <w:nsid w:val="77041BCB"/>
    <w:multiLevelType w:val="hybridMultilevel"/>
    <w:tmpl w:val="D6C4C1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C077722"/>
    <w:multiLevelType w:val="hybridMultilevel"/>
    <w:tmpl w:val="5254EDB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16cid:durableId="10106838">
    <w:abstractNumId w:val="1"/>
  </w:num>
  <w:num w:numId="2" w16cid:durableId="739450350">
    <w:abstractNumId w:val="39"/>
  </w:num>
  <w:num w:numId="3" w16cid:durableId="150953725">
    <w:abstractNumId w:val="28"/>
  </w:num>
  <w:num w:numId="4" w16cid:durableId="563177000">
    <w:abstractNumId w:val="32"/>
  </w:num>
  <w:num w:numId="5" w16cid:durableId="191500951">
    <w:abstractNumId w:val="29"/>
  </w:num>
  <w:num w:numId="6" w16cid:durableId="28726750">
    <w:abstractNumId w:val="37"/>
  </w:num>
  <w:num w:numId="7" w16cid:durableId="279336494">
    <w:abstractNumId w:val="43"/>
  </w:num>
  <w:num w:numId="8" w16cid:durableId="2133478039">
    <w:abstractNumId w:val="36"/>
  </w:num>
  <w:num w:numId="9" w16cid:durableId="1632782712">
    <w:abstractNumId w:val="31"/>
  </w:num>
  <w:num w:numId="10" w16cid:durableId="2004582113">
    <w:abstractNumId w:val="26"/>
  </w:num>
  <w:num w:numId="11" w16cid:durableId="1266767125">
    <w:abstractNumId w:val="27"/>
  </w:num>
  <w:num w:numId="12" w16cid:durableId="1565262506">
    <w:abstractNumId w:val="9"/>
  </w:num>
  <w:num w:numId="13" w16cid:durableId="757097720">
    <w:abstractNumId w:val="7"/>
  </w:num>
  <w:num w:numId="14" w16cid:durableId="2002584981">
    <w:abstractNumId w:val="22"/>
  </w:num>
  <w:num w:numId="15" w16cid:durableId="529418778">
    <w:abstractNumId w:val="2"/>
  </w:num>
  <w:num w:numId="16" w16cid:durableId="1402561859">
    <w:abstractNumId w:val="6"/>
  </w:num>
  <w:num w:numId="17" w16cid:durableId="878278317">
    <w:abstractNumId w:val="14"/>
  </w:num>
  <w:num w:numId="18" w16cid:durableId="256403120">
    <w:abstractNumId w:val="20"/>
  </w:num>
  <w:num w:numId="19" w16cid:durableId="956253269">
    <w:abstractNumId w:val="19"/>
  </w:num>
  <w:num w:numId="20" w16cid:durableId="562106009">
    <w:abstractNumId w:val="45"/>
  </w:num>
  <w:num w:numId="21" w16cid:durableId="1591769910">
    <w:abstractNumId w:val="17"/>
  </w:num>
  <w:num w:numId="22" w16cid:durableId="2083873129">
    <w:abstractNumId w:val="30"/>
  </w:num>
  <w:num w:numId="23" w16cid:durableId="1414473350">
    <w:abstractNumId w:val="5"/>
  </w:num>
  <w:num w:numId="24" w16cid:durableId="1963460698">
    <w:abstractNumId w:val="15"/>
  </w:num>
  <w:num w:numId="25" w16cid:durableId="984359681">
    <w:abstractNumId w:val="30"/>
    <w:lvlOverride w:ilvl="0">
      <w:startOverride w:val="1"/>
    </w:lvlOverride>
  </w:num>
  <w:num w:numId="26" w16cid:durableId="1546329227">
    <w:abstractNumId w:val="40"/>
  </w:num>
  <w:num w:numId="27" w16cid:durableId="485703114">
    <w:abstractNumId w:val="13"/>
  </w:num>
  <w:num w:numId="28" w16cid:durableId="1856725399">
    <w:abstractNumId w:val="10"/>
  </w:num>
  <w:num w:numId="29" w16cid:durableId="221333737">
    <w:abstractNumId w:val="35"/>
  </w:num>
  <w:num w:numId="30" w16cid:durableId="1646347387">
    <w:abstractNumId w:val="41"/>
  </w:num>
  <w:num w:numId="31" w16cid:durableId="1055620875">
    <w:abstractNumId w:val="12"/>
  </w:num>
  <w:num w:numId="32" w16cid:durableId="507404310">
    <w:abstractNumId w:val="3"/>
  </w:num>
  <w:num w:numId="33" w16cid:durableId="2088573253">
    <w:abstractNumId w:val="11"/>
  </w:num>
  <w:num w:numId="34" w16cid:durableId="24135586">
    <w:abstractNumId w:val="8"/>
  </w:num>
  <w:num w:numId="35" w16cid:durableId="1262682312">
    <w:abstractNumId w:val="42"/>
  </w:num>
  <w:num w:numId="36" w16cid:durableId="938563581">
    <w:abstractNumId w:val="23"/>
  </w:num>
  <w:num w:numId="37" w16cid:durableId="569274249">
    <w:abstractNumId w:val="21"/>
  </w:num>
  <w:num w:numId="38" w16cid:durableId="562258129">
    <w:abstractNumId w:val="34"/>
  </w:num>
  <w:num w:numId="39" w16cid:durableId="1378237706">
    <w:abstractNumId w:val="33"/>
  </w:num>
  <w:num w:numId="40" w16cid:durableId="1640189139">
    <w:abstractNumId w:val="4"/>
  </w:num>
  <w:num w:numId="41" w16cid:durableId="748113722">
    <w:abstractNumId w:val="18"/>
  </w:num>
  <w:num w:numId="42" w16cid:durableId="2049403577">
    <w:abstractNumId w:val="0"/>
  </w:num>
  <w:num w:numId="43" w16cid:durableId="685836876">
    <w:abstractNumId w:val="25"/>
  </w:num>
  <w:num w:numId="44" w16cid:durableId="135338717">
    <w:abstractNumId w:val="24"/>
  </w:num>
  <w:num w:numId="45" w16cid:durableId="311716900">
    <w:abstractNumId w:val="38"/>
  </w:num>
  <w:num w:numId="46" w16cid:durableId="2069300316">
    <w:abstractNumId w:val="44"/>
  </w:num>
  <w:num w:numId="47" w16cid:durableId="800612682">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3EC"/>
    <w:rsid w:val="00002990"/>
    <w:rsid w:val="00003034"/>
    <w:rsid w:val="00003CBC"/>
    <w:rsid w:val="000053ED"/>
    <w:rsid w:val="0000709B"/>
    <w:rsid w:val="00010151"/>
    <w:rsid w:val="0001015D"/>
    <w:rsid w:val="000107B8"/>
    <w:rsid w:val="00010C67"/>
    <w:rsid w:val="000111DE"/>
    <w:rsid w:val="00011F05"/>
    <w:rsid w:val="000124BB"/>
    <w:rsid w:val="00015937"/>
    <w:rsid w:val="000215F6"/>
    <w:rsid w:val="00021B94"/>
    <w:rsid w:val="00021D9F"/>
    <w:rsid w:val="000224C4"/>
    <w:rsid w:val="00022521"/>
    <w:rsid w:val="000229F1"/>
    <w:rsid w:val="00022B95"/>
    <w:rsid w:val="00022C06"/>
    <w:rsid w:val="0002319F"/>
    <w:rsid w:val="00023EDF"/>
    <w:rsid w:val="000254A3"/>
    <w:rsid w:val="00025A99"/>
    <w:rsid w:val="00026268"/>
    <w:rsid w:val="0002665D"/>
    <w:rsid w:val="00027422"/>
    <w:rsid w:val="00027703"/>
    <w:rsid w:val="000305BE"/>
    <w:rsid w:val="000309BD"/>
    <w:rsid w:val="00031D8C"/>
    <w:rsid w:val="000322E4"/>
    <w:rsid w:val="000328B5"/>
    <w:rsid w:val="00032A4D"/>
    <w:rsid w:val="0003341A"/>
    <w:rsid w:val="0003372E"/>
    <w:rsid w:val="00035B53"/>
    <w:rsid w:val="0003617D"/>
    <w:rsid w:val="00036873"/>
    <w:rsid w:val="00037635"/>
    <w:rsid w:val="000400E4"/>
    <w:rsid w:val="00042622"/>
    <w:rsid w:val="00042686"/>
    <w:rsid w:val="00042718"/>
    <w:rsid w:val="000435DD"/>
    <w:rsid w:val="00043AD5"/>
    <w:rsid w:val="0004639B"/>
    <w:rsid w:val="00047EE8"/>
    <w:rsid w:val="000501EB"/>
    <w:rsid w:val="00050681"/>
    <w:rsid w:val="00051ECB"/>
    <w:rsid w:val="000534B8"/>
    <w:rsid w:val="00053A6A"/>
    <w:rsid w:val="00053C88"/>
    <w:rsid w:val="000544A5"/>
    <w:rsid w:val="00055C3C"/>
    <w:rsid w:val="00056063"/>
    <w:rsid w:val="00056B7A"/>
    <w:rsid w:val="00056C7E"/>
    <w:rsid w:val="00057627"/>
    <w:rsid w:val="00057DAE"/>
    <w:rsid w:val="000616DB"/>
    <w:rsid w:val="0006193D"/>
    <w:rsid w:val="0006295C"/>
    <w:rsid w:val="00062B96"/>
    <w:rsid w:val="00063266"/>
    <w:rsid w:val="000641B2"/>
    <w:rsid w:val="00064E7B"/>
    <w:rsid w:val="00065EB2"/>
    <w:rsid w:val="00066BB0"/>
    <w:rsid w:val="0006753F"/>
    <w:rsid w:val="00070696"/>
    <w:rsid w:val="00072785"/>
    <w:rsid w:val="000732EA"/>
    <w:rsid w:val="0007397D"/>
    <w:rsid w:val="00073E8F"/>
    <w:rsid w:val="00074C90"/>
    <w:rsid w:val="00076700"/>
    <w:rsid w:val="000767B1"/>
    <w:rsid w:val="00077292"/>
    <w:rsid w:val="000806C8"/>
    <w:rsid w:val="000807CB"/>
    <w:rsid w:val="000809F7"/>
    <w:rsid w:val="000812F9"/>
    <w:rsid w:val="00081924"/>
    <w:rsid w:val="00082A66"/>
    <w:rsid w:val="00084899"/>
    <w:rsid w:val="00084B6F"/>
    <w:rsid w:val="000853F0"/>
    <w:rsid w:val="00086FB3"/>
    <w:rsid w:val="000879B6"/>
    <w:rsid w:val="00087D8C"/>
    <w:rsid w:val="0009001F"/>
    <w:rsid w:val="000949D4"/>
    <w:rsid w:val="000A0B8F"/>
    <w:rsid w:val="000A14FA"/>
    <w:rsid w:val="000A1929"/>
    <w:rsid w:val="000A1EAA"/>
    <w:rsid w:val="000A20FD"/>
    <w:rsid w:val="000A34F9"/>
    <w:rsid w:val="000A3C8C"/>
    <w:rsid w:val="000A3FA0"/>
    <w:rsid w:val="000A4DE6"/>
    <w:rsid w:val="000A508C"/>
    <w:rsid w:val="000A6753"/>
    <w:rsid w:val="000A74F9"/>
    <w:rsid w:val="000A7533"/>
    <w:rsid w:val="000B0ADC"/>
    <w:rsid w:val="000B0F95"/>
    <w:rsid w:val="000B1BA8"/>
    <w:rsid w:val="000B2A0C"/>
    <w:rsid w:val="000B3B48"/>
    <w:rsid w:val="000B629A"/>
    <w:rsid w:val="000C13A6"/>
    <w:rsid w:val="000C2465"/>
    <w:rsid w:val="000C2AA5"/>
    <w:rsid w:val="000C2DCE"/>
    <w:rsid w:val="000C2E0A"/>
    <w:rsid w:val="000C3FEE"/>
    <w:rsid w:val="000C5D4C"/>
    <w:rsid w:val="000C663B"/>
    <w:rsid w:val="000C6974"/>
    <w:rsid w:val="000C6BA5"/>
    <w:rsid w:val="000C71A5"/>
    <w:rsid w:val="000C7603"/>
    <w:rsid w:val="000C7C02"/>
    <w:rsid w:val="000C9460"/>
    <w:rsid w:val="000D0DCC"/>
    <w:rsid w:val="000D158F"/>
    <w:rsid w:val="000D1CF4"/>
    <w:rsid w:val="000D3E23"/>
    <w:rsid w:val="000D4312"/>
    <w:rsid w:val="000D541D"/>
    <w:rsid w:val="000D5996"/>
    <w:rsid w:val="000D6345"/>
    <w:rsid w:val="000D6FAA"/>
    <w:rsid w:val="000D7472"/>
    <w:rsid w:val="000E0280"/>
    <w:rsid w:val="000E036B"/>
    <w:rsid w:val="000E0B5C"/>
    <w:rsid w:val="000E0F45"/>
    <w:rsid w:val="000E6610"/>
    <w:rsid w:val="000E6C3B"/>
    <w:rsid w:val="000E73F8"/>
    <w:rsid w:val="000F0DA2"/>
    <w:rsid w:val="000F15BE"/>
    <w:rsid w:val="000F2055"/>
    <w:rsid w:val="000F20CC"/>
    <w:rsid w:val="000F453B"/>
    <w:rsid w:val="000F4717"/>
    <w:rsid w:val="000F4A49"/>
    <w:rsid w:val="000F4FD8"/>
    <w:rsid w:val="000F5004"/>
    <w:rsid w:val="000F6343"/>
    <w:rsid w:val="000F63A5"/>
    <w:rsid w:val="000F6812"/>
    <w:rsid w:val="000F689E"/>
    <w:rsid w:val="001003DD"/>
    <w:rsid w:val="0010090E"/>
    <w:rsid w:val="00101483"/>
    <w:rsid w:val="00101ADF"/>
    <w:rsid w:val="001022C5"/>
    <w:rsid w:val="0010256A"/>
    <w:rsid w:val="00102C14"/>
    <w:rsid w:val="001036A1"/>
    <w:rsid w:val="00105292"/>
    <w:rsid w:val="00105477"/>
    <w:rsid w:val="001107B3"/>
    <w:rsid w:val="00112934"/>
    <w:rsid w:val="0011502A"/>
    <w:rsid w:val="001151E9"/>
    <w:rsid w:val="00115813"/>
    <w:rsid w:val="001159FF"/>
    <w:rsid w:val="00120D9C"/>
    <w:rsid w:val="00121081"/>
    <w:rsid w:val="001210C2"/>
    <w:rsid w:val="0012413A"/>
    <w:rsid w:val="00125E6E"/>
    <w:rsid w:val="00127673"/>
    <w:rsid w:val="00127E8D"/>
    <w:rsid w:val="00130D02"/>
    <w:rsid w:val="0013104F"/>
    <w:rsid w:val="00132CBC"/>
    <w:rsid w:val="0013339C"/>
    <w:rsid w:val="00133875"/>
    <w:rsid w:val="001347D9"/>
    <w:rsid w:val="00134A3B"/>
    <w:rsid w:val="001361A1"/>
    <w:rsid w:val="00136632"/>
    <w:rsid w:val="00137011"/>
    <w:rsid w:val="00140802"/>
    <w:rsid w:val="00140829"/>
    <w:rsid w:val="00140B25"/>
    <w:rsid w:val="00141EAD"/>
    <w:rsid w:val="00142129"/>
    <w:rsid w:val="00144107"/>
    <w:rsid w:val="00144E2F"/>
    <w:rsid w:val="00144FAF"/>
    <w:rsid w:val="00145809"/>
    <w:rsid w:val="0014592C"/>
    <w:rsid w:val="00146044"/>
    <w:rsid w:val="00146393"/>
    <w:rsid w:val="00146963"/>
    <w:rsid w:val="00150B87"/>
    <w:rsid w:val="00150FEB"/>
    <w:rsid w:val="001520EC"/>
    <w:rsid w:val="001523AD"/>
    <w:rsid w:val="00152C4C"/>
    <w:rsid w:val="00154E81"/>
    <w:rsid w:val="00154EEF"/>
    <w:rsid w:val="001562AB"/>
    <w:rsid w:val="0015716A"/>
    <w:rsid w:val="00160505"/>
    <w:rsid w:val="0016067E"/>
    <w:rsid w:val="00160AD5"/>
    <w:rsid w:val="00161F93"/>
    <w:rsid w:val="001634FE"/>
    <w:rsid w:val="00163525"/>
    <w:rsid w:val="00163BC4"/>
    <w:rsid w:val="00163DEC"/>
    <w:rsid w:val="00164733"/>
    <w:rsid w:val="00164787"/>
    <w:rsid w:val="001710CE"/>
    <w:rsid w:val="001710E6"/>
    <w:rsid w:val="001724AE"/>
    <w:rsid w:val="0017313B"/>
    <w:rsid w:val="0017657B"/>
    <w:rsid w:val="00177298"/>
    <w:rsid w:val="001777DD"/>
    <w:rsid w:val="00177F61"/>
    <w:rsid w:val="00180909"/>
    <w:rsid w:val="00180A24"/>
    <w:rsid w:val="00180EF4"/>
    <w:rsid w:val="001819C2"/>
    <w:rsid w:val="00181E02"/>
    <w:rsid w:val="00182828"/>
    <w:rsid w:val="00182E2A"/>
    <w:rsid w:val="00183132"/>
    <w:rsid w:val="00183A4D"/>
    <w:rsid w:val="00183CFF"/>
    <w:rsid w:val="00183D9A"/>
    <w:rsid w:val="00185FFC"/>
    <w:rsid w:val="0018633D"/>
    <w:rsid w:val="00186738"/>
    <w:rsid w:val="00190A61"/>
    <w:rsid w:val="001913AA"/>
    <w:rsid w:val="00191FB8"/>
    <w:rsid w:val="0019341A"/>
    <w:rsid w:val="001941B3"/>
    <w:rsid w:val="00194D47"/>
    <w:rsid w:val="00194FD4"/>
    <w:rsid w:val="00195470"/>
    <w:rsid w:val="00196009"/>
    <w:rsid w:val="001A15CA"/>
    <w:rsid w:val="001A2520"/>
    <w:rsid w:val="001A2FF2"/>
    <w:rsid w:val="001A304F"/>
    <w:rsid w:val="001A3616"/>
    <w:rsid w:val="001A4612"/>
    <w:rsid w:val="001A7276"/>
    <w:rsid w:val="001A7ED9"/>
    <w:rsid w:val="001B05AF"/>
    <w:rsid w:val="001B0A99"/>
    <w:rsid w:val="001B14B6"/>
    <w:rsid w:val="001B38A4"/>
    <w:rsid w:val="001B38F0"/>
    <w:rsid w:val="001B406A"/>
    <w:rsid w:val="001B4945"/>
    <w:rsid w:val="001B52E5"/>
    <w:rsid w:val="001B6E3C"/>
    <w:rsid w:val="001B7783"/>
    <w:rsid w:val="001B77F2"/>
    <w:rsid w:val="001B7831"/>
    <w:rsid w:val="001B7E1B"/>
    <w:rsid w:val="001B7EF7"/>
    <w:rsid w:val="001C15B0"/>
    <w:rsid w:val="001C1D3A"/>
    <w:rsid w:val="001C3CC0"/>
    <w:rsid w:val="001C3D97"/>
    <w:rsid w:val="001C5411"/>
    <w:rsid w:val="001C5A6B"/>
    <w:rsid w:val="001C7703"/>
    <w:rsid w:val="001D00DE"/>
    <w:rsid w:val="001D10EF"/>
    <w:rsid w:val="001D1A3E"/>
    <w:rsid w:val="001D1E75"/>
    <w:rsid w:val="001D57F4"/>
    <w:rsid w:val="001D6E6D"/>
    <w:rsid w:val="001D7934"/>
    <w:rsid w:val="001D7E1C"/>
    <w:rsid w:val="001E157F"/>
    <w:rsid w:val="001E2A19"/>
    <w:rsid w:val="001E2BD0"/>
    <w:rsid w:val="001E2ED9"/>
    <w:rsid w:val="001E38BE"/>
    <w:rsid w:val="001E3E65"/>
    <w:rsid w:val="001E4BBD"/>
    <w:rsid w:val="001E6D2D"/>
    <w:rsid w:val="001E73F8"/>
    <w:rsid w:val="001E77C9"/>
    <w:rsid w:val="001E7BB5"/>
    <w:rsid w:val="001F06CC"/>
    <w:rsid w:val="001F15B2"/>
    <w:rsid w:val="001F1958"/>
    <w:rsid w:val="001F1B20"/>
    <w:rsid w:val="001F2307"/>
    <w:rsid w:val="001F2E59"/>
    <w:rsid w:val="001F3636"/>
    <w:rsid w:val="001F3726"/>
    <w:rsid w:val="001F39B5"/>
    <w:rsid w:val="001F39CE"/>
    <w:rsid w:val="001F3D44"/>
    <w:rsid w:val="001F5466"/>
    <w:rsid w:val="001F5868"/>
    <w:rsid w:val="001F58B5"/>
    <w:rsid w:val="001F7F41"/>
    <w:rsid w:val="00200023"/>
    <w:rsid w:val="00200C0D"/>
    <w:rsid w:val="00200E34"/>
    <w:rsid w:val="00201A19"/>
    <w:rsid w:val="0020215B"/>
    <w:rsid w:val="002023EA"/>
    <w:rsid w:val="00204859"/>
    <w:rsid w:val="00205567"/>
    <w:rsid w:val="00211C49"/>
    <w:rsid w:val="00211FAE"/>
    <w:rsid w:val="00213706"/>
    <w:rsid w:val="00213D7D"/>
    <w:rsid w:val="00214109"/>
    <w:rsid w:val="0021494F"/>
    <w:rsid w:val="00217195"/>
    <w:rsid w:val="00217D65"/>
    <w:rsid w:val="0021E472"/>
    <w:rsid w:val="00220C28"/>
    <w:rsid w:val="00220C7B"/>
    <w:rsid w:val="002224B6"/>
    <w:rsid w:val="0022289C"/>
    <w:rsid w:val="00222BFA"/>
    <w:rsid w:val="00222E89"/>
    <w:rsid w:val="002238CE"/>
    <w:rsid w:val="00224732"/>
    <w:rsid w:val="00225260"/>
    <w:rsid w:val="00226179"/>
    <w:rsid w:val="00226BC1"/>
    <w:rsid w:val="00227721"/>
    <w:rsid w:val="00230646"/>
    <w:rsid w:val="00231F07"/>
    <w:rsid w:val="00232311"/>
    <w:rsid w:val="00233A1F"/>
    <w:rsid w:val="00233CB9"/>
    <w:rsid w:val="0023405C"/>
    <w:rsid w:val="0023468B"/>
    <w:rsid w:val="002348D4"/>
    <w:rsid w:val="00235864"/>
    <w:rsid w:val="00236710"/>
    <w:rsid w:val="00237208"/>
    <w:rsid w:val="00237892"/>
    <w:rsid w:val="00241A92"/>
    <w:rsid w:val="0024427E"/>
    <w:rsid w:val="00244622"/>
    <w:rsid w:val="0024562E"/>
    <w:rsid w:val="002456BD"/>
    <w:rsid w:val="00246169"/>
    <w:rsid w:val="00246C13"/>
    <w:rsid w:val="0024707B"/>
    <w:rsid w:val="00247287"/>
    <w:rsid w:val="00247A8B"/>
    <w:rsid w:val="002501DE"/>
    <w:rsid w:val="00252E33"/>
    <w:rsid w:val="002531EC"/>
    <w:rsid w:val="00253F3E"/>
    <w:rsid w:val="00255469"/>
    <w:rsid w:val="00257430"/>
    <w:rsid w:val="00257837"/>
    <w:rsid w:val="002578BD"/>
    <w:rsid w:val="00260015"/>
    <w:rsid w:val="00260659"/>
    <w:rsid w:val="002609E9"/>
    <w:rsid w:val="00262029"/>
    <w:rsid w:val="00263C31"/>
    <w:rsid w:val="002646AB"/>
    <w:rsid w:val="00264B42"/>
    <w:rsid w:val="00266567"/>
    <w:rsid w:val="00267BB9"/>
    <w:rsid w:val="00267BCD"/>
    <w:rsid w:val="0027000F"/>
    <w:rsid w:val="0027155C"/>
    <w:rsid w:val="00271F03"/>
    <w:rsid w:val="00272B78"/>
    <w:rsid w:val="002731AB"/>
    <w:rsid w:val="00273501"/>
    <w:rsid w:val="002738DA"/>
    <w:rsid w:val="00273AC3"/>
    <w:rsid w:val="00275606"/>
    <w:rsid w:val="00275967"/>
    <w:rsid w:val="00276E82"/>
    <w:rsid w:val="0027707C"/>
    <w:rsid w:val="0028040B"/>
    <w:rsid w:val="002806C9"/>
    <w:rsid w:val="00280B0A"/>
    <w:rsid w:val="00281ADB"/>
    <w:rsid w:val="00281BD1"/>
    <w:rsid w:val="00281FDC"/>
    <w:rsid w:val="002827AD"/>
    <w:rsid w:val="00282903"/>
    <w:rsid w:val="00282A46"/>
    <w:rsid w:val="00283536"/>
    <w:rsid w:val="0028370C"/>
    <w:rsid w:val="00283AB7"/>
    <w:rsid w:val="00283E9C"/>
    <w:rsid w:val="00285205"/>
    <w:rsid w:val="002853B1"/>
    <w:rsid w:val="00286046"/>
    <w:rsid w:val="002868BE"/>
    <w:rsid w:val="00290859"/>
    <w:rsid w:val="0029086D"/>
    <w:rsid w:val="002908EE"/>
    <w:rsid w:val="00290A8A"/>
    <w:rsid w:val="002928B4"/>
    <w:rsid w:val="00292B30"/>
    <w:rsid w:val="00293242"/>
    <w:rsid w:val="00293626"/>
    <w:rsid w:val="0029393E"/>
    <w:rsid w:val="00295E48"/>
    <w:rsid w:val="00295FB2"/>
    <w:rsid w:val="00296479"/>
    <w:rsid w:val="002979DA"/>
    <w:rsid w:val="002A046B"/>
    <w:rsid w:val="002A1BD7"/>
    <w:rsid w:val="002A3252"/>
    <w:rsid w:val="002A5840"/>
    <w:rsid w:val="002A5BC7"/>
    <w:rsid w:val="002A5E1C"/>
    <w:rsid w:val="002B1612"/>
    <w:rsid w:val="002B17BF"/>
    <w:rsid w:val="002B193F"/>
    <w:rsid w:val="002B2139"/>
    <w:rsid w:val="002B2C15"/>
    <w:rsid w:val="002B2CAF"/>
    <w:rsid w:val="002B6DE2"/>
    <w:rsid w:val="002B7EA7"/>
    <w:rsid w:val="002C00FD"/>
    <w:rsid w:val="002C0545"/>
    <w:rsid w:val="002C0DEE"/>
    <w:rsid w:val="002C1AE8"/>
    <w:rsid w:val="002C2452"/>
    <w:rsid w:val="002C4D01"/>
    <w:rsid w:val="002C650A"/>
    <w:rsid w:val="002C6EF1"/>
    <w:rsid w:val="002C74CE"/>
    <w:rsid w:val="002D0012"/>
    <w:rsid w:val="002D01BA"/>
    <w:rsid w:val="002D0348"/>
    <w:rsid w:val="002D0A89"/>
    <w:rsid w:val="002D19D1"/>
    <w:rsid w:val="002D2861"/>
    <w:rsid w:val="002D28BF"/>
    <w:rsid w:val="002D3781"/>
    <w:rsid w:val="002D3DAC"/>
    <w:rsid w:val="002D7410"/>
    <w:rsid w:val="002D7C95"/>
    <w:rsid w:val="002E04CC"/>
    <w:rsid w:val="002E2F32"/>
    <w:rsid w:val="002E3235"/>
    <w:rsid w:val="002E35CF"/>
    <w:rsid w:val="002E38E4"/>
    <w:rsid w:val="002E4504"/>
    <w:rsid w:val="002E4D1B"/>
    <w:rsid w:val="002E5637"/>
    <w:rsid w:val="002E5669"/>
    <w:rsid w:val="002E6172"/>
    <w:rsid w:val="002E62F8"/>
    <w:rsid w:val="002E66CF"/>
    <w:rsid w:val="002E6D67"/>
    <w:rsid w:val="002E7ABC"/>
    <w:rsid w:val="002F0EB6"/>
    <w:rsid w:val="002F1DB6"/>
    <w:rsid w:val="002F1DC4"/>
    <w:rsid w:val="002F2883"/>
    <w:rsid w:val="002F40E1"/>
    <w:rsid w:val="002F4F7E"/>
    <w:rsid w:val="002F561D"/>
    <w:rsid w:val="002F5777"/>
    <w:rsid w:val="002F6B05"/>
    <w:rsid w:val="002F71F8"/>
    <w:rsid w:val="00302807"/>
    <w:rsid w:val="00302B16"/>
    <w:rsid w:val="00304AF8"/>
    <w:rsid w:val="0030507B"/>
    <w:rsid w:val="00305346"/>
    <w:rsid w:val="003058A7"/>
    <w:rsid w:val="00305EAA"/>
    <w:rsid w:val="0030602E"/>
    <w:rsid w:val="003063D9"/>
    <w:rsid w:val="00306976"/>
    <w:rsid w:val="00307CA2"/>
    <w:rsid w:val="003106C9"/>
    <w:rsid w:val="0031070D"/>
    <w:rsid w:val="0031110D"/>
    <w:rsid w:val="0031250C"/>
    <w:rsid w:val="00313604"/>
    <w:rsid w:val="003144A5"/>
    <w:rsid w:val="0031508F"/>
    <w:rsid w:val="00316C8D"/>
    <w:rsid w:val="003190BE"/>
    <w:rsid w:val="00320038"/>
    <w:rsid w:val="0032045E"/>
    <w:rsid w:val="00320AF8"/>
    <w:rsid w:val="00320F69"/>
    <w:rsid w:val="0032125A"/>
    <w:rsid w:val="00323E15"/>
    <w:rsid w:val="0032465C"/>
    <w:rsid w:val="00325228"/>
    <w:rsid w:val="003253EC"/>
    <w:rsid w:val="00327A59"/>
    <w:rsid w:val="003307A2"/>
    <w:rsid w:val="00330B65"/>
    <w:rsid w:val="00331124"/>
    <w:rsid w:val="003316C1"/>
    <w:rsid w:val="00331DF1"/>
    <w:rsid w:val="0033293C"/>
    <w:rsid w:val="003343DE"/>
    <w:rsid w:val="00334729"/>
    <w:rsid w:val="00336ED3"/>
    <w:rsid w:val="003379E2"/>
    <w:rsid w:val="00337BF0"/>
    <w:rsid w:val="00337E88"/>
    <w:rsid w:val="00337EDC"/>
    <w:rsid w:val="00341ECC"/>
    <w:rsid w:val="0034258C"/>
    <w:rsid w:val="0034348B"/>
    <w:rsid w:val="00344D96"/>
    <w:rsid w:val="00344E5E"/>
    <w:rsid w:val="0034536D"/>
    <w:rsid w:val="00346CD3"/>
    <w:rsid w:val="00346D1C"/>
    <w:rsid w:val="003470A7"/>
    <w:rsid w:val="00350653"/>
    <w:rsid w:val="00351487"/>
    <w:rsid w:val="00351CB6"/>
    <w:rsid w:val="00353C0D"/>
    <w:rsid w:val="00354735"/>
    <w:rsid w:val="0035490D"/>
    <w:rsid w:val="00360050"/>
    <w:rsid w:val="00360D75"/>
    <w:rsid w:val="003610EC"/>
    <w:rsid w:val="0036192F"/>
    <w:rsid w:val="00361DDC"/>
    <w:rsid w:val="00362012"/>
    <w:rsid w:val="0036259F"/>
    <w:rsid w:val="0036524F"/>
    <w:rsid w:val="00367515"/>
    <w:rsid w:val="00371806"/>
    <w:rsid w:val="0037188C"/>
    <w:rsid w:val="00371C52"/>
    <w:rsid w:val="00371DED"/>
    <w:rsid w:val="003720B6"/>
    <w:rsid w:val="003725BA"/>
    <w:rsid w:val="00373171"/>
    <w:rsid w:val="00374522"/>
    <w:rsid w:val="003777D2"/>
    <w:rsid w:val="00380BBB"/>
    <w:rsid w:val="003810F5"/>
    <w:rsid w:val="0038197C"/>
    <w:rsid w:val="003826E5"/>
    <w:rsid w:val="0038281C"/>
    <w:rsid w:val="003828D9"/>
    <w:rsid w:val="003841F7"/>
    <w:rsid w:val="0038530C"/>
    <w:rsid w:val="00386581"/>
    <w:rsid w:val="003876C1"/>
    <w:rsid w:val="00387EF1"/>
    <w:rsid w:val="0039110A"/>
    <w:rsid w:val="00392FA1"/>
    <w:rsid w:val="00393289"/>
    <w:rsid w:val="00393C7E"/>
    <w:rsid w:val="00393D57"/>
    <w:rsid w:val="0039495A"/>
    <w:rsid w:val="003965B3"/>
    <w:rsid w:val="003A02BF"/>
    <w:rsid w:val="003A0F7C"/>
    <w:rsid w:val="003A1232"/>
    <w:rsid w:val="003A1E47"/>
    <w:rsid w:val="003A1E5F"/>
    <w:rsid w:val="003A23A3"/>
    <w:rsid w:val="003A3475"/>
    <w:rsid w:val="003A360C"/>
    <w:rsid w:val="003A4F59"/>
    <w:rsid w:val="003A5994"/>
    <w:rsid w:val="003A612F"/>
    <w:rsid w:val="003A7DA3"/>
    <w:rsid w:val="003A7F33"/>
    <w:rsid w:val="003B1E97"/>
    <w:rsid w:val="003B34E0"/>
    <w:rsid w:val="003B3FA2"/>
    <w:rsid w:val="003B41BC"/>
    <w:rsid w:val="003B435A"/>
    <w:rsid w:val="003B4505"/>
    <w:rsid w:val="003B4FC7"/>
    <w:rsid w:val="003B5E2B"/>
    <w:rsid w:val="003B666C"/>
    <w:rsid w:val="003C1E12"/>
    <w:rsid w:val="003C24EE"/>
    <w:rsid w:val="003C288F"/>
    <w:rsid w:val="003C2992"/>
    <w:rsid w:val="003C39AA"/>
    <w:rsid w:val="003C47B2"/>
    <w:rsid w:val="003C5473"/>
    <w:rsid w:val="003D0F10"/>
    <w:rsid w:val="003D2626"/>
    <w:rsid w:val="003D26F9"/>
    <w:rsid w:val="003D4D1C"/>
    <w:rsid w:val="003D5078"/>
    <w:rsid w:val="003D6275"/>
    <w:rsid w:val="003E08A8"/>
    <w:rsid w:val="003E12BD"/>
    <w:rsid w:val="003E1B57"/>
    <w:rsid w:val="003E2534"/>
    <w:rsid w:val="003E2766"/>
    <w:rsid w:val="003E3236"/>
    <w:rsid w:val="003E53E7"/>
    <w:rsid w:val="003E54C6"/>
    <w:rsid w:val="003E7031"/>
    <w:rsid w:val="003E798E"/>
    <w:rsid w:val="003F110D"/>
    <w:rsid w:val="003F1147"/>
    <w:rsid w:val="003F3498"/>
    <w:rsid w:val="003F35E6"/>
    <w:rsid w:val="003F3E5B"/>
    <w:rsid w:val="003F467C"/>
    <w:rsid w:val="003F4886"/>
    <w:rsid w:val="003F4934"/>
    <w:rsid w:val="003F6066"/>
    <w:rsid w:val="003F681F"/>
    <w:rsid w:val="003F693F"/>
    <w:rsid w:val="00403957"/>
    <w:rsid w:val="00404343"/>
    <w:rsid w:val="00405414"/>
    <w:rsid w:val="0040554F"/>
    <w:rsid w:val="00405BD1"/>
    <w:rsid w:val="004068BF"/>
    <w:rsid w:val="00412F7E"/>
    <w:rsid w:val="004153D1"/>
    <w:rsid w:val="00415D3C"/>
    <w:rsid w:val="00415FD0"/>
    <w:rsid w:val="0041633A"/>
    <w:rsid w:val="00416ADB"/>
    <w:rsid w:val="00421600"/>
    <w:rsid w:val="00421CBF"/>
    <w:rsid w:val="00421F02"/>
    <w:rsid w:val="00422DE6"/>
    <w:rsid w:val="0042377E"/>
    <w:rsid w:val="00423965"/>
    <w:rsid w:val="004240E5"/>
    <w:rsid w:val="00424D2D"/>
    <w:rsid w:val="00424DD5"/>
    <w:rsid w:val="00425917"/>
    <w:rsid w:val="00425E0C"/>
    <w:rsid w:val="004274A1"/>
    <w:rsid w:val="00427F6A"/>
    <w:rsid w:val="00430AC4"/>
    <w:rsid w:val="00431D00"/>
    <w:rsid w:val="004321D3"/>
    <w:rsid w:val="0043238C"/>
    <w:rsid w:val="0043389B"/>
    <w:rsid w:val="00433C53"/>
    <w:rsid w:val="00433EAF"/>
    <w:rsid w:val="00434130"/>
    <w:rsid w:val="00434B55"/>
    <w:rsid w:val="00434C6B"/>
    <w:rsid w:val="00435F8F"/>
    <w:rsid w:val="004362C6"/>
    <w:rsid w:val="00436D97"/>
    <w:rsid w:val="00436E10"/>
    <w:rsid w:val="00436E53"/>
    <w:rsid w:val="00437631"/>
    <w:rsid w:val="004409DB"/>
    <w:rsid w:val="00442317"/>
    <w:rsid w:val="00442820"/>
    <w:rsid w:val="004430C6"/>
    <w:rsid w:val="00443614"/>
    <w:rsid w:val="00443633"/>
    <w:rsid w:val="00443F8C"/>
    <w:rsid w:val="00445058"/>
    <w:rsid w:val="00445496"/>
    <w:rsid w:val="00447795"/>
    <w:rsid w:val="0045044C"/>
    <w:rsid w:val="0045051F"/>
    <w:rsid w:val="0045068C"/>
    <w:rsid w:val="00450B7F"/>
    <w:rsid w:val="00451467"/>
    <w:rsid w:val="0045483F"/>
    <w:rsid w:val="00456C4C"/>
    <w:rsid w:val="00457232"/>
    <w:rsid w:val="00460C8C"/>
    <w:rsid w:val="00464341"/>
    <w:rsid w:val="0046491B"/>
    <w:rsid w:val="00465F9C"/>
    <w:rsid w:val="0047090D"/>
    <w:rsid w:val="004727DF"/>
    <w:rsid w:val="004736C0"/>
    <w:rsid w:val="0047442E"/>
    <w:rsid w:val="00475A0C"/>
    <w:rsid w:val="00475CC9"/>
    <w:rsid w:val="00476997"/>
    <w:rsid w:val="00477721"/>
    <w:rsid w:val="00477BAF"/>
    <w:rsid w:val="00477FD6"/>
    <w:rsid w:val="00480039"/>
    <w:rsid w:val="004807FB"/>
    <w:rsid w:val="00480BC8"/>
    <w:rsid w:val="00485513"/>
    <w:rsid w:val="00485992"/>
    <w:rsid w:val="00486E7A"/>
    <w:rsid w:val="00487145"/>
    <w:rsid w:val="00487A3F"/>
    <w:rsid w:val="00487F71"/>
    <w:rsid w:val="004903C6"/>
    <w:rsid w:val="00490565"/>
    <w:rsid w:val="00490B25"/>
    <w:rsid w:val="00490B94"/>
    <w:rsid w:val="004912E7"/>
    <w:rsid w:val="00491C63"/>
    <w:rsid w:val="004933DE"/>
    <w:rsid w:val="0049427B"/>
    <w:rsid w:val="00494721"/>
    <w:rsid w:val="00495B51"/>
    <w:rsid w:val="00495E08"/>
    <w:rsid w:val="00496540"/>
    <w:rsid w:val="00496C14"/>
    <w:rsid w:val="00497272"/>
    <w:rsid w:val="00497C34"/>
    <w:rsid w:val="004A09D2"/>
    <w:rsid w:val="004A0A9E"/>
    <w:rsid w:val="004A22B4"/>
    <w:rsid w:val="004A2DD2"/>
    <w:rsid w:val="004A350C"/>
    <w:rsid w:val="004A3571"/>
    <w:rsid w:val="004A3E17"/>
    <w:rsid w:val="004A493D"/>
    <w:rsid w:val="004A49BE"/>
    <w:rsid w:val="004A542E"/>
    <w:rsid w:val="004A5ADD"/>
    <w:rsid w:val="004A6904"/>
    <w:rsid w:val="004A69C4"/>
    <w:rsid w:val="004A6CE8"/>
    <w:rsid w:val="004B030F"/>
    <w:rsid w:val="004B13FA"/>
    <w:rsid w:val="004B2951"/>
    <w:rsid w:val="004B3C46"/>
    <w:rsid w:val="004B45E4"/>
    <w:rsid w:val="004B4AEF"/>
    <w:rsid w:val="004B6588"/>
    <w:rsid w:val="004C06B5"/>
    <w:rsid w:val="004C0A07"/>
    <w:rsid w:val="004C1698"/>
    <w:rsid w:val="004C2A05"/>
    <w:rsid w:val="004C2E71"/>
    <w:rsid w:val="004C39C7"/>
    <w:rsid w:val="004C3F5D"/>
    <w:rsid w:val="004C6084"/>
    <w:rsid w:val="004C6A25"/>
    <w:rsid w:val="004C6A8D"/>
    <w:rsid w:val="004C6BB9"/>
    <w:rsid w:val="004D022D"/>
    <w:rsid w:val="004D10AF"/>
    <w:rsid w:val="004D1294"/>
    <w:rsid w:val="004D1CFF"/>
    <w:rsid w:val="004D21EC"/>
    <w:rsid w:val="004D2DE7"/>
    <w:rsid w:val="004D3B61"/>
    <w:rsid w:val="004D61D8"/>
    <w:rsid w:val="004D6B81"/>
    <w:rsid w:val="004D72BC"/>
    <w:rsid w:val="004D78FA"/>
    <w:rsid w:val="004D7E7B"/>
    <w:rsid w:val="004DD2E2"/>
    <w:rsid w:val="004E1395"/>
    <w:rsid w:val="004E1FC7"/>
    <w:rsid w:val="004E308D"/>
    <w:rsid w:val="004E3C7B"/>
    <w:rsid w:val="004E4282"/>
    <w:rsid w:val="004E4942"/>
    <w:rsid w:val="004E5556"/>
    <w:rsid w:val="004E5F4D"/>
    <w:rsid w:val="004E6612"/>
    <w:rsid w:val="004E755C"/>
    <w:rsid w:val="004E7E4A"/>
    <w:rsid w:val="004F10DB"/>
    <w:rsid w:val="004F1BAA"/>
    <w:rsid w:val="004F1C99"/>
    <w:rsid w:val="004F1E44"/>
    <w:rsid w:val="004F31F9"/>
    <w:rsid w:val="004F3692"/>
    <w:rsid w:val="004F4186"/>
    <w:rsid w:val="004F472D"/>
    <w:rsid w:val="004F4AAB"/>
    <w:rsid w:val="004F53EF"/>
    <w:rsid w:val="004F6232"/>
    <w:rsid w:val="004F624A"/>
    <w:rsid w:val="004F789D"/>
    <w:rsid w:val="004F78EB"/>
    <w:rsid w:val="004F7D23"/>
    <w:rsid w:val="00500DB0"/>
    <w:rsid w:val="00502F85"/>
    <w:rsid w:val="0050368F"/>
    <w:rsid w:val="00503FF5"/>
    <w:rsid w:val="00504BF0"/>
    <w:rsid w:val="00506138"/>
    <w:rsid w:val="0050637A"/>
    <w:rsid w:val="00506D76"/>
    <w:rsid w:val="00506FD9"/>
    <w:rsid w:val="00507110"/>
    <w:rsid w:val="00507EA5"/>
    <w:rsid w:val="00510411"/>
    <w:rsid w:val="0051052B"/>
    <w:rsid w:val="00511B7E"/>
    <w:rsid w:val="00512534"/>
    <w:rsid w:val="005142E1"/>
    <w:rsid w:val="00514D72"/>
    <w:rsid w:val="00515D26"/>
    <w:rsid w:val="0051694A"/>
    <w:rsid w:val="00516A77"/>
    <w:rsid w:val="00516C0E"/>
    <w:rsid w:val="00516C3B"/>
    <w:rsid w:val="00517FB6"/>
    <w:rsid w:val="00520687"/>
    <w:rsid w:val="00520C02"/>
    <w:rsid w:val="00520FE8"/>
    <w:rsid w:val="0052117D"/>
    <w:rsid w:val="005220E8"/>
    <w:rsid w:val="005224AF"/>
    <w:rsid w:val="00522D3D"/>
    <w:rsid w:val="00523768"/>
    <w:rsid w:val="00523AA4"/>
    <w:rsid w:val="00523B3C"/>
    <w:rsid w:val="00524EFA"/>
    <w:rsid w:val="00526076"/>
    <w:rsid w:val="005263EC"/>
    <w:rsid w:val="00532FD9"/>
    <w:rsid w:val="0053367D"/>
    <w:rsid w:val="00534AC3"/>
    <w:rsid w:val="00535239"/>
    <w:rsid w:val="00535F15"/>
    <w:rsid w:val="005371E3"/>
    <w:rsid w:val="00537559"/>
    <w:rsid w:val="005414F4"/>
    <w:rsid w:val="005418F3"/>
    <w:rsid w:val="005419F6"/>
    <w:rsid w:val="00541D91"/>
    <w:rsid w:val="00542502"/>
    <w:rsid w:val="00542653"/>
    <w:rsid w:val="00542C1F"/>
    <w:rsid w:val="005430DA"/>
    <w:rsid w:val="005433DF"/>
    <w:rsid w:val="0054499E"/>
    <w:rsid w:val="0054557C"/>
    <w:rsid w:val="0054566C"/>
    <w:rsid w:val="00546E37"/>
    <w:rsid w:val="0055046F"/>
    <w:rsid w:val="00550DCD"/>
    <w:rsid w:val="005512F4"/>
    <w:rsid w:val="005517FA"/>
    <w:rsid w:val="00551986"/>
    <w:rsid w:val="00552AD4"/>
    <w:rsid w:val="005545C5"/>
    <w:rsid w:val="00554821"/>
    <w:rsid w:val="0055485C"/>
    <w:rsid w:val="00554DBF"/>
    <w:rsid w:val="00556A71"/>
    <w:rsid w:val="00556C9F"/>
    <w:rsid w:val="00557B44"/>
    <w:rsid w:val="00557C70"/>
    <w:rsid w:val="00557E49"/>
    <w:rsid w:val="005602C5"/>
    <w:rsid w:val="00560D6B"/>
    <w:rsid w:val="00560E31"/>
    <w:rsid w:val="00561839"/>
    <w:rsid w:val="00563B8B"/>
    <w:rsid w:val="005658D5"/>
    <w:rsid w:val="00565CED"/>
    <w:rsid w:val="00566CB5"/>
    <w:rsid w:val="005672B0"/>
    <w:rsid w:val="0057061B"/>
    <w:rsid w:val="005709AD"/>
    <w:rsid w:val="005709ED"/>
    <w:rsid w:val="00570E45"/>
    <w:rsid w:val="0057160C"/>
    <w:rsid w:val="00572799"/>
    <w:rsid w:val="00573139"/>
    <w:rsid w:val="005736E8"/>
    <w:rsid w:val="00574706"/>
    <w:rsid w:val="00576004"/>
    <w:rsid w:val="0057653C"/>
    <w:rsid w:val="00576F75"/>
    <w:rsid w:val="0058052C"/>
    <w:rsid w:val="005807C9"/>
    <w:rsid w:val="00580BCC"/>
    <w:rsid w:val="00580D38"/>
    <w:rsid w:val="00581B85"/>
    <w:rsid w:val="00582689"/>
    <w:rsid w:val="0058318A"/>
    <w:rsid w:val="00584E70"/>
    <w:rsid w:val="00586ADB"/>
    <w:rsid w:val="00586B83"/>
    <w:rsid w:val="005913DB"/>
    <w:rsid w:val="00591E88"/>
    <w:rsid w:val="005922CB"/>
    <w:rsid w:val="005957D7"/>
    <w:rsid w:val="0059581B"/>
    <w:rsid w:val="00595CAC"/>
    <w:rsid w:val="00595D6A"/>
    <w:rsid w:val="0059640A"/>
    <w:rsid w:val="00596E43"/>
    <w:rsid w:val="00597151"/>
    <w:rsid w:val="005A10D7"/>
    <w:rsid w:val="005A17B5"/>
    <w:rsid w:val="005A2B2C"/>
    <w:rsid w:val="005A3144"/>
    <w:rsid w:val="005A31B6"/>
    <w:rsid w:val="005A375C"/>
    <w:rsid w:val="005A42B8"/>
    <w:rsid w:val="005A6FF2"/>
    <w:rsid w:val="005A75A2"/>
    <w:rsid w:val="005B01F6"/>
    <w:rsid w:val="005B111D"/>
    <w:rsid w:val="005B133E"/>
    <w:rsid w:val="005B1656"/>
    <w:rsid w:val="005B20E7"/>
    <w:rsid w:val="005B28E1"/>
    <w:rsid w:val="005B2B65"/>
    <w:rsid w:val="005B40AE"/>
    <w:rsid w:val="005B57AA"/>
    <w:rsid w:val="005B5AA7"/>
    <w:rsid w:val="005B6E9F"/>
    <w:rsid w:val="005B7897"/>
    <w:rsid w:val="005C0A7E"/>
    <w:rsid w:val="005C0C80"/>
    <w:rsid w:val="005C11BF"/>
    <w:rsid w:val="005C2B05"/>
    <w:rsid w:val="005C2EEB"/>
    <w:rsid w:val="005C3072"/>
    <w:rsid w:val="005C37BC"/>
    <w:rsid w:val="005C3D82"/>
    <w:rsid w:val="005C3E21"/>
    <w:rsid w:val="005C447D"/>
    <w:rsid w:val="005C47EE"/>
    <w:rsid w:val="005C508F"/>
    <w:rsid w:val="005C6507"/>
    <w:rsid w:val="005C7960"/>
    <w:rsid w:val="005D2791"/>
    <w:rsid w:val="005D29EF"/>
    <w:rsid w:val="005D392F"/>
    <w:rsid w:val="005D3C13"/>
    <w:rsid w:val="005D57AD"/>
    <w:rsid w:val="005D69DA"/>
    <w:rsid w:val="005D6CFD"/>
    <w:rsid w:val="005D7676"/>
    <w:rsid w:val="005E064D"/>
    <w:rsid w:val="005E165C"/>
    <w:rsid w:val="005E1C00"/>
    <w:rsid w:val="005E2BC1"/>
    <w:rsid w:val="005E3A92"/>
    <w:rsid w:val="005E4057"/>
    <w:rsid w:val="005E47D5"/>
    <w:rsid w:val="005E4A6D"/>
    <w:rsid w:val="005E56CC"/>
    <w:rsid w:val="005E5F63"/>
    <w:rsid w:val="005E6168"/>
    <w:rsid w:val="005E63E2"/>
    <w:rsid w:val="005E6617"/>
    <w:rsid w:val="005E790F"/>
    <w:rsid w:val="005E7A07"/>
    <w:rsid w:val="005E7DD8"/>
    <w:rsid w:val="005E7E2A"/>
    <w:rsid w:val="005F122E"/>
    <w:rsid w:val="005F12A3"/>
    <w:rsid w:val="005F2B4A"/>
    <w:rsid w:val="005F3A4B"/>
    <w:rsid w:val="005F41A2"/>
    <w:rsid w:val="005F4E6E"/>
    <w:rsid w:val="005F5081"/>
    <w:rsid w:val="005F5542"/>
    <w:rsid w:val="005F56A4"/>
    <w:rsid w:val="005F5B5B"/>
    <w:rsid w:val="005F7806"/>
    <w:rsid w:val="00600236"/>
    <w:rsid w:val="00601E30"/>
    <w:rsid w:val="00602BF7"/>
    <w:rsid w:val="006038FF"/>
    <w:rsid w:val="00603A16"/>
    <w:rsid w:val="00604AC4"/>
    <w:rsid w:val="00605652"/>
    <w:rsid w:val="006059F9"/>
    <w:rsid w:val="00607A99"/>
    <w:rsid w:val="00607AFB"/>
    <w:rsid w:val="006103C9"/>
    <w:rsid w:val="00610557"/>
    <w:rsid w:val="00611354"/>
    <w:rsid w:val="00612F54"/>
    <w:rsid w:val="00613A68"/>
    <w:rsid w:val="00613BD7"/>
    <w:rsid w:val="00614320"/>
    <w:rsid w:val="006143E4"/>
    <w:rsid w:val="00614B4B"/>
    <w:rsid w:val="00614F91"/>
    <w:rsid w:val="00615C55"/>
    <w:rsid w:val="00616487"/>
    <w:rsid w:val="00616DE6"/>
    <w:rsid w:val="00617394"/>
    <w:rsid w:val="00620CB8"/>
    <w:rsid w:val="00621488"/>
    <w:rsid w:val="00623EC4"/>
    <w:rsid w:val="006249FE"/>
    <w:rsid w:val="00624AA5"/>
    <w:rsid w:val="00624F42"/>
    <w:rsid w:val="00624FC2"/>
    <w:rsid w:val="006251FD"/>
    <w:rsid w:val="0062554F"/>
    <w:rsid w:val="0062644D"/>
    <w:rsid w:val="00626691"/>
    <w:rsid w:val="00626B44"/>
    <w:rsid w:val="00626C17"/>
    <w:rsid w:val="00632270"/>
    <w:rsid w:val="00632323"/>
    <w:rsid w:val="006349CF"/>
    <w:rsid w:val="00634A2D"/>
    <w:rsid w:val="00636987"/>
    <w:rsid w:val="00637DF5"/>
    <w:rsid w:val="00640E17"/>
    <w:rsid w:val="0064129C"/>
    <w:rsid w:val="006416E5"/>
    <w:rsid w:val="00641B1E"/>
    <w:rsid w:val="006423FA"/>
    <w:rsid w:val="00642580"/>
    <w:rsid w:val="0064259A"/>
    <w:rsid w:val="006429E0"/>
    <w:rsid w:val="00644771"/>
    <w:rsid w:val="00645E97"/>
    <w:rsid w:val="006464A3"/>
    <w:rsid w:val="006527CE"/>
    <w:rsid w:val="006531F0"/>
    <w:rsid w:val="0065332F"/>
    <w:rsid w:val="00653B53"/>
    <w:rsid w:val="00655DAF"/>
    <w:rsid w:val="00656401"/>
    <w:rsid w:val="00656D21"/>
    <w:rsid w:val="00656ED4"/>
    <w:rsid w:val="00657B98"/>
    <w:rsid w:val="00657D24"/>
    <w:rsid w:val="00660F65"/>
    <w:rsid w:val="00661992"/>
    <w:rsid w:val="0066286B"/>
    <w:rsid w:val="00663668"/>
    <w:rsid w:val="0066499D"/>
    <w:rsid w:val="00664D2E"/>
    <w:rsid w:val="00666A79"/>
    <w:rsid w:val="006708D3"/>
    <w:rsid w:val="00670F76"/>
    <w:rsid w:val="0067183C"/>
    <w:rsid w:val="006726B1"/>
    <w:rsid w:val="0067334F"/>
    <w:rsid w:val="00673CFF"/>
    <w:rsid w:val="0067543A"/>
    <w:rsid w:val="00675A5B"/>
    <w:rsid w:val="00676A84"/>
    <w:rsid w:val="00681142"/>
    <w:rsid w:val="00682F87"/>
    <w:rsid w:val="0068395E"/>
    <w:rsid w:val="00683EA7"/>
    <w:rsid w:val="00685144"/>
    <w:rsid w:val="00685313"/>
    <w:rsid w:val="00685AA2"/>
    <w:rsid w:val="00685F89"/>
    <w:rsid w:val="0068AFA8"/>
    <w:rsid w:val="00690A8D"/>
    <w:rsid w:val="00691222"/>
    <w:rsid w:val="0069139E"/>
    <w:rsid w:val="006914C1"/>
    <w:rsid w:val="006915EC"/>
    <w:rsid w:val="00692578"/>
    <w:rsid w:val="00692695"/>
    <w:rsid w:val="0069286C"/>
    <w:rsid w:val="00692C76"/>
    <w:rsid w:val="006939DD"/>
    <w:rsid w:val="0069563C"/>
    <w:rsid w:val="006960F2"/>
    <w:rsid w:val="006968B7"/>
    <w:rsid w:val="006A1938"/>
    <w:rsid w:val="006A1CA0"/>
    <w:rsid w:val="006A2013"/>
    <w:rsid w:val="006A22A3"/>
    <w:rsid w:val="006A42BA"/>
    <w:rsid w:val="006A4B73"/>
    <w:rsid w:val="006A522A"/>
    <w:rsid w:val="006A5315"/>
    <w:rsid w:val="006A5C52"/>
    <w:rsid w:val="006A63AE"/>
    <w:rsid w:val="006A6C3B"/>
    <w:rsid w:val="006A7A1D"/>
    <w:rsid w:val="006B04E7"/>
    <w:rsid w:val="006B1872"/>
    <w:rsid w:val="006B231E"/>
    <w:rsid w:val="006B2439"/>
    <w:rsid w:val="006B2511"/>
    <w:rsid w:val="006B36FD"/>
    <w:rsid w:val="006B3F2A"/>
    <w:rsid w:val="006B4563"/>
    <w:rsid w:val="006B67F8"/>
    <w:rsid w:val="006B7EE6"/>
    <w:rsid w:val="006C0F62"/>
    <w:rsid w:val="006C138D"/>
    <w:rsid w:val="006C15BD"/>
    <w:rsid w:val="006C1862"/>
    <w:rsid w:val="006C1A9F"/>
    <w:rsid w:val="006C1AA2"/>
    <w:rsid w:val="006C2856"/>
    <w:rsid w:val="006C3B4A"/>
    <w:rsid w:val="006C472E"/>
    <w:rsid w:val="006C4A3E"/>
    <w:rsid w:val="006C52DF"/>
    <w:rsid w:val="006C6C7E"/>
    <w:rsid w:val="006C795F"/>
    <w:rsid w:val="006D0A5C"/>
    <w:rsid w:val="006D0D0E"/>
    <w:rsid w:val="006D0ECD"/>
    <w:rsid w:val="006D23DB"/>
    <w:rsid w:val="006D2856"/>
    <w:rsid w:val="006D49AF"/>
    <w:rsid w:val="006D5D95"/>
    <w:rsid w:val="006D731F"/>
    <w:rsid w:val="006E1E85"/>
    <w:rsid w:val="006E1FD8"/>
    <w:rsid w:val="006E29C9"/>
    <w:rsid w:val="006E4073"/>
    <w:rsid w:val="006E4507"/>
    <w:rsid w:val="006E55B8"/>
    <w:rsid w:val="006F05A1"/>
    <w:rsid w:val="006F1268"/>
    <w:rsid w:val="006F2AE1"/>
    <w:rsid w:val="006F501F"/>
    <w:rsid w:val="006F52BD"/>
    <w:rsid w:val="006F56A6"/>
    <w:rsid w:val="006F5A33"/>
    <w:rsid w:val="006F613F"/>
    <w:rsid w:val="006F682B"/>
    <w:rsid w:val="006F6B43"/>
    <w:rsid w:val="006FB3F9"/>
    <w:rsid w:val="00700E22"/>
    <w:rsid w:val="00701EF0"/>
    <w:rsid w:val="007024EE"/>
    <w:rsid w:val="00703A26"/>
    <w:rsid w:val="00704243"/>
    <w:rsid w:val="00704333"/>
    <w:rsid w:val="007062A4"/>
    <w:rsid w:val="00707B8F"/>
    <w:rsid w:val="00710792"/>
    <w:rsid w:val="00710CB8"/>
    <w:rsid w:val="007116E0"/>
    <w:rsid w:val="00711CB8"/>
    <w:rsid w:val="00713A23"/>
    <w:rsid w:val="00713D73"/>
    <w:rsid w:val="007140A3"/>
    <w:rsid w:val="007140EF"/>
    <w:rsid w:val="0071502C"/>
    <w:rsid w:val="00716F03"/>
    <w:rsid w:val="00716FC4"/>
    <w:rsid w:val="007208ED"/>
    <w:rsid w:val="00721B7B"/>
    <w:rsid w:val="00721F2F"/>
    <w:rsid w:val="00724817"/>
    <w:rsid w:val="00724A0E"/>
    <w:rsid w:val="00724AC6"/>
    <w:rsid w:val="00726702"/>
    <w:rsid w:val="00726E54"/>
    <w:rsid w:val="007271C9"/>
    <w:rsid w:val="007278B3"/>
    <w:rsid w:val="0073041D"/>
    <w:rsid w:val="007320F5"/>
    <w:rsid w:val="00733505"/>
    <w:rsid w:val="007338A6"/>
    <w:rsid w:val="00734AD7"/>
    <w:rsid w:val="00734B19"/>
    <w:rsid w:val="00735893"/>
    <w:rsid w:val="00736715"/>
    <w:rsid w:val="00737A2D"/>
    <w:rsid w:val="007423AC"/>
    <w:rsid w:val="0074269C"/>
    <w:rsid w:val="00742B9F"/>
    <w:rsid w:val="00742EFB"/>
    <w:rsid w:val="00743771"/>
    <w:rsid w:val="00743AD7"/>
    <w:rsid w:val="00744425"/>
    <w:rsid w:val="007459C9"/>
    <w:rsid w:val="00746C6C"/>
    <w:rsid w:val="007476B5"/>
    <w:rsid w:val="00747D1B"/>
    <w:rsid w:val="00750372"/>
    <w:rsid w:val="007506D1"/>
    <w:rsid w:val="00751772"/>
    <w:rsid w:val="00751BCB"/>
    <w:rsid w:val="00752662"/>
    <w:rsid w:val="0075393A"/>
    <w:rsid w:val="00753FA4"/>
    <w:rsid w:val="00755B56"/>
    <w:rsid w:val="00756AF1"/>
    <w:rsid w:val="00756F84"/>
    <w:rsid w:val="00760B80"/>
    <w:rsid w:val="007619D0"/>
    <w:rsid w:val="007619F1"/>
    <w:rsid w:val="0076246D"/>
    <w:rsid w:val="00763A9E"/>
    <w:rsid w:val="00763DE3"/>
    <w:rsid w:val="00763E42"/>
    <w:rsid w:val="00766000"/>
    <w:rsid w:val="00766531"/>
    <w:rsid w:val="0076792A"/>
    <w:rsid w:val="00767EFC"/>
    <w:rsid w:val="007706E7"/>
    <w:rsid w:val="00770CC3"/>
    <w:rsid w:val="00772D90"/>
    <w:rsid w:val="00773872"/>
    <w:rsid w:val="00774035"/>
    <w:rsid w:val="007750F7"/>
    <w:rsid w:val="00775B8A"/>
    <w:rsid w:val="00775F95"/>
    <w:rsid w:val="00776F99"/>
    <w:rsid w:val="00777D9E"/>
    <w:rsid w:val="00777EDC"/>
    <w:rsid w:val="007800AA"/>
    <w:rsid w:val="00780746"/>
    <w:rsid w:val="007809E2"/>
    <w:rsid w:val="007811E6"/>
    <w:rsid w:val="00781505"/>
    <w:rsid w:val="0078296A"/>
    <w:rsid w:val="00784105"/>
    <w:rsid w:val="00785C11"/>
    <w:rsid w:val="0079152A"/>
    <w:rsid w:val="00793476"/>
    <w:rsid w:val="00793753"/>
    <w:rsid w:val="00794FE5"/>
    <w:rsid w:val="00796689"/>
    <w:rsid w:val="00796827"/>
    <w:rsid w:val="007A099A"/>
    <w:rsid w:val="007A0FD5"/>
    <w:rsid w:val="007A35F5"/>
    <w:rsid w:val="007A5B40"/>
    <w:rsid w:val="007A6229"/>
    <w:rsid w:val="007A6282"/>
    <w:rsid w:val="007A67AA"/>
    <w:rsid w:val="007A6ED5"/>
    <w:rsid w:val="007B0DD0"/>
    <w:rsid w:val="007B23A6"/>
    <w:rsid w:val="007B2F50"/>
    <w:rsid w:val="007B4646"/>
    <w:rsid w:val="007B4AB3"/>
    <w:rsid w:val="007B5445"/>
    <w:rsid w:val="007B5E6B"/>
    <w:rsid w:val="007B7E68"/>
    <w:rsid w:val="007C048A"/>
    <w:rsid w:val="007C12CE"/>
    <w:rsid w:val="007C3030"/>
    <w:rsid w:val="007C3217"/>
    <w:rsid w:val="007C3931"/>
    <w:rsid w:val="007C3A8C"/>
    <w:rsid w:val="007C4274"/>
    <w:rsid w:val="007C477E"/>
    <w:rsid w:val="007C6245"/>
    <w:rsid w:val="007C68F7"/>
    <w:rsid w:val="007D19D8"/>
    <w:rsid w:val="007D1ACF"/>
    <w:rsid w:val="007D364A"/>
    <w:rsid w:val="007D5268"/>
    <w:rsid w:val="007D5ABE"/>
    <w:rsid w:val="007D63A9"/>
    <w:rsid w:val="007D696A"/>
    <w:rsid w:val="007D7902"/>
    <w:rsid w:val="007D7F3E"/>
    <w:rsid w:val="007E0FA9"/>
    <w:rsid w:val="007E1764"/>
    <w:rsid w:val="007E2021"/>
    <w:rsid w:val="007E214A"/>
    <w:rsid w:val="007E246A"/>
    <w:rsid w:val="007E2F98"/>
    <w:rsid w:val="007E3D31"/>
    <w:rsid w:val="007E3FDC"/>
    <w:rsid w:val="007E44B0"/>
    <w:rsid w:val="007E4E2B"/>
    <w:rsid w:val="007E4E7B"/>
    <w:rsid w:val="007E5D40"/>
    <w:rsid w:val="007E5D7E"/>
    <w:rsid w:val="007E6404"/>
    <w:rsid w:val="007E6C71"/>
    <w:rsid w:val="007F05C3"/>
    <w:rsid w:val="007F1AF7"/>
    <w:rsid w:val="007F1C24"/>
    <w:rsid w:val="007F1CD4"/>
    <w:rsid w:val="007F280C"/>
    <w:rsid w:val="007F34A7"/>
    <w:rsid w:val="007F4AAB"/>
    <w:rsid w:val="007F4F3A"/>
    <w:rsid w:val="007F5369"/>
    <w:rsid w:val="007F768A"/>
    <w:rsid w:val="007F7937"/>
    <w:rsid w:val="00800FE9"/>
    <w:rsid w:val="008011BB"/>
    <w:rsid w:val="00802432"/>
    <w:rsid w:val="00802B8E"/>
    <w:rsid w:val="00803045"/>
    <w:rsid w:val="008032E9"/>
    <w:rsid w:val="0080354F"/>
    <w:rsid w:val="00804DBB"/>
    <w:rsid w:val="0080517F"/>
    <w:rsid w:val="00805D8D"/>
    <w:rsid w:val="00806047"/>
    <w:rsid w:val="00807667"/>
    <w:rsid w:val="00807D39"/>
    <w:rsid w:val="00810C39"/>
    <w:rsid w:val="00812902"/>
    <w:rsid w:val="008135E7"/>
    <w:rsid w:val="00814858"/>
    <w:rsid w:val="00815F5F"/>
    <w:rsid w:val="00816BA8"/>
    <w:rsid w:val="008173D5"/>
    <w:rsid w:val="0081772B"/>
    <w:rsid w:val="00817C12"/>
    <w:rsid w:val="0082188C"/>
    <w:rsid w:val="008220EB"/>
    <w:rsid w:val="00823354"/>
    <w:rsid w:val="00823394"/>
    <w:rsid w:val="008243AA"/>
    <w:rsid w:val="00824803"/>
    <w:rsid w:val="00825062"/>
    <w:rsid w:val="00825191"/>
    <w:rsid w:val="00825CD4"/>
    <w:rsid w:val="008271E3"/>
    <w:rsid w:val="008277D9"/>
    <w:rsid w:val="00830412"/>
    <w:rsid w:val="008310F4"/>
    <w:rsid w:val="00831A73"/>
    <w:rsid w:val="00833176"/>
    <w:rsid w:val="0083349C"/>
    <w:rsid w:val="00834E34"/>
    <w:rsid w:val="00835A14"/>
    <w:rsid w:val="00837D29"/>
    <w:rsid w:val="00840CFC"/>
    <w:rsid w:val="008412E9"/>
    <w:rsid w:val="0084418F"/>
    <w:rsid w:val="00845650"/>
    <w:rsid w:val="00845A07"/>
    <w:rsid w:val="00846EF1"/>
    <w:rsid w:val="00847CD6"/>
    <w:rsid w:val="008502E7"/>
    <w:rsid w:val="00852466"/>
    <w:rsid w:val="00852D1F"/>
    <w:rsid w:val="00853210"/>
    <w:rsid w:val="008540EB"/>
    <w:rsid w:val="0085719F"/>
    <w:rsid w:val="00857296"/>
    <w:rsid w:val="00857D10"/>
    <w:rsid w:val="00860648"/>
    <w:rsid w:val="00862D77"/>
    <w:rsid w:val="00863A62"/>
    <w:rsid w:val="008658A4"/>
    <w:rsid w:val="00865903"/>
    <w:rsid w:val="008670ED"/>
    <w:rsid w:val="00870B3F"/>
    <w:rsid w:val="00871239"/>
    <w:rsid w:val="008714B6"/>
    <w:rsid w:val="0087231A"/>
    <w:rsid w:val="00872C76"/>
    <w:rsid w:val="00873865"/>
    <w:rsid w:val="00874A13"/>
    <w:rsid w:val="00874AF4"/>
    <w:rsid w:val="008755C5"/>
    <w:rsid w:val="008756BA"/>
    <w:rsid w:val="00875AFD"/>
    <w:rsid w:val="008762B4"/>
    <w:rsid w:val="008765A3"/>
    <w:rsid w:val="00876CDD"/>
    <w:rsid w:val="008779B7"/>
    <w:rsid w:val="008811AF"/>
    <w:rsid w:val="00881A2D"/>
    <w:rsid w:val="008824BD"/>
    <w:rsid w:val="008842EF"/>
    <w:rsid w:val="00884BED"/>
    <w:rsid w:val="00884DB0"/>
    <w:rsid w:val="00885BBA"/>
    <w:rsid w:val="008863C6"/>
    <w:rsid w:val="008868AD"/>
    <w:rsid w:val="0088730D"/>
    <w:rsid w:val="0088762E"/>
    <w:rsid w:val="00887CB3"/>
    <w:rsid w:val="0089052E"/>
    <w:rsid w:val="0089105B"/>
    <w:rsid w:val="008930FF"/>
    <w:rsid w:val="00893782"/>
    <w:rsid w:val="0089383A"/>
    <w:rsid w:val="00894B0F"/>
    <w:rsid w:val="00894BEE"/>
    <w:rsid w:val="00895528"/>
    <w:rsid w:val="008955B6"/>
    <w:rsid w:val="00895A01"/>
    <w:rsid w:val="00896EE6"/>
    <w:rsid w:val="00897409"/>
    <w:rsid w:val="00897D5F"/>
    <w:rsid w:val="008A0CDD"/>
    <w:rsid w:val="008A1DFB"/>
    <w:rsid w:val="008A2FCC"/>
    <w:rsid w:val="008A3DD3"/>
    <w:rsid w:val="008A48BD"/>
    <w:rsid w:val="008A56B6"/>
    <w:rsid w:val="008A5FA0"/>
    <w:rsid w:val="008A5FB5"/>
    <w:rsid w:val="008A7F75"/>
    <w:rsid w:val="008B0F1C"/>
    <w:rsid w:val="008B3B7B"/>
    <w:rsid w:val="008B3E03"/>
    <w:rsid w:val="008B428B"/>
    <w:rsid w:val="008B42D4"/>
    <w:rsid w:val="008B5095"/>
    <w:rsid w:val="008B54F3"/>
    <w:rsid w:val="008B5594"/>
    <w:rsid w:val="008B64CB"/>
    <w:rsid w:val="008B7C8C"/>
    <w:rsid w:val="008C0409"/>
    <w:rsid w:val="008C098C"/>
    <w:rsid w:val="008C0E3D"/>
    <w:rsid w:val="008C190E"/>
    <w:rsid w:val="008C1C81"/>
    <w:rsid w:val="008C2DD9"/>
    <w:rsid w:val="008C2FDD"/>
    <w:rsid w:val="008C381F"/>
    <w:rsid w:val="008C48BF"/>
    <w:rsid w:val="008C4A1D"/>
    <w:rsid w:val="008C62C0"/>
    <w:rsid w:val="008C6652"/>
    <w:rsid w:val="008D14CD"/>
    <w:rsid w:val="008D1B07"/>
    <w:rsid w:val="008D2479"/>
    <w:rsid w:val="008D26B7"/>
    <w:rsid w:val="008D313A"/>
    <w:rsid w:val="008D3406"/>
    <w:rsid w:val="008D78BC"/>
    <w:rsid w:val="008D7C54"/>
    <w:rsid w:val="008E0706"/>
    <w:rsid w:val="008E1DCE"/>
    <w:rsid w:val="008E1E22"/>
    <w:rsid w:val="008E25BE"/>
    <w:rsid w:val="008E2C2E"/>
    <w:rsid w:val="008E418F"/>
    <w:rsid w:val="008E42F4"/>
    <w:rsid w:val="008E56A8"/>
    <w:rsid w:val="008E5BFC"/>
    <w:rsid w:val="008E67D0"/>
    <w:rsid w:val="008E6D7B"/>
    <w:rsid w:val="008F016E"/>
    <w:rsid w:val="008F0AB3"/>
    <w:rsid w:val="008F14DF"/>
    <w:rsid w:val="008F14FE"/>
    <w:rsid w:val="008F243D"/>
    <w:rsid w:val="008F3AB9"/>
    <w:rsid w:val="008F3CB9"/>
    <w:rsid w:val="008F3D4C"/>
    <w:rsid w:val="008F43B3"/>
    <w:rsid w:val="008F4468"/>
    <w:rsid w:val="008F5BAF"/>
    <w:rsid w:val="008F649B"/>
    <w:rsid w:val="00902AEB"/>
    <w:rsid w:val="00904C7F"/>
    <w:rsid w:val="00904DAF"/>
    <w:rsid w:val="009058C6"/>
    <w:rsid w:val="00905F81"/>
    <w:rsid w:val="009068EB"/>
    <w:rsid w:val="0091353C"/>
    <w:rsid w:val="00914543"/>
    <w:rsid w:val="00914667"/>
    <w:rsid w:val="0091507F"/>
    <w:rsid w:val="009165F2"/>
    <w:rsid w:val="00916D1F"/>
    <w:rsid w:val="00916DE6"/>
    <w:rsid w:val="009172B1"/>
    <w:rsid w:val="00917FC2"/>
    <w:rsid w:val="00920514"/>
    <w:rsid w:val="00920974"/>
    <w:rsid w:val="00920EB7"/>
    <w:rsid w:val="00921EF0"/>
    <w:rsid w:val="0092259C"/>
    <w:rsid w:val="00922E05"/>
    <w:rsid w:val="0092373F"/>
    <w:rsid w:val="00923944"/>
    <w:rsid w:val="00923A74"/>
    <w:rsid w:val="00923C09"/>
    <w:rsid w:val="009246BB"/>
    <w:rsid w:val="0092497A"/>
    <w:rsid w:val="00924CD5"/>
    <w:rsid w:val="00924DCF"/>
    <w:rsid w:val="00930803"/>
    <w:rsid w:val="00933357"/>
    <w:rsid w:val="009336F0"/>
    <w:rsid w:val="009337DE"/>
    <w:rsid w:val="009341F4"/>
    <w:rsid w:val="00934315"/>
    <w:rsid w:val="00937058"/>
    <w:rsid w:val="00937668"/>
    <w:rsid w:val="00940029"/>
    <w:rsid w:val="0094010A"/>
    <w:rsid w:val="009413FE"/>
    <w:rsid w:val="00941531"/>
    <w:rsid w:val="00941543"/>
    <w:rsid w:val="00941866"/>
    <w:rsid w:val="00942FEA"/>
    <w:rsid w:val="00943EA2"/>
    <w:rsid w:val="00944214"/>
    <w:rsid w:val="00945B8D"/>
    <w:rsid w:val="00947884"/>
    <w:rsid w:val="0094788D"/>
    <w:rsid w:val="00947E9D"/>
    <w:rsid w:val="0095199D"/>
    <w:rsid w:val="00952DCA"/>
    <w:rsid w:val="00952E6F"/>
    <w:rsid w:val="009535E0"/>
    <w:rsid w:val="0095391E"/>
    <w:rsid w:val="00954A9F"/>
    <w:rsid w:val="00954E97"/>
    <w:rsid w:val="00955016"/>
    <w:rsid w:val="009570B6"/>
    <w:rsid w:val="00957373"/>
    <w:rsid w:val="00957CF8"/>
    <w:rsid w:val="009604A2"/>
    <w:rsid w:val="009606EC"/>
    <w:rsid w:val="0096092F"/>
    <w:rsid w:val="00961B38"/>
    <w:rsid w:val="00962328"/>
    <w:rsid w:val="00962D11"/>
    <w:rsid w:val="00963394"/>
    <w:rsid w:val="009646FD"/>
    <w:rsid w:val="00964D83"/>
    <w:rsid w:val="00964ECF"/>
    <w:rsid w:val="009660F3"/>
    <w:rsid w:val="009666DB"/>
    <w:rsid w:val="009672C7"/>
    <w:rsid w:val="00970B8F"/>
    <w:rsid w:val="00970D0C"/>
    <w:rsid w:val="00971186"/>
    <w:rsid w:val="00971A99"/>
    <w:rsid w:val="00972066"/>
    <w:rsid w:val="0097297D"/>
    <w:rsid w:val="00973EC2"/>
    <w:rsid w:val="009740D3"/>
    <w:rsid w:val="009762CB"/>
    <w:rsid w:val="00977130"/>
    <w:rsid w:val="009778FD"/>
    <w:rsid w:val="00977FC9"/>
    <w:rsid w:val="00980034"/>
    <w:rsid w:val="00980114"/>
    <w:rsid w:val="0098082A"/>
    <w:rsid w:val="00983337"/>
    <w:rsid w:val="00983EA6"/>
    <w:rsid w:val="009845D1"/>
    <w:rsid w:val="00985C65"/>
    <w:rsid w:val="00985EC9"/>
    <w:rsid w:val="00990BF0"/>
    <w:rsid w:val="00991109"/>
    <w:rsid w:val="009916E1"/>
    <w:rsid w:val="009925BD"/>
    <w:rsid w:val="00994145"/>
    <w:rsid w:val="00995E1C"/>
    <w:rsid w:val="00996E7A"/>
    <w:rsid w:val="009A013F"/>
    <w:rsid w:val="009A0C1F"/>
    <w:rsid w:val="009A0DED"/>
    <w:rsid w:val="009A0E23"/>
    <w:rsid w:val="009A0E7C"/>
    <w:rsid w:val="009A1E16"/>
    <w:rsid w:val="009A38E1"/>
    <w:rsid w:val="009A477C"/>
    <w:rsid w:val="009A578E"/>
    <w:rsid w:val="009A57E4"/>
    <w:rsid w:val="009A64AA"/>
    <w:rsid w:val="009A6EAC"/>
    <w:rsid w:val="009A7198"/>
    <w:rsid w:val="009B0081"/>
    <w:rsid w:val="009B0248"/>
    <w:rsid w:val="009B052E"/>
    <w:rsid w:val="009B3713"/>
    <w:rsid w:val="009B4DC8"/>
    <w:rsid w:val="009B50C4"/>
    <w:rsid w:val="009B72F2"/>
    <w:rsid w:val="009B77CA"/>
    <w:rsid w:val="009C06B5"/>
    <w:rsid w:val="009C0CFF"/>
    <w:rsid w:val="009C0E10"/>
    <w:rsid w:val="009C156C"/>
    <w:rsid w:val="009C15C4"/>
    <w:rsid w:val="009C17ED"/>
    <w:rsid w:val="009C2909"/>
    <w:rsid w:val="009C38F4"/>
    <w:rsid w:val="009C3FC4"/>
    <w:rsid w:val="009C5350"/>
    <w:rsid w:val="009C60C5"/>
    <w:rsid w:val="009C69E0"/>
    <w:rsid w:val="009C7BF2"/>
    <w:rsid w:val="009D118C"/>
    <w:rsid w:val="009D1FC2"/>
    <w:rsid w:val="009D2892"/>
    <w:rsid w:val="009D2FD3"/>
    <w:rsid w:val="009D3389"/>
    <w:rsid w:val="009D3B73"/>
    <w:rsid w:val="009D43F3"/>
    <w:rsid w:val="009D64B1"/>
    <w:rsid w:val="009D72CA"/>
    <w:rsid w:val="009D7BD7"/>
    <w:rsid w:val="009E01AF"/>
    <w:rsid w:val="009E1526"/>
    <w:rsid w:val="009E207A"/>
    <w:rsid w:val="009E4231"/>
    <w:rsid w:val="009E47E5"/>
    <w:rsid w:val="009E491D"/>
    <w:rsid w:val="009E58F7"/>
    <w:rsid w:val="009E5E11"/>
    <w:rsid w:val="009E5F2C"/>
    <w:rsid w:val="009E6C40"/>
    <w:rsid w:val="009E6CD5"/>
    <w:rsid w:val="009E7072"/>
    <w:rsid w:val="009E7679"/>
    <w:rsid w:val="009F06CC"/>
    <w:rsid w:val="009F13A7"/>
    <w:rsid w:val="009F47A4"/>
    <w:rsid w:val="009F4B4B"/>
    <w:rsid w:val="009F54CA"/>
    <w:rsid w:val="009F65EA"/>
    <w:rsid w:val="009F6B52"/>
    <w:rsid w:val="009F6BF5"/>
    <w:rsid w:val="009F7DFC"/>
    <w:rsid w:val="009F7E30"/>
    <w:rsid w:val="009F7FD1"/>
    <w:rsid w:val="00A02951"/>
    <w:rsid w:val="00A02CA5"/>
    <w:rsid w:val="00A02CDE"/>
    <w:rsid w:val="00A04077"/>
    <w:rsid w:val="00A04D04"/>
    <w:rsid w:val="00A052AB"/>
    <w:rsid w:val="00A05F9B"/>
    <w:rsid w:val="00A0629C"/>
    <w:rsid w:val="00A06F9D"/>
    <w:rsid w:val="00A07102"/>
    <w:rsid w:val="00A07D6E"/>
    <w:rsid w:val="00A07E19"/>
    <w:rsid w:val="00A106C0"/>
    <w:rsid w:val="00A10B53"/>
    <w:rsid w:val="00A10C80"/>
    <w:rsid w:val="00A112E4"/>
    <w:rsid w:val="00A11812"/>
    <w:rsid w:val="00A13170"/>
    <w:rsid w:val="00A13589"/>
    <w:rsid w:val="00A13EBF"/>
    <w:rsid w:val="00A13F0B"/>
    <w:rsid w:val="00A159F4"/>
    <w:rsid w:val="00A16B2E"/>
    <w:rsid w:val="00A17615"/>
    <w:rsid w:val="00A1EB48"/>
    <w:rsid w:val="00A214FC"/>
    <w:rsid w:val="00A21511"/>
    <w:rsid w:val="00A21760"/>
    <w:rsid w:val="00A22FA4"/>
    <w:rsid w:val="00A23415"/>
    <w:rsid w:val="00A23E4A"/>
    <w:rsid w:val="00A2543C"/>
    <w:rsid w:val="00A254C1"/>
    <w:rsid w:val="00A25DFB"/>
    <w:rsid w:val="00A261B3"/>
    <w:rsid w:val="00A2661F"/>
    <w:rsid w:val="00A269D2"/>
    <w:rsid w:val="00A278FE"/>
    <w:rsid w:val="00A31319"/>
    <w:rsid w:val="00A321F0"/>
    <w:rsid w:val="00A32329"/>
    <w:rsid w:val="00A32F51"/>
    <w:rsid w:val="00A34353"/>
    <w:rsid w:val="00A3584C"/>
    <w:rsid w:val="00A35A35"/>
    <w:rsid w:val="00A377F0"/>
    <w:rsid w:val="00A37F2D"/>
    <w:rsid w:val="00A4028B"/>
    <w:rsid w:val="00A4081B"/>
    <w:rsid w:val="00A410F6"/>
    <w:rsid w:val="00A41A61"/>
    <w:rsid w:val="00A423DA"/>
    <w:rsid w:val="00A42A5F"/>
    <w:rsid w:val="00A43809"/>
    <w:rsid w:val="00A43AC8"/>
    <w:rsid w:val="00A45C4E"/>
    <w:rsid w:val="00A45FDD"/>
    <w:rsid w:val="00A47B95"/>
    <w:rsid w:val="00A47C3B"/>
    <w:rsid w:val="00A506E2"/>
    <w:rsid w:val="00A51C08"/>
    <w:rsid w:val="00A521D0"/>
    <w:rsid w:val="00A52992"/>
    <w:rsid w:val="00A52E45"/>
    <w:rsid w:val="00A5431C"/>
    <w:rsid w:val="00A55218"/>
    <w:rsid w:val="00A56BC6"/>
    <w:rsid w:val="00A57A1B"/>
    <w:rsid w:val="00A57DB0"/>
    <w:rsid w:val="00A60BB8"/>
    <w:rsid w:val="00A61930"/>
    <w:rsid w:val="00A635AA"/>
    <w:rsid w:val="00A65BA9"/>
    <w:rsid w:val="00A66183"/>
    <w:rsid w:val="00A66A92"/>
    <w:rsid w:val="00A6713F"/>
    <w:rsid w:val="00A6763D"/>
    <w:rsid w:val="00A67815"/>
    <w:rsid w:val="00A67A33"/>
    <w:rsid w:val="00A702EA"/>
    <w:rsid w:val="00A70A75"/>
    <w:rsid w:val="00A7164A"/>
    <w:rsid w:val="00A72396"/>
    <w:rsid w:val="00A727B4"/>
    <w:rsid w:val="00A72CA7"/>
    <w:rsid w:val="00A73058"/>
    <w:rsid w:val="00A75202"/>
    <w:rsid w:val="00A75585"/>
    <w:rsid w:val="00A76CB7"/>
    <w:rsid w:val="00A76E3C"/>
    <w:rsid w:val="00A8036D"/>
    <w:rsid w:val="00A8054F"/>
    <w:rsid w:val="00A81B7B"/>
    <w:rsid w:val="00A81C57"/>
    <w:rsid w:val="00A835B3"/>
    <w:rsid w:val="00A842BF"/>
    <w:rsid w:val="00A869CA"/>
    <w:rsid w:val="00A87B90"/>
    <w:rsid w:val="00A87EE0"/>
    <w:rsid w:val="00A8A25C"/>
    <w:rsid w:val="00A9055A"/>
    <w:rsid w:val="00A9128D"/>
    <w:rsid w:val="00A914D5"/>
    <w:rsid w:val="00A91937"/>
    <w:rsid w:val="00A92445"/>
    <w:rsid w:val="00A92942"/>
    <w:rsid w:val="00A92D0D"/>
    <w:rsid w:val="00A92E61"/>
    <w:rsid w:val="00A94661"/>
    <w:rsid w:val="00A946CB"/>
    <w:rsid w:val="00A95189"/>
    <w:rsid w:val="00A953E7"/>
    <w:rsid w:val="00A9577A"/>
    <w:rsid w:val="00A962C7"/>
    <w:rsid w:val="00A962E2"/>
    <w:rsid w:val="00AA01B9"/>
    <w:rsid w:val="00AA12E1"/>
    <w:rsid w:val="00AA1551"/>
    <w:rsid w:val="00AA18A6"/>
    <w:rsid w:val="00AA201E"/>
    <w:rsid w:val="00AA5393"/>
    <w:rsid w:val="00AA5407"/>
    <w:rsid w:val="00AA6009"/>
    <w:rsid w:val="00AA6403"/>
    <w:rsid w:val="00AA66DA"/>
    <w:rsid w:val="00AA696F"/>
    <w:rsid w:val="00AA6D02"/>
    <w:rsid w:val="00AA7A83"/>
    <w:rsid w:val="00AB08B2"/>
    <w:rsid w:val="00AB0900"/>
    <w:rsid w:val="00AB26C6"/>
    <w:rsid w:val="00AB4A00"/>
    <w:rsid w:val="00AB54EF"/>
    <w:rsid w:val="00AB6344"/>
    <w:rsid w:val="00AB6B14"/>
    <w:rsid w:val="00AB7529"/>
    <w:rsid w:val="00AB7FE3"/>
    <w:rsid w:val="00AC0854"/>
    <w:rsid w:val="00AC3795"/>
    <w:rsid w:val="00AC3EA4"/>
    <w:rsid w:val="00AC45FB"/>
    <w:rsid w:val="00AC5DE9"/>
    <w:rsid w:val="00AC6050"/>
    <w:rsid w:val="00AC677B"/>
    <w:rsid w:val="00AC6DB8"/>
    <w:rsid w:val="00AC70D4"/>
    <w:rsid w:val="00AC7227"/>
    <w:rsid w:val="00AC7AD9"/>
    <w:rsid w:val="00AD1CB7"/>
    <w:rsid w:val="00AD215F"/>
    <w:rsid w:val="00AD29D7"/>
    <w:rsid w:val="00AD35A5"/>
    <w:rsid w:val="00AD4011"/>
    <w:rsid w:val="00AD4B6C"/>
    <w:rsid w:val="00AD5AE6"/>
    <w:rsid w:val="00AE01A0"/>
    <w:rsid w:val="00AE1228"/>
    <w:rsid w:val="00AE144D"/>
    <w:rsid w:val="00AE3E5C"/>
    <w:rsid w:val="00AE53BE"/>
    <w:rsid w:val="00AE74EC"/>
    <w:rsid w:val="00AF0273"/>
    <w:rsid w:val="00AF06A7"/>
    <w:rsid w:val="00AF06B5"/>
    <w:rsid w:val="00AF1B75"/>
    <w:rsid w:val="00AF1B92"/>
    <w:rsid w:val="00AF2057"/>
    <w:rsid w:val="00AF23AD"/>
    <w:rsid w:val="00AF2A4E"/>
    <w:rsid w:val="00AF2CA0"/>
    <w:rsid w:val="00AF3C1C"/>
    <w:rsid w:val="00AF44B6"/>
    <w:rsid w:val="00AF4956"/>
    <w:rsid w:val="00AF4A8F"/>
    <w:rsid w:val="00AF4D99"/>
    <w:rsid w:val="00AF52E6"/>
    <w:rsid w:val="00AF52EF"/>
    <w:rsid w:val="00AF6EE5"/>
    <w:rsid w:val="00AFC224"/>
    <w:rsid w:val="00B02EA3"/>
    <w:rsid w:val="00B033E9"/>
    <w:rsid w:val="00B04E12"/>
    <w:rsid w:val="00B0557D"/>
    <w:rsid w:val="00B058BC"/>
    <w:rsid w:val="00B0657E"/>
    <w:rsid w:val="00B06861"/>
    <w:rsid w:val="00B07398"/>
    <w:rsid w:val="00B10806"/>
    <w:rsid w:val="00B141A7"/>
    <w:rsid w:val="00B14587"/>
    <w:rsid w:val="00B14D1B"/>
    <w:rsid w:val="00B14E32"/>
    <w:rsid w:val="00B1502D"/>
    <w:rsid w:val="00B154D6"/>
    <w:rsid w:val="00B16419"/>
    <w:rsid w:val="00B16565"/>
    <w:rsid w:val="00B1760E"/>
    <w:rsid w:val="00B17F2D"/>
    <w:rsid w:val="00B17F6C"/>
    <w:rsid w:val="00B24FF4"/>
    <w:rsid w:val="00B25078"/>
    <w:rsid w:val="00B26F58"/>
    <w:rsid w:val="00B26FF9"/>
    <w:rsid w:val="00B2754A"/>
    <w:rsid w:val="00B2E6F5"/>
    <w:rsid w:val="00B3071B"/>
    <w:rsid w:val="00B31E42"/>
    <w:rsid w:val="00B328E7"/>
    <w:rsid w:val="00B34B7C"/>
    <w:rsid w:val="00B36667"/>
    <w:rsid w:val="00B372C4"/>
    <w:rsid w:val="00B402AE"/>
    <w:rsid w:val="00B44F5B"/>
    <w:rsid w:val="00B462FC"/>
    <w:rsid w:val="00B464F9"/>
    <w:rsid w:val="00B471FC"/>
    <w:rsid w:val="00B478E2"/>
    <w:rsid w:val="00B50EBC"/>
    <w:rsid w:val="00B516EF"/>
    <w:rsid w:val="00B5206F"/>
    <w:rsid w:val="00B52935"/>
    <w:rsid w:val="00B54079"/>
    <w:rsid w:val="00B5431E"/>
    <w:rsid w:val="00B54978"/>
    <w:rsid w:val="00B55059"/>
    <w:rsid w:val="00B557D8"/>
    <w:rsid w:val="00B5580D"/>
    <w:rsid w:val="00B56948"/>
    <w:rsid w:val="00B56B48"/>
    <w:rsid w:val="00B56F19"/>
    <w:rsid w:val="00B576A2"/>
    <w:rsid w:val="00B57E80"/>
    <w:rsid w:val="00B60FF7"/>
    <w:rsid w:val="00B626A0"/>
    <w:rsid w:val="00B633A0"/>
    <w:rsid w:val="00B63469"/>
    <w:rsid w:val="00B65D75"/>
    <w:rsid w:val="00B6720A"/>
    <w:rsid w:val="00B675A1"/>
    <w:rsid w:val="00B67A3D"/>
    <w:rsid w:val="00B70924"/>
    <w:rsid w:val="00B71401"/>
    <w:rsid w:val="00B718FA"/>
    <w:rsid w:val="00B72AEE"/>
    <w:rsid w:val="00B74676"/>
    <w:rsid w:val="00B74DBC"/>
    <w:rsid w:val="00B75075"/>
    <w:rsid w:val="00B763F7"/>
    <w:rsid w:val="00B773F1"/>
    <w:rsid w:val="00B77A3C"/>
    <w:rsid w:val="00B77BC7"/>
    <w:rsid w:val="00B81929"/>
    <w:rsid w:val="00B81B58"/>
    <w:rsid w:val="00B834C8"/>
    <w:rsid w:val="00B87D69"/>
    <w:rsid w:val="00B9050F"/>
    <w:rsid w:val="00B90F01"/>
    <w:rsid w:val="00B91F2B"/>
    <w:rsid w:val="00B924F3"/>
    <w:rsid w:val="00B93707"/>
    <w:rsid w:val="00B93B2B"/>
    <w:rsid w:val="00B93E8B"/>
    <w:rsid w:val="00B95591"/>
    <w:rsid w:val="00B95A45"/>
    <w:rsid w:val="00B96B56"/>
    <w:rsid w:val="00B96C03"/>
    <w:rsid w:val="00B97148"/>
    <w:rsid w:val="00B97B95"/>
    <w:rsid w:val="00BA0D4D"/>
    <w:rsid w:val="00BA0E0F"/>
    <w:rsid w:val="00BA15F8"/>
    <w:rsid w:val="00BA1851"/>
    <w:rsid w:val="00BA3040"/>
    <w:rsid w:val="00BA4425"/>
    <w:rsid w:val="00BA69E5"/>
    <w:rsid w:val="00BA6CF7"/>
    <w:rsid w:val="00BA6E97"/>
    <w:rsid w:val="00BA7958"/>
    <w:rsid w:val="00BA7A5C"/>
    <w:rsid w:val="00BB1BC0"/>
    <w:rsid w:val="00BB4F81"/>
    <w:rsid w:val="00BB55A6"/>
    <w:rsid w:val="00BB560F"/>
    <w:rsid w:val="00BB593E"/>
    <w:rsid w:val="00BB62D0"/>
    <w:rsid w:val="00BB6685"/>
    <w:rsid w:val="00BB78E0"/>
    <w:rsid w:val="00BC133A"/>
    <w:rsid w:val="00BC18AF"/>
    <w:rsid w:val="00BC1DF4"/>
    <w:rsid w:val="00BC2628"/>
    <w:rsid w:val="00BC2641"/>
    <w:rsid w:val="00BC29A1"/>
    <w:rsid w:val="00BC30AB"/>
    <w:rsid w:val="00BC3985"/>
    <w:rsid w:val="00BC4A27"/>
    <w:rsid w:val="00BC4A7E"/>
    <w:rsid w:val="00BC52CC"/>
    <w:rsid w:val="00BC6F22"/>
    <w:rsid w:val="00BC788F"/>
    <w:rsid w:val="00BC78E2"/>
    <w:rsid w:val="00BC7922"/>
    <w:rsid w:val="00BC7CE0"/>
    <w:rsid w:val="00BD13AA"/>
    <w:rsid w:val="00BD197B"/>
    <w:rsid w:val="00BD25F5"/>
    <w:rsid w:val="00BD3537"/>
    <w:rsid w:val="00BD37D5"/>
    <w:rsid w:val="00BD54F7"/>
    <w:rsid w:val="00BD6C63"/>
    <w:rsid w:val="00BD6FF5"/>
    <w:rsid w:val="00BD7C26"/>
    <w:rsid w:val="00BE00CB"/>
    <w:rsid w:val="00BE2054"/>
    <w:rsid w:val="00BE2423"/>
    <w:rsid w:val="00BE2AE8"/>
    <w:rsid w:val="00BE4536"/>
    <w:rsid w:val="00BE621A"/>
    <w:rsid w:val="00BE6465"/>
    <w:rsid w:val="00BE7691"/>
    <w:rsid w:val="00BE76C4"/>
    <w:rsid w:val="00BF22C4"/>
    <w:rsid w:val="00BF3015"/>
    <w:rsid w:val="00BF3FBA"/>
    <w:rsid w:val="00BF4B44"/>
    <w:rsid w:val="00BF5C2E"/>
    <w:rsid w:val="00BF6BAE"/>
    <w:rsid w:val="00BF7088"/>
    <w:rsid w:val="00BF7734"/>
    <w:rsid w:val="00BF7E8F"/>
    <w:rsid w:val="00C005B0"/>
    <w:rsid w:val="00C00F60"/>
    <w:rsid w:val="00C01BF6"/>
    <w:rsid w:val="00C02366"/>
    <w:rsid w:val="00C0241F"/>
    <w:rsid w:val="00C0298B"/>
    <w:rsid w:val="00C02C4E"/>
    <w:rsid w:val="00C031D4"/>
    <w:rsid w:val="00C04672"/>
    <w:rsid w:val="00C04829"/>
    <w:rsid w:val="00C053D3"/>
    <w:rsid w:val="00C05429"/>
    <w:rsid w:val="00C05844"/>
    <w:rsid w:val="00C05E28"/>
    <w:rsid w:val="00C06429"/>
    <w:rsid w:val="00C121A6"/>
    <w:rsid w:val="00C12373"/>
    <w:rsid w:val="00C139DC"/>
    <w:rsid w:val="00C13F78"/>
    <w:rsid w:val="00C14611"/>
    <w:rsid w:val="00C14EFF"/>
    <w:rsid w:val="00C15D72"/>
    <w:rsid w:val="00C15F6E"/>
    <w:rsid w:val="00C15FA3"/>
    <w:rsid w:val="00C171D8"/>
    <w:rsid w:val="00C206BC"/>
    <w:rsid w:val="00C20CE3"/>
    <w:rsid w:val="00C217CD"/>
    <w:rsid w:val="00C21C15"/>
    <w:rsid w:val="00C22343"/>
    <w:rsid w:val="00C229AD"/>
    <w:rsid w:val="00C2485E"/>
    <w:rsid w:val="00C2491A"/>
    <w:rsid w:val="00C2514F"/>
    <w:rsid w:val="00C255A4"/>
    <w:rsid w:val="00C260AA"/>
    <w:rsid w:val="00C265FE"/>
    <w:rsid w:val="00C2661D"/>
    <w:rsid w:val="00C26684"/>
    <w:rsid w:val="00C27ED5"/>
    <w:rsid w:val="00C30B05"/>
    <w:rsid w:val="00C30B4E"/>
    <w:rsid w:val="00C31D3D"/>
    <w:rsid w:val="00C32476"/>
    <w:rsid w:val="00C328D8"/>
    <w:rsid w:val="00C32FD2"/>
    <w:rsid w:val="00C33D6E"/>
    <w:rsid w:val="00C34141"/>
    <w:rsid w:val="00C35E7E"/>
    <w:rsid w:val="00C36260"/>
    <w:rsid w:val="00C367D7"/>
    <w:rsid w:val="00C367FC"/>
    <w:rsid w:val="00C37568"/>
    <w:rsid w:val="00C37D9C"/>
    <w:rsid w:val="00C37E7A"/>
    <w:rsid w:val="00C413F7"/>
    <w:rsid w:val="00C41696"/>
    <w:rsid w:val="00C41EEB"/>
    <w:rsid w:val="00C42024"/>
    <w:rsid w:val="00C437B3"/>
    <w:rsid w:val="00C44D35"/>
    <w:rsid w:val="00C45299"/>
    <w:rsid w:val="00C47390"/>
    <w:rsid w:val="00C506E3"/>
    <w:rsid w:val="00C51421"/>
    <w:rsid w:val="00C51A42"/>
    <w:rsid w:val="00C53332"/>
    <w:rsid w:val="00C53CFC"/>
    <w:rsid w:val="00C54049"/>
    <w:rsid w:val="00C54244"/>
    <w:rsid w:val="00C5524E"/>
    <w:rsid w:val="00C5526D"/>
    <w:rsid w:val="00C5567B"/>
    <w:rsid w:val="00C55C59"/>
    <w:rsid w:val="00C56133"/>
    <w:rsid w:val="00C56A5C"/>
    <w:rsid w:val="00C57C1B"/>
    <w:rsid w:val="00C57F46"/>
    <w:rsid w:val="00C62955"/>
    <w:rsid w:val="00C62C7D"/>
    <w:rsid w:val="00C62DD6"/>
    <w:rsid w:val="00C63F22"/>
    <w:rsid w:val="00C644C8"/>
    <w:rsid w:val="00C64571"/>
    <w:rsid w:val="00C6625A"/>
    <w:rsid w:val="00C727E0"/>
    <w:rsid w:val="00C732CF"/>
    <w:rsid w:val="00C73BF2"/>
    <w:rsid w:val="00C7406B"/>
    <w:rsid w:val="00C7529B"/>
    <w:rsid w:val="00C761EB"/>
    <w:rsid w:val="00C771E4"/>
    <w:rsid w:val="00C77592"/>
    <w:rsid w:val="00C776A9"/>
    <w:rsid w:val="00C77CF5"/>
    <w:rsid w:val="00C8059A"/>
    <w:rsid w:val="00C80CDF"/>
    <w:rsid w:val="00C824A0"/>
    <w:rsid w:val="00C82A23"/>
    <w:rsid w:val="00C82F21"/>
    <w:rsid w:val="00C859F6"/>
    <w:rsid w:val="00C85C4A"/>
    <w:rsid w:val="00C85CBA"/>
    <w:rsid w:val="00C85DC1"/>
    <w:rsid w:val="00C85FD1"/>
    <w:rsid w:val="00C85FFC"/>
    <w:rsid w:val="00C866FB"/>
    <w:rsid w:val="00C90251"/>
    <w:rsid w:val="00C9100F"/>
    <w:rsid w:val="00C9211C"/>
    <w:rsid w:val="00C92839"/>
    <w:rsid w:val="00C92B48"/>
    <w:rsid w:val="00C94C04"/>
    <w:rsid w:val="00C9584F"/>
    <w:rsid w:val="00C96505"/>
    <w:rsid w:val="00C97FAD"/>
    <w:rsid w:val="00CA053B"/>
    <w:rsid w:val="00CA0854"/>
    <w:rsid w:val="00CA3A7A"/>
    <w:rsid w:val="00CA4011"/>
    <w:rsid w:val="00CA40C3"/>
    <w:rsid w:val="00CA4774"/>
    <w:rsid w:val="00CA519A"/>
    <w:rsid w:val="00CA55C4"/>
    <w:rsid w:val="00CA5D23"/>
    <w:rsid w:val="00CA5F56"/>
    <w:rsid w:val="00CA6158"/>
    <w:rsid w:val="00CA6E3C"/>
    <w:rsid w:val="00CA71EB"/>
    <w:rsid w:val="00CA732E"/>
    <w:rsid w:val="00CB01C7"/>
    <w:rsid w:val="00CB3696"/>
    <w:rsid w:val="00CB37DE"/>
    <w:rsid w:val="00CB3B4F"/>
    <w:rsid w:val="00CB4735"/>
    <w:rsid w:val="00CB4936"/>
    <w:rsid w:val="00CB4B57"/>
    <w:rsid w:val="00CB4B73"/>
    <w:rsid w:val="00CB54A3"/>
    <w:rsid w:val="00CB6289"/>
    <w:rsid w:val="00CB62A2"/>
    <w:rsid w:val="00CB6306"/>
    <w:rsid w:val="00CB7B49"/>
    <w:rsid w:val="00CC07E5"/>
    <w:rsid w:val="00CC11E9"/>
    <w:rsid w:val="00CC13B1"/>
    <w:rsid w:val="00CC1661"/>
    <w:rsid w:val="00CC39E9"/>
    <w:rsid w:val="00CC3D99"/>
    <w:rsid w:val="00CC47C7"/>
    <w:rsid w:val="00CC5A2B"/>
    <w:rsid w:val="00CC64F0"/>
    <w:rsid w:val="00CC7822"/>
    <w:rsid w:val="00CD09EE"/>
    <w:rsid w:val="00CD0E3C"/>
    <w:rsid w:val="00CD2C7C"/>
    <w:rsid w:val="00CD4458"/>
    <w:rsid w:val="00CD4836"/>
    <w:rsid w:val="00CD7C74"/>
    <w:rsid w:val="00CD7D2B"/>
    <w:rsid w:val="00CD7FA0"/>
    <w:rsid w:val="00CDDF0B"/>
    <w:rsid w:val="00CE0A97"/>
    <w:rsid w:val="00CE1353"/>
    <w:rsid w:val="00CE1D10"/>
    <w:rsid w:val="00CE1D93"/>
    <w:rsid w:val="00CE429F"/>
    <w:rsid w:val="00CE4A94"/>
    <w:rsid w:val="00CE53F8"/>
    <w:rsid w:val="00CE6514"/>
    <w:rsid w:val="00CE7620"/>
    <w:rsid w:val="00CE7CE4"/>
    <w:rsid w:val="00CF12D3"/>
    <w:rsid w:val="00CF1C40"/>
    <w:rsid w:val="00CF1CB7"/>
    <w:rsid w:val="00CF216A"/>
    <w:rsid w:val="00CF23BA"/>
    <w:rsid w:val="00CF25E3"/>
    <w:rsid w:val="00CF31B8"/>
    <w:rsid w:val="00CF40D8"/>
    <w:rsid w:val="00CF5130"/>
    <w:rsid w:val="00CF5AFD"/>
    <w:rsid w:val="00CF65F3"/>
    <w:rsid w:val="00D00A22"/>
    <w:rsid w:val="00D011F2"/>
    <w:rsid w:val="00D01F7C"/>
    <w:rsid w:val="00D02856"/>
    <w:rsid w:val="00D02AEE"/>
    <w:rsid w:val="00D03188"/>
    <w:rsid w:val="00D031A4"/>
    <w:rsid w:val="00D0333F"/>
    <w:rsid w:val="00D034B6"/>
    <w:rsid w:val="00D037B7"/>
    <w:rsid w:val="00D03EDB"/>
    <w:rsid w:val="00D043C2"/>
    <w:rsid w:val="00D04986"/>
    <w:rsid w:val="00D04BE4"/>
    <w:rsid w:val="00D04D7F"/>
    <w:rsid w:val="00D04D9D"/>
    <w:rsid w:val="00D058EA"/>
    <w:rsid w:val="00D05943"/>
    <w:rsid w:val="00D05F99"/>
    <w:rsid w:val="00D067A3"/>
    <w:rsid w:val="00D06A0C"/>
    <w:rsid w:val="00D0712D"/>
    <w:rsid w:val="00D0757E"/>
    <w:rsid w:val="00D07C19"/>
    <w:rsid w:val="00D07D32"/>
    <w:rsid w:val="00D10523"/>
    <w:rsid w:val="00D10526"/>
    <w:rsid w:val="00D10B33"/>
    <w:rsid w:val="00D10CCB"/>
    <w:rsid w:val="00D11AAA"/>
    <w:rsid w:val="00D13932"/>
    <w:rsid w:val="00D13A62"/>
    <w:rsid w:val="00D13C09"/>
    <w:rsid w:val="00D1509C"/>
    <w:rsid w:val="00D15B3D"/>
    <w:rsid w:val="00D15D3F"/>
    <w:rsid w:val="00D15FDE"/>
    <w:rsid w:val="00D16B9A"/>
    <w:rsid w:val="00D171FC"/>
    <w:rsid w:val="00D173A2"/>
    <w:rsid w:val="00D21715"/>
    <w:rsid w:val="00D2353E"/>
    <w:rsid w:val="00D23F38"/>
    <w:rsid w:val="00D24A79"/>
    <w:rsid w:val="00D25728"/>
    <w:rsid w:val="00D26CCA"/>
    <w:rsid w:val="00D26CFF"/>
    <w:rsid w:val="00D26D3C"/>
    <w:rsid w:val="00D278D8"/>
    <w:rsid w:val="00D30170"/>
    <w:rsid w:val="00D3045A"/>
    <w:rsid w:val="00D3071A"/>
    <w:rsid w:val="00D31810"/>
    <w:rsid w:val="00D318DF"/>
    <w:rsid w:val="00D31A95"/>
    <w:rsid w:val="00D32585"/>
    <w:rsid w:val="00D33352"/>
    <w:rsid w:val="00D33432"/>
    <w:rsid w:val="00D33AE6"/>
    <w:rsid w:val="00D35198"/>
    <w:rsid w:val="00D356B9"/>
    <w:rsid w:val="00D35ACD"/>
    <w:rsid w:val="00D35CA1"/>
    <w:rsid w:val="00D371BB"/>
    <w:rsid w:val="00D3764F"/>
    <w:rsid w:val="00D40340"/>
    <w:rsid w:val="00D4080D"/>
    <w:rsid w:val="00D414AC"/>
    <w:rsid w:val="00D441D4"/>
    <w:rsid w:val="00D45546"/>
    <w:rsid w:val="00D4595A"/>
    <w:rsid w:val="00D46137"/>
    <w:rsid w:val="00D461EE"/>
    <w:rsid w:val="00D47082"/>
    <w:rsid w:val="00D47121"/>
    <w:rsid w:val="00D51C67"/>
    <w:rsid w:val="00D51C9C"/>
    <w:rsid w:val="00D5294F"/>
    <w:rsid w:val="00D541D2"/>
    <w:rsid w:val="00D546BD"/>
    <w:rsid w:val="00D60521"/>
    <w:rsid w:val="00D60751"/>
    <w:rsid w:val="00D60A5D"/>
    <w:rsid w:val="00D60A6A"/>
    <w:rsid w:val="00D60DDB"/>
    <w:rsid w:val="00D6183A"/>
    <w:rsid w:val="00D6296F"/>
    <w:rsid w:val="00D636BA"/>
    <w:rsid w:val="00D6394E"/>
    <w:rsid w:val="00D64836"/>
    <w:rsid w:val="00D66D1B"/>
    <w:rsid w:val="00D671A3"/>
    <w:rsid w:val="00D674C3"/>
    <w:rsid w:val="00D676B4"/>
    <w:rsid w:val="00D67E52"/>
    <w:rsid w:val="00D71FDB"/>
    <w:rsid w:val="00D72440"/>
    <w:rsid w:val="00D73229"/>
    <w:rsid w:val="00D7369E"/>
    <w:rsid w:val="00D74102"/>
    <w:rsid w:val="00D74978"/>
    <w:rsid w:val="00D750C1"/>
    <w:rsid w:val="00D75FBB"/>
    <w:rsid w:val="00D771AE"/>
    <w:rsid w:val="00D80C52"/>
    <w:rsid w:val="00D81DD8"/>
    <w:rsid w:val="00D83CF7"/>
    <w:rsid w:val="00D848EC"/>
    <w:rsid w:val="00D84F00"/>
    <w:rsid w:val="00D85D41"/>
    <w:rsid w:val="00D87603"/>
    <w:rsid w:val="00D87A56"/>
    <w:rsid w:val="00D87A7F"/>
    <w:rsid w:val="00D90982"/>
    <w:rsid w:val="00D90BE4"/>
    <w:rsid w:val="00D91A6D"/>
    <w:rsid w:val="00D91F63"/>
    <w:rsid w:val="00D924CA"/>
    <w:rsid w:val="00D934E8"/>
    <w:rsid w:val="00D94525"/>
    <w:rsid w:val="00D94915"/>
    <w:rsid w:val="00D9666B"/>
    <w:rsid w:val="00D96B55"/>
    <w:rsid w:val="00D96D57"/>
    <w:rsid w:val="00DA26D7"/>
    <w:rsid w:val="00DA304C"/>
    <w:rsid w:val="00DA309F"/>
    <w:rsid w:val="00DA3B46"/>
    <w:rsid w:val="00DA4370"/>
    <w:rsid w:val="00DA5F27"/>
    <w:rsid w:val="00DA6ED8"/>
    <w:rsid w:val="00DB023E"/>
    <w:rsid w:val="00DB184A"/>
    <w:rsid w:val="00DB28F8"/>
    <w:rsid w:val="00DB3F70"/>
    <w:rsid w:val="00DB4D6E"/>
    <w:rsid w:val="00DB51B2"/>
    <w:rsid w:val="00DB5A81"/>
    <w:rsid w:val="00DB5ABD"/>
    <w:rsid w:val="00DB5E25"/>
    <w:rsid w:val="00DB6989"/>
    <w:rsid w:val="00DB69EA"/>
    <w:rsid w:val="00DB74D4"/>
    <w:rsid w:val="00DB7AE6"/>
    <w:rsid w:val="00DB7CA3"/>
    <w:rsid w:val="00DB7D8B"/>
    <w:rsid w:val="00DB7ED5"/>
    <w:rsid w:val="00DC0292"/>
    <w:rsid w:val="00DC0A60"/>
    <w:rsid w:val="00DC0D5D"/>
    <w:rsid w:val="00DC22D7"/>
    <w:rsid w:val="00DC307C"/>
    <w:rsid w:val="00DC30B8"/>
    <w:rsid w:val="00DC4006"/>
    <w:rsid w:val="00DC420C"/>
    <w:rsid w:val="00DC456A"/>
    <w:rsid w:val="00DC47CC"/>
    <w:rsid w:val="00DC5006"/>
    <w:rsid w:val="00DC5ACE"/>
    <w:rsid w:val="00DC5E0B"/>
    <w:rsid w:val="00DC771F"/>
    <w:rsid w:val="00DD189E"/>
    <w:rsid w:val="00DD19AC"/>
    <w:rsid w:val="00DD1F23"/>
    <w:rsid w:val="00DD28A5"/>
    <w:rsid w:val="00DD4BA5"/>
    <w:rsid w:val="00DD528B"/>
    <w:rsid w:val="00DD52C0"/>
    <w:rsid w:val="00DD6909"/>
    <w:rsid w:val="00DD6BE2"/>
    <w:rsid w:val="00DD6F8E"/>
    <w:rsid w:val="00DDDE77"/>
    <w:rsid w:val="00DE00A2"/>
    <w:rsid w:val="00DE2D8B"/>
    <w:rsid w:val="00DE309A"/>
    <w:rsid w:val="00DE31BE"/>
    <w:rsid w:val="00DE3DC8"/>
    <w:rsid w:val="00DE5B82"/>
    <w:rsid w:val="00DE668D"/>
    <w:rsid w:val="00DE6DFD"/>
    <w:rsid w:val="00DE75C8"/>
    <w:rsid w:val="00DF0BB0"/>
    <w:rsid w:val="00DF23C5"/>
    <w:rsid w:val="00DF2405"/>
    <w:rsid w:val="00DF24EE"/>
    <w:rsid w:val="00DF46CC"/>
    <w:rsid w:val="00DF4FC4"/>
    <w:rsid w:val="00DF5E7D"/>
    <w:rsid w:val="00DF6339"/>
    <w:rsid w:val="00DF69DB"/>
    <w:rsid w:val="00DF7D20"/>
    <w:rsid w:val="00E00832"/>
    <w:rsid w:val="00E00875"/>
    <w:rsid w:val="00E00FD6"/>
    <w:rsid w:val="00E01E76"/>
    <w:rsid w:val="00E01FAC"/>
    <w:rsid w:val="00E02726"/>
    <w:rsid w:val="00E0346C"/>
    <w:rsid w:val="00E03C7E"/>
    <w:rsid w:val="00E07C18"/>
    <w:rsid w:val="00E07D8A"/>
    <w:rsid w:val="00E10604"/>
    <w:rsid w:val="00E11264"/>
    <w:rsid w:val="00E113E6"/>
    <w:rsid w:val="00E1182E"/>
    <w:rsid w:val="00E12025"/>
    <w:rsid w:val="00E12180"/>
    <w:rsid w:val="00E1319D"/>
    <w:rsid w:val="00E138D8"/>
    <w:rsid w:val="00E14082"/>
    <w:rsid w:val="00E14CBE"/>
    <w:rsid w:val="00E14EAD"/>
    <w:rsid w:val="00E15109"/>
    <w:rsid w:val="00E15140"/>
    <w:rsid w:val="00E158A1"/>
    <w:rsid w:val="00E1664C"/>
    <w:rsid w:val="00E16DB1"/>
    <w:rsid w:val="00E2068A"/>
    <w:rsid w:val="00E20706"/>
    <w:rsid w:val="00E214FD"/>
    <w:rsid w:val="00E2185F"/>
    <w:rsid w:val="00E23A4A"/>
    <w:rsid w:val="00E24EA5"/>
    <w:rsid w:val="00E253E7"/>
    <w:rsid w:val="00E26146"/>
    <w:rsid w:val="00E27875"/>
    <w:rsid w:val="00E27F65"/>
    <w:rsid w:val="00E30969"/>
    <w:rsid w:val="00E3221B"/>
    <w:rsid w:val="00E33910"/>
    <w:rsid w:val="00E360F0"/>
    <w:rsid w:val="00E36D1D"/>
    <w:rsid w:val="00E378BC"/>
    <w:rsid w:val="00E4156D"/>
    <w:rsid w:val="00E42547"/>
    <w:rsid w:val="00E4453A"/>
    <w:rsid w:val="00E4522D"/>
    <w:rsid w:val="00E4580C"/>
    <w:rsid w:val="00E4596F"/>
    <w:rsid w:val="00E45C56"/>
    <w:rsid w:val="00E45CD7"/>
    <w:rsid w:val="00E47707"/>
    <w:rsid w:val="00E508A9"/>
    <w:rsid w:val="00E5195A"/>
    <w:rsid w:val="00E519EC"/>
    <w:rsid w:val="00E52182"/>
    <w:rsid w:val="00E53383"/>
    <w:rsid w:val="00E553A6"/>
    <w:rsid w:val="00E55711"/>
    <w:rsid w:val="00E55A26"/>
    <w:rsid w:val="00E56583"/>
    <w:rsid w:val="00E57597"/>
    <w:rsid w:val="00E610C7"/>
    <w:rsid w:val="00E61D92"/>
    <w:rsid w:val="00E61E98"/>
    <w:rsid w:val="00E65653"/>
    <w:rsid w:val="00E67974"/>
    <w:rsid w:val="00E705AD"/>
    <w:rsid w:val="00E71959"/>
    <w:rsid w:val="00E721AE"/>
    <w:rsid w:val="00E723D0"/>
    <w:rsid w:val="00E731EB"/>
    <w:rsid w:val="00E73DBD"/>
    <w:rsid w:val="00E74DDD"/>
    <w:rsid w:val="00E7547C"/>
    <w:rsid w:val="00E77F9E"/>
    <w:rsid w:val="00E80240"/>
    <w:rsid w:val="00E81A98"/>
    <w:rsid w:val="00E81CB1"/>
    <w:rsid w:val="00E8273E"/>
    <w:rsid w:val="00E83016"/>
    <w:rsid w:val="00E840F6"/>
    <w:rsid w:val="00E84529"/>
    <w:rsid w:val="00E84BD7"/>
    <w:rsid w:val="00E84D5B"/>
    <w:rsid w:val="00E84F74"/>
    <w:rsid w:val="00E8548C"/>
    <w:rsid w:val="00E85574"/>
    <w:rsid w:val="00E859C9"/>
    <w:rsid w:val="00E8604D"/>
    <w:rsid w:val="00E865DC"/>
    <w:rsid w:val="00E8704D"/>
    <w:rsid w:val="00E87192"/>
    <w:rsid w:val="00E8A4F5"/>
    <w:rsid w:val="00E8A5DC"/>
    <w:rsid w:val="00E90053"/>
    <w:rsid w:val="00E91F84"/>
    <w:rsid w:val="00E927C0"/>
    <w:rsid w:val="00E92D78"/>
    <w:rsid w:val="00E93748"/>
    <w:rsid w:val="00E97C9E"/>
    <w:rsid w:val="00EA05E1"/>
    <w:rsid w:val="00EA1646"/>
    <w:rsid w:val="00EA45AE"/>
    <w:rsid w:val="00EA4637"/>
    <w:rsid w:val="00EA48E0"/>
    <w:rsid w:val="00EA5EA3"/>
    <w:rsid w:val="00EA65EA"/>
    <w:rsid w:val="00EA6BAA"/>
    <w:rsid w:val="00EA77D7"/>
    <w:rsid w:val="00EA799A"/>
    <w:rsid w:val="00EA7A9B"/>
    <w:rsid w:val="00EB0332"/>
    <w:rsid w:val="00EB0408"/>
    <w:rsid w:val="00EB0B83"/>
    <w:rsid w:val="00EB0C85"/>
    <w:rsid w:val="00EB0DCB"/>
    <w:rsid w:val="00EB102B"/>
    <w:rsid w:val="00EB21F9"/>
    <w:rsid w:val="00EB272F"/>
    <w:rsid w:val="00EB3B4C"/>
    <w:rsid w:val="00EB65D3"/>
    <w:rsid w:val="00EB686C"/>
    <w:rsid w:val="00EB6C3B"/>
    <w:rsid w:val="00EC041B"/>
    <w:rsid w:val="00EC072A"/>
    <w:rsid w:val="00EC1728"/>
    <w:rsid w:val="00EC1B89"/>
    <w:rsid w:val="00EC4159"/>
    <w:rsid w:val="00EC51FA"/>
    <w:rsid w:val="00EC6B7B"/>
    <w:rsid w:val="00ED297A"/>
    <w:rsid w:val="00ED2A67"/>
    <w:rsid w:val="00ED3BB4"/>
    <w:rsid w:val="00ED3F72"/>
    <w:rsid w:val="00ED4D53"/>
    <w:rsid w:val="00ED54C3"/>
    <w:rsid w:val="00ED60DD"/>
    <w:rsid w:val="00ED7149"/>
    <w:rsid w:val="00ED7CDA"/>
    <w:rsid w:val="00EE23AA"/>
    <w:rsid w:val="00EE328C"/>
    <w:rsid w:val="00EE49BD"/>
    <w:rsid w:val="00EE4BD6"/>
    <w:rsid w:val="00EE5850"/>
    <w:rsid w:val="00EE5B7B"/>
    <w:rsid w:val="00EE6FE5"/>
    <w:rsid w:val="00EF0718"/>
    <w:rsid w:val="00EF14BB"/>
    <w:rsid w:val="00EF245B"/>
    <w:rsid w:val="00EF27D5"/>
    <w:rsid w:val="00EF42B4"/>
    <w:rsid w:val="00EF42C2"/>
    <w:rsid w:val="00EF511F"/>
    <w:rsid w:val="00EF58B6"/>
    <w:rsid w:val="00EF6A33"/>
    <w:rsid w:val="00EF6E29"/>
    <w:rsid w:val="00EF6F9D"/>
    <w:rsid w:val="00EF7781"/>
    <w:rsid w:val="00F00E59"/>
    <w:rsid w:val="00F011C7"/>
    <w:rsid w:val="00F0270F"/>
    <w:rsid w:val="00F03E0C"/>
    <w:rsid w:val="00F04E58"/>
    <w:rsid w:val="00F06C84"/>
    <w:rsid w:val="00F07760"/>
    <w:rsid w:val="00F10EBE"/>
    <w:rsid w:val="00F11577"/>
    <w:rsid w:val="00F12D91"/>
    <w:rsid w:val="00F149BB"/>
    <w:rsid w:val="00F14AB9"/>
    <w:rsid w:val="00F152E6"/>
    <w:rsid w:val="00F15D9B"/>
    <w:rsid w:val="00F1776B"/>
    <w:rsid w:val="00F17ABB"/>
    <w:rsid w:val="00F20ABB"/>
    <w:rsid w:val="00F2132E"/>
    <w:rsid w:val="00F21406"/>
    <w:rsid w:val="00F2576F"/>
    <w:rsid w:val="00F25AE6"/>
    <w:rsid w:val="00F25C48"/>
    <w:rsid w:val="00F26593"/>
    <w:rsid w:val="00F269BA"/>
    <w:rsid w:val="00F2785D"/>
    <w:rsid w:val="00F27A11"/>
    <w:rsid w:val="00F27B6A"/>
    <w:rsid w:val="00F27C60"/>
    <w:rsid w:val="00F30044"/>
    <w:rsid w:val="00F3005A"/>
    <w:rsid w:val="00F30CD3"/>
    <w:rsid w:val="00F327CE"/>
    <w:rsid w:val="00F32980"/>
    <w:rsid w:val="00F34F4E"/>
    <w:rsid w:val="00F35BEC"/>
    <w:rsid w:val="00F37628"/>
    <w:rsid w:val="00F40695"/>
    <w:rsid w:val="00F42E2B"/>
    <w:rsid w:val="00F4451B"/>
    <w:rsid w:val="00F44AF9"/>
    <w:rsid w:val="00F44B9B"/>
    <w:rsid w:val="00F45369"/>
    <w:rsid w:val="00F4590D"/>
    <w:rsid w:val="00F4608A"/>
    <w:rsid w:val="00F46473"/>
    <w:rsid w:val="00F464FB"/>
    <w:rsid w:val="00F46F2F"/>
    <w:rsid w:val="00F46FCC"/>
    <w:rsid w:val="00F47354"/>
    <w:rsid w:val="00F50AB7"/>
    <w:rsid w:val="00F51E40"/>
    <w:rsid w:val="00F5246A"/>
    <w:rsid w:val="00F5421E"/>
    <w:rsid w:val="00F54B8E"/>
    <w:rsid w:val="00F54F1E"/>
    <w:rsid w:val="00F54F38"/>
    <w:rsid w:val="00F553C1"/>
    <w:rsid w:val="00F571BF"/>
    <w:rsid w:val="00F6057B"/>
    <w:rsid w:val="00F60905"/>
    <w:rsid w:val="00F618E6"/>
    <w:rsid w:val="00F64052"/>
    <w:rsid w:val="00F6422C"/>
    <w:rsid w:val="00F64F00"/>
    <w:rsid w:val="00F67037"/>
    <w:rsid w:val="00F674D1"/>
    <w:rsid w:val="00F70C2F"/>
    <w:rsid w:val="00F70DAA"/>
    <w:rsid w:val="00F712D7"/>
    <w:rsid w:val="00F716CE"/>
    <w:rsid w:val="00F7205E"/>
    <w:rsid w:val="00F74E5C"/>
    <w:rsid w:val="00F7504F"/>
    <w:rsid w:val="00F769D9"/>
    <w:rsid w:val="00F806A7"/>
    <w:rsid w:val="00F80B6C"/>
    <w:rsid w:val="00F815F2"/>
    <w:rsid w:val="00F837F0"/>
    <w:rsid w:val="00F8397D"/>
    <w:rsid w:val="00F850DD"/>
    <w:rsid w:val="00F85A60"/>
    <w:rsid w:val="00F90FE9"/>
    <w:rsid w:val="00F917E4"/>
    <w:rsid w:val="00F91869"/>
    <w:rsid w:val="00F926DF"/>
    <w:rsid w:val="00F92D25"/>
    <w:rsid w:val="00F938FA"/>
    <w:rsid w:val="00F95E98"/>
    <w:rsid w:val="00F968F9"/>
    <w:rsid w:val="00F974AC"/>
    <w:rsid w:val="00F97836"/>
    <w:rsid w:val="00FA20F2"/>
    <w:rsid w:val="00FA210C"/>
    <w:rsid w:val="00FA35FB"/>
    <w:rsid w:val="00FA38C1"/>
    <w:rsid w:val="00FA3914"/>
    <w:rsid w:val="00FA3BC0"/>
    <w:rsid w:val="00FA4433"/>
    <w:rsid w:val="00FA4E91"/>
    <w:rsid w:val="00FA5053"/>
    <w:rsid w:val="00FA529D"/>
    <w:rsid w:val="00FA5ADF"/>
    <w:rsid w:val="00FA5CA6"/>
    <w:rsid w:val="00FB102A"/>
    <w:rsid w:val="00FB300B"/>
    <w:rsid w:val="00FB3A90"/>
    <w:rsid w:val="00FB3EBB"/>
    <w:rsid w:val="00FB405A"/>
    <w:rsid w:val="00FB4D4A"/>
    <w:rsid w:val="00FB5207"/>
    <w:rsid w:val="00FB5D70"/>
    <w:rsid w:val="00FC0275"/>
    <w:rsid w:val="00FC0287"/>
    <w:rsid w:val="00FC0A90"/>
    <w:rsid w:val="00FC146F"/>
    <w:rsid w:val="00FC184B"/>
    <w:rsid w:val="00FC2ADE"/>
    <w:rsid w:val="00FC35A7"/>
    <w:rsid w:val="00FC3845"/>
    <w:rsid w:val="00FC3BC3"/>
    <w:rsid w:val="00FC429E"/>
    <w:rsid w:val="00FC5023"/>
    <w:rsid w:val="00FC51F4"/>
    <w:rsid w:val="00FC5284"/>
    <w:rsid w:val="00FC5DC8"/>
    <w:rsid w:val="00FC6B6C"/>
    <w:rsid w:val="00FD3725"/>
    <w:rsid w:val="00FD419B"/>
    <w:rsid w:val="00FD568F"/>
    <w:rsid w:val="00FD7556"/>
    <w:rsid w:val="00FD7C1C"/>
    <w:rsid w:val="00FE09B0"/>
    <w:rsid w:val="00FE0D88"/>
    <w:rsid w:val="00FE1AED"/>
    <w:rsid w:val="00FE2252"/>
    <w:rsid w:val="00FE225D"/>
    <w:rsid w:val="00FE3300"/>
    <w:rsid w:val="00FE4034"/>
    <w:rsid w:val="00FE53BB"/>
    <w:rsid w:val="00FE57A1"/>
    <w:rsid w:val="00FE6075"/>
    <w:rsid w:val="00FE63EA"/>
    <w:rsid w:val="00FE6862"/>
    <w:rsid w:val="00FE7DD7"/>
    <w:rsid w:val="00FF050C"/>
    <w:rsid w:val="00FF2A5D"/>
    <w:rsid w:val="00FF3134"/>
    <w:rsid w:val="00FF370E"/>
    <w:rsid w:val="00FF44E1"/>
    <w:rsid w:val="00FF6581"/>
    <w:rsid w:val="00FF6A1A"/>
    <w:rsid w:val="00FF71D4"/>
    <w:rsid w:val="01096919"/>
    <w:rsid w:val="01192EC0"/>
    <w:rsid w:val="012CCF76"/>
    <w:rsid w:val="013176F0"/>
    <w:rsid w:val="01424CD9"/>
    <w:rsid w:val="015C9BC2"/>
    <w:rsid w:val="015EF773"/>
    <w:rsid w:val="0165E47A"/>
    <w:rsid w:val="0173A34E"/>
    <w:rsid w:val="0174286E"/>
    <w:rsid w:val="01847FF1"/>
    <w:rsid w:val="018F6C4D"/>
    <w:rsid w:val="0190BCC9"/>
    <w:rsid w:val="0191B575"/>
    <w:rsid w:val="01939B67"/>
    <w:rsid w:val="01A2941A"/>
    <w:rsid w:val="01A7B246"/>
    <w:rsid w:val="01B721C3"/>
    <w:rsid w:val="01C36DC9"/>
    <w:rsid w:val="01C7BCAD"/>
    <w:rsid w:val="01CBB48A"/>
    <w:rsid w:val="01D28AF9"/>
    <w:rsid w:val="01E0088D"/>
    <w:rsid w:val="01F035E4"/>
    <w:rsid w:val="01F31A14"/>
    <w:rsid w:val="01F3E5E8"/>
    <w:rsid w:val="01FADCF6"/>
    <w:rsid w:val="01FBD898"/>
    <w:rsid w:val="0202B471"/>
    <w:rsid w:val="020529A3"/>
    <w:rsid w:val="02091BF5"/>
    <w:rsid w:val="020C9267"/>
    <w:rsid w:val="020FB53D"/>
    <w:rsid w:val="0214E4DA"/>
    <w:rsid w:val="021E7C02"/>
    <w:rsid w:val="0223E462"/>
    <w:rsid w:val="02249D96"/>
    <w:rsid w:val="022AA34A"/>
    <w:rsid w:val="022D2F9C"/>
    <w:rsid w:val="0230D080"/>
    <w:rsid w:val="02366848"/>
    <w:rsid w:val="02370AE9"/>
    <w:rsid w:val="0239EC36"/>
    <w:rsid w:val="0242C767"/>
    <w:rsid w:val="0252FBE1"/>
    <w:rsid w:val="02564C4D"/>
    <w:rsid w:val="0258E907"/>
    <w:rsid w:val="025AED6C"/>
    <w:rsid w:val="026762C1"/>
    <w:rsid w:val="0268122B"/>
    <w:rsid w:val="0269A90D"/>
    <w:rsid w:val="027A834C"/>
    <w:rsid w:val="02810070"/>
    <w:rsid w:val="0288232B"/>
    <w:rsid w:val="028E0CF6"/>
    <w:rsid w:val="02904182"/>
    <w:rsid w:val="0295CF0A"/>
    <w:rsid w:val="02B8A5B6"/>
    <w:rsid w:val="02C603FD"/>
    <w:rsid w:val="02C638EE"/>
    <w:rsid w:val="02C6F8F3"/>
    <w:rsid w:val="02C7DF35"/>
    <w:rsid w:val="02D07CE8"/>
    <w:rsid w:val="02D2635F"/>
    <w:rsid w:val="02E6005D"/>
    <w:rsid w:val="02E7EB44"/>
    <w:rsid w:val="02ECBFE9"/>
    <w:rsid w:val="02F75761"/>
    <w:rsid w:val="02FC17F4"/>
    <w:rsid w:val="03004958"/>
    <w:rsid w:val="03094AA2"/>
    <w:rsid w:val="0309A8C3"/>
    <w:rsid w:val="030A11EB"/>
    <w:rsid w:val="03170C03"/>
    <w:rsid w:val="031B9C35"/>
    <w:rsid w:val="031F8C07"/>
    <w:rsid w:val="032503DC"/>
    <w:rsid w:val="0326D9C6"/>
    <w:rsid w:val="032B0B3E"/>
    <w:rsid w:val="032F2753"/>
    <w:rsid w:val="03349B11"/>
    <w:rsid w:val="03386602"/>
    <w:rsid w:val="035022BC"/>
    <w:rsid w:val="0356BA8D"/>
    <w:rsid w:val="036516C4"/>
    <w:rsid w:val="03659A72"/>
    <w:rsid w:val="037AE257"/>
    <w:rsid w:val="038CB1D6"/>
    <w:rsid w:val="0392F5A4"/>
    <w:rsid w:val="0393FBCB"/>
    <w:rsid w:val="039CE00B"/>
    <w:rsid w:val="03A1D4C3"/>
    <w:rsid w:val="03A7386F"/>
    <w:rsid w:val="03AB0BE7"/>
    <w:rsid w:val="03B7091F"/>
    <w:rsid w:val="03B7C29B"/>
    <w:rsid w:val="03C35842"/>
    <w:rsid w:val="03C78738"/>
    <w:rsid w:val="03CFD4E1"/>
    <w:rsid w:val="03D17AC9"/>
    <w:rsid w:val="03D68D94"/>
    <w:rsid w:val="03DB53FE"/>
    <w:rsid w:val="03E6A947"/>
    <w:rsid w:val="03F6046C"/>
    <w:rsid w:val="03FA1CB9"/>
    <w:rsid w:val="03FA7367"/>
    <w:rsid w:val="03FE5279"/>
    <w:rsid w:val="040C866C"/>
    <w:rsid w:val="041732EC"/>
    <w:rsid w:val="04175F99"/>
    <w:rsid w:val="04179111"/>
    <w:rsid w:val="04198ABB"/>
    <w:rsid w:val="042BAB35"/>
    <w:rsid w:val="0448915C"/>
    <w:rsid w:val="0450B09D"/>
    <w:rsid w:val="04661F7A"/>
    <w:rsid w:val="04675896"/>
    <w:rsid w:val="0470D961"/>
    <w:rsid w:val="047CE9C2"/>
    <w:rsid w:val="04A245B1"/>
    <w:rsid w:val="04A61B13"/>
    <w:rsid w:val="04A9942C"/>
    <w:rsid w:val="04AD397B"/>
    <w:rsid w:val="04B1B040"/>
    <w:rsid w:val="04B8384A"/>
    <w:rsid w:val="04B87565"/>
    <w:rsid w:val="04B9DE25"/>
    <w:rsid w:val="04BFB304"/>
    <w:rsid w:val="04BFEC1B"/>
    <w:rsid w:val="04C0B06E"/>
    <w:rsid w:val="04C950E9"/>
    <w:rsid w:val="04D9F4AA"/>
    <w:rsid w:val="04E5F680"/>
    <w:rsid w:val="04EF0C41"/>
    <w:rsid w:val="04EF8755"/>
    <w:rsid w:val="04F7753E"/>
    <w:rsid w:val="05004A29"/>
    <w:rsid w:val="050C5764"/>
    <w:rsid w:val="050C8C2D"/>
    <w:rsid w:val="05141053"/>
    <w:rsid w:val="051653BB"/>
    <w:rsid w:val="051DAD87"/>
    <w:rsid w:val="053C7547"/>
    <w:rsid w:val="0541DAC6"/>
    <w:rsid w:val="054529BC"/>
    <w:rsid w:val="054A1891"/>
    <w:rsid w:val="05612F87"/>
    <w:rsid w:val="056F0F4F"/>
    <w:rsid w:val="0570559F"/>
    <w:rsid w:val="05735003"/>
    <w:rsid w:val="0580CB70"/>
    <w:rsid w:val="058ED4CB"/>
    <w:rsid w:val="0590EF83"/>
    <w:rsid w:val="059A6A79"/>
    <w:rsid w:val="05A6D63E"/>
    <w:rsid w:val="05B3B128"/>
    <w:rsid w:val="05BC9055"/>
    <w:rsid w:val="05BCF4A4"/>
    <w:rsid w:val="05C202DF"/>
    <w:rsid w:val="05C76CB5"/>
    <w:rsid w:val="05C9CA2D"/>
    <w:rsid w:val="05CB78A6"/>
    <w:rsid w:val="05CB9519"/>
    <w:rsid w:val="05ECA1BD"/>
    <w:rsid w:val="05F35A2C"/>
    <w:rsid w:val="0601C2D6"/>
    <w:rsid w:val="0614BCCF"/>
    <w:rsid w:val="06215B06"/>
    <w:rsid w:val="06331BC4"/>
    <w:rsid w:val="063BCA08"/>
    <w:rsid w:val="063C2D64"/>
    <w:rsid w:val="063F2548"/>
    <w:rsid w:val="0642767E"/>
    <w:rsid w:val="0649FD58"/>
    <w:rsid w:val="064AD72C"/>
    <w:rsid w:val="065CF5C6"/>
    <w:rsid w:val="0662A506"/>
    <w:rsid w:val="0668CF31"/>
    <w:rsid w:val="06770395"/>
    <w:rsid w:val="067A13D8"/>
    <w:rsid w:val="067D8CB0"/>
    <w:rsid w:val="067E2774"/>
    <w:rsid w:val="06814FA6"/>
    <w:rsid w:val="06946FD6"/>
    <w:rsid w:val="06A115D6"/>
    <w:rsid w:val="06A22ACC"/>
    <w:rsid w:val="06A9D3DF"/>
    <w:rsid w:val="06AB0EBC"/>
    <w:rsid w:val="06AD556E"/>
    <w:rsid w:val="06B14B4A"/>
    <w:rsid w:val="06B2AC16"/>
    <w:rsid w:val="06B71599"/>
    <w:rsid w:val="06BC67C9"/>
    <w:rsid w:val="06BFED3F"/>
    <w:rsid w:val="06C0452E"/>
    <w:rsid w:val="06CC0D10"/>
    <w:rsid w:val="06D0B34A"/>
    <w:rsid w:val="06D1373C"/>
    <w:rsid w:val="06D64AA6"/>
    <w:rsid w:val="06D91315"/>
    <w:rsid w:val="06D9E4A0"/>
    <w:rsid w:val="06E6913A"/>
    <w:rsid w:val="06EB8319"/>
    <w:rsid w:val="06ECA0C6"/>
    <w:rsid w:val="06FD148C"/>
    <w:rsid w:val="0701C2F8"/>
    <w:rsid w:val="0706EBCE"/>
    <w:rsid w:val="070E7B70"/>
    <w:rsid w:val="0711CE95"/>
    <w:rsid w:val="071AFFA3"/>
    <w:rsid w:val="071CEB5B"/>
    <w:rsid w:val="07314B95"/>
    <w:rsid w:val="073657AF"/>
    <w:rsid w:val="0738F7F3"/>
    <w:rsid w:val="073BFBFA"/>
    <w:rsid w:val="073CFDC7"/>
    <w:rsid w:val="073EEEEB"/>
    <w:rsid w:val="0744BEB8"/>
    <w:rsid w:val="07461CB9"/>
    <w:rsid w:val="0752D1D2"/>
    <w:rsid w:val="07559987"/>
    <w:rsid w:val="075D6A8D"/>
    <w:rsid w:val="0764FE8B"/>
    <w:rsid w:val="076EFC41"/>
    <w:rsid w:val="077E0C18"/>
    <w:rsid w:val="07869588"/>
    <w:rsid w:val="07993923"/>
    <w:rsid w:val="07A8FD2D"/>
    <w:rsid w:val="07AD4D65"/>
    <w:rsid w:val="07D02478"/>
    <w:rsid w:val="07D2DD79"/>
    <w:rsid w:val="07D33C4E"/>
    <w:rsid w:val="07D67A97"/>
    <w:rsid w:val="07DA0342"/>
    <w:rsid w:val="07E3052A"/>
    <w:rsid w:val="07F5A81D"/>
    <w:rsid w:val="07F7964E"/>
    <w:rsid w:val="07FC5C99"/>
    <w:rsid w:val="080C6A90"/>
    <w:rsid w:val="080F7DCB"/>
    <w:rsid w:val="08173B4A"/>
    <w:rsid w:val="0820C314"/>
    <w:rsid w:val="082230E0"/>
    <w:rsid w:val="082C4C8D"/>
    <w:rsid w:val="082CFD25"/>
    <w:rsid w:val="0832C008"/>
    <w:rsid w:val="0837029E"/>
    <w:rsid w:val="08390FD1"/>
    <w:rsid w:val="0845ED7E"/>
    <w:rsid w:val="085306A4"/>
    <w:rsid w:val="0857F145"/>
    <w:rsid w:val="085E0232"/>
    <w:rsid w:val="086BAEB0"/>
    <w:rsid w:val="086D5A04"/>
    <w:rsid w:val="0870F983"/>
    <w:rsid w:val="0870FA84"/>
    <w:rsid w:val="0872FFF6"/>
    <w:rsid w:val="0873E31C"/>
    <w:rsid w:val="08921EA6"/>
    <w:rsid w:val="08A28878"/>
    <w:rsid w:val="08A397A7"/>
    <w:rsid w:val="08A73D14"/>
    <w:rsid w:val="08A7A370"/>
    <w:rsid w:val="08AAE03D"/>
    <w:rsid w:val="08AEE99C"/>
    <w:rsid w:val="08BFB891"/>
    <w:rsid w:val="08C163F2"/>
    <w:rsid w:val="08C575BE"/>
    <w:rsid w:val="08CA84C2"/>
    <w:rsid w:val="08CB3492"/>
    <w:rsid w:val="08CB65D7"/>
    <w:rsid w:val="08DE8864"/>
    <w:rsid w:val="08E2935D"/>
    <w:rsid w:val="08E30D6B"/>
    <w:rsid w:val="08E3F727"/>
    <w:rsid w:val="08E67B2D"/>
    <w:rsid w:val="08E71B5F"/>
    <w:rsid w:val="08EAB0CC"/>
    <w:rsid w:val="08EF3906"/>
    <w:rsid w:val="08EFA5F3"/>
    <w:rsid w:val="08F8B3CD"/>
    <w:rsid w:val="090128ED"/>
    <w:rsid w:val="09161D8B"/>
    <w:rsid w:val="091819A4"/>
    <w:rsid w:val="091C5C5C"/>
    <w:rsid w:val="091D5777"/>
    <w:rsid w:val="091DF250"/>
    <w:rsid w:val="09224120"/>
    <w:rsid w:val="0924378D"/>
    <w:rsid w:val="092C58D7"/>
    <w:rsid w:val="092DEA3A"/>
    <w:rsid w:val="09300569"/>
    <w:rsid w:val="0937060F"/>
    <w:rsid w:val="093C8F9F"/>
    <w:rsid w:val="0942BECF"/>
    <w:rsid w:val="0945FCD0"/>
    <w:rsid w:val="0948DCC8"/>
    <w:rsid w:val="095E996A"/>
    <w:rsid w:val="09625CC2"/>
    <w:rsid w:val="09694C26"/>
    <w:rsid w:val="09712BCD"/>
    <w:rsid w:val="0975560D"/>
    <w:rsid w:val="097E0110"/>
    <w:rsid w:val="098ED54B"/>
    <w:rsid w:val="09A31517"/>
    <w:rsid w:val="09A3FB56"/>
    <w:rsid w:val="09AD7444"/>
    <w:rsid w:val="09B3A115"/>
    <w:rsid w:val="09C784F4"/>
    <w:rsid w:val="09E04A7B"/>
    <w:rsid w:val="09E44756"/>
    <w:rsid w:val="09E5EB04"/>
    <w:rsid w:val="0A0DCEE5"/>
    <w:rsid w:val="0A10E5EE"/>
    <w:rsid w:val="0A12A680"/>
    <w:rsid w:val="0A12EFB2"/>
    <w:rsid w:val="0A1BDFC5"/>
    <w:rsid w:val="0A23C362"/>
    <w:rsid w:val="0A3C75B7"/>
    <w:rsid w:val="0A495C29"/>
    <w:rsid w:val="0A4FB1F4"/>
    <w:rsid w:val="0A55DFAC"/>
    <w:rsid w:val="0A5BCCC3"/>
    <w:rsid w:val="0A5DF817"/>
    <w:rsid w:val="0A7224F7"/>
    <w:rsid w:val="0A760479"/>
    <w:rsid w:val="0A7EDD00"/>
    <w:rsid w:val="0A882CFD"/>
    <w:rsid w:val="0A887C53"/>
    <w:rsid w:val="0A9E5802"/>
    <w:rsid w:val="0A9F7739"/>
    <w:rsid w:val="0AB23BE1"/>
    <w:rsid w:val="0AD65B3C"/>
    <w:rsid w:val="0ADFD3D6"/>
    <w:rsid w:val="0AE7E0AD"/>
    <w:rsid w:val="0AE87639"/>
    <w:rsid w:val="0AFA82B7"/>
    <w:rsid w:val="0AFFFDA9"/>
    <w:rsid w:val="0B03E009"/>
    <w:rsid w:val="0B08439D"/>
    <w:rsid w:val="0B129A4B"/>
    <w:rsid w:val="0B1BDA72"/>
    <w:rsid w:val="0B277A5D"/>
    <w:rsid w:val="0B285478"/>
    <w:rsid w:val="0B2A97B4"/>
    <w:rsid w:val="0B3AF6E7"/>
    <w:rsid w:val="0B3FC1F6"/>
    <w:rsid w:val="0B458824"/>
    <w:rsid w:val="0B4B8FCE"/>
    <w:rsid w:val="0B501D16"/>
    <w:rsid w:val="0B56328C"/>
    <w:rsid w:val="0B65CBA2"/>
    <w:rsid w:val="0B7371A1"/>
    <w:rsid w:val="0B846845"/>
    <w:rsid w:val="0B878E06"/>
    <w:rsid w:val="0B8E499A"/>
    <w:rsid w:val="0B90CD28"/>
    <w:rsid w:val="0B92C1ED"/>
    <w:rsid w:val="0B9C6A33"/>
    <w:rsid w:val="0BA5D991"/>
    <w:rsid w:val="0BAE9E1B"/>
    <w:rsid w:val="0BB099EE"/>
    <w:rsid w:val="0BB0C3C7"/>
    <w:rsid w:val="0BB8C95C"/>
    <w:rsid w:val="0BC61F48"/>
    <w:rsid w:val="0BCBCB2A"/>
    <w:rsid w:val="0BCEB6B7"/>
    <w:rsid w:val="0BD5ED8B"/>
    <w:rsid w:val="0BD8C691"/>
    <w:rsid w:val="0BDDCB13"/>
    <w:rsid w:val="0BEBAFDC"/>
    <w:rsid w:val="0BF0C4C3"/>
    <w:rsid w:val="0C081712"/>
    <w:rsid w:val="0C0D06E3"/>
    <w:rsid w:val="0C0F6DA0"/>
    <w:rsid w:val="0C16188A"/>
    <w:rsid w:val="0C1B6BB3"/>
    <w:rsid w:val="0C21540B"/>
    <w:rsid w:val="0C26588B"/>
    <w:rsid w:val="0C322C80"/>
    <w:rsid w:val="0C34BB8C"/>
    <w:rsid w:val="0C396589"/>
    <w:rsid w:val="0C3BBF01"/>
    <w:rsid w:val="0C3C3F7A"/>
    <w:rsid w:val="0C533DF4"/>
    <w:rsid w:val="0C549B89"/>
    <w:rsid w:val="0C5F1EF8"/>
    <w:rsid w:val="0C5F56A0"/>
    <w:rsid w:val="0C691813"/>
    <w:rsid w:val="0C698A53"/>
    <w:rsid w:val="0C6DED2B"/>
    <w:rsid w:val="0C733681"/>
    <w:rsid w:val="0C742BD1"/>
    <w:rsid w:val="0C7A4962"/>
    <w:rsid w:val="0C8534EF"/>
    <w:rsid w:val="0C8AAF8A"/>
    <w:rsid w:val="0C9A5742"/>
    <w:rsid w:val="0C9B48C6"/>
    <w:rsid w:val="0C9F1235"/>
    <w:rsid w:val="0CBA1513"/>
    <w:rsid w:val="0CBCB7B5"/>
    <w:rsid w:val="0CBF8836"/>
    <w:rsid w:val="0CC51134"/>
    <w:rsid w:val="0CC7DA31"/>
    <w:rsid w:val="0CC86E22"/>
    <w:rsid w:val="0CD829D1"/>
    <w:rsid w:val="0CDBA0D8"/>
    <w:rsid w:val="0CDBA598"/>
    <w:rsid w:val="0CDCBCFF"/>
    <w:rsid w:val="0CE004FF"/>
    <w:rsid w:val="0CE0A860"/>
    <w:rsid w:val="0CEC28FC"/>
    <w:rsid w:val="0CEF8EE9"/>
    <w:rsid w:val="0CFCA86B"/>
    <w:rsid w:val="0D028B25"/>
    <w:rsid w:val="0D0DF9EC"/>
    <w:rsid w:val="0D1C9DCB"/>
    <w:rsid w:val="0D28CD4C"/>
    <w:rsid w:val="0D2B5893"/>
    <w:rsid w:val="0D35FFA0"/>
    <w:rsid w:val="0D39915A"/>
    <w:rsid w:val="0D3A8B35"/>
    <w:rsid w:val="0D404B2D"/>
    <w:rsid w:val="0D4DB500"/>
    <w:rsid w:val="0D549984"/>
    <w:rsid w:val="0D5C47D0"/>
    <w:rsid w:val="0D63BA0F"/>
    <w:rsid w:val="0D6C0014"/>
    <w:rsid w:val="0D714EEE"/>
    <w:rsid w:val="0D7596F0"/>
    <w:rsid w:val="0D76380B"/>
    <w:rsid w:val="0D80A7CB"/>
    <w:rsid w:val="0D827F6D"/>
    <w:rsid w:val="0D99E604"/>
    <w:rsid w:val="0DB0632B"/>
    <w:rsid w:val="0DB53F33"/>
    <w:rsid w:val="0DC2B1C0"/>
    <w:rsid w:val="0DCA54AC"/>
    <w:rsid w:val="0DD41EFA"/>
    <w:rsid w:val="0DD50769"/>
    <w:rsid w:val="0DDFA69D"/>
    <w:rsid w:val="0DECFCD6"/>
    <w:rsid w:val="0DEEE574"/>
    <w:rsid w:val="0DF3FDEA"/>
    <w:rsid w:val="0DF4E5D2"/>
    <w:rsid w:val="0DFDDECF"/>
    <w:rsid w:val="0E025308"/>
    <w:rsid w:val="0E1280A3"/>
    <w:rsid w:val="0E1610EA"/>
    <w:rsid w:val="0E2963C5"/>
    <w:rsid w:val="0E2DA9F2"/>
    <w:rsid w:val="0E2E311E"/>
    <w:rsid w:val="0E3D2653"/>
    <w:rsid w:val="0E4656AC"/>
    <w:rsid w:val="0E57C17D"/>
    <w:rsid w:val="0E632C90"/>
    <w:rsid w:val="0E66C395"/>
    <w:rsid w:val="0E6864FF"/>
    <w:rsid w:val="0E730C5F"/>
    <w:rsid w:val="0E73863C"/>
    <w:rsid w:val="0E757D8C"/>
    <w:rsid w:val="0E770B55"/>
    <w:rsid w:val="0E831354"/>
    <w:rsid w:val="0E87459A"/>
    <w:rsid w:val="0EA056EE"/>
    <w:rsid w:val="0EB24E90"/>
    <w:rsid w:val="0EB50B75"/>
    <w:rsid w:val="0EC35AF9"/>
    <w:rsid w:val="0ECEE4C4"/>
    <w:rsid w:val="0ED3A326"/>
    <w:rsid w:val="0EE16298"/>
    <w:rsid w:val="0EE8EABD"/>
    <w:rsid w:val="0EEACCD6"/>
    <w:rsid w:val="0EED89B8"/>
    <w:rsid w:val="0EED8D7D"/>
    <w:rsid w:val="0EFC6307"/>
    <w:rsid w:val="0F1366FA"/>
    <w:rsid w:val="0F170576"/>
    <w:rsid w:val="0F2446EA"/>
    <w:rsid w:val="0F305890"/>
    <w:rsid w:val="0F451261"/>
    <w:rsid w:val="0F45811D"/>
    <w:rsid w:val="0F5089F3"/>
    <w:rsid w:val="0F72B9EF"/>
    <w:rsid w:val="0F7E63A0"/>
    <w:rsid w:val="0F8137D2"/>
    <w:rsid w:val="0F89DE96"/>
    <w:rsid w:val="0F9E262A"/>
    <w:rsid w:val="0FA78C73"/>
    <w:rsid w:val="0FB5ED67"/>
    <w:rsid w:val="0FC89745"/>
    <w:rsid w:val="0FCE0012"/>
    <w:rsid w:val="0FCEB5BA"/>
    <w:rsid w:val="0FD3D2A9"/>
    <w:rsid w:val="0FED6219"/>
    <w:rsid w:val="0FF4038D"/>
    <w:rsid w:val="0FF99389"/>
    <w:rsid w:val="0FFF9E2F"/>
    <w:rsid w:val="1007C384"/>
    <w:rsid w:val="100B280D"/>
    <w:rsid w:val="100B769A"/>
    <w:rsid w:val="100BE99C"/>
    <w:rsid w:val="100E6D1D"/>
    <w:rsid w:val="10109813"/>
    <w:rsid w:val="101506F9"/>
    <w:rsid w:val="101C964F"/>
    <w:rsid w:val="1024D3F4"/>
    <w:rsid w:val="10254E5D"/>
    <w:rsid w:val="1025E8D6"/>
    <w:rsid w:val="10325FD5"/>
    <w:rsid w:val="1032D7E5"/>
    <w:rsid w:val="10459D07"/>
    <w:rsid w:val="104CF40B"/>
    <w:rsid w:val="10564CF9"/>
    <w:rsid w:val="105ED2FE"/>
    <w:rsid w:val="105FB6F0"/>
    <w:rsid w:val="1062510A"/>
    <w:rsid w:val="106CDA0D"/>
    <w:rsid w:val="1070A813"/>
    <w:rsid w:val="1070D559"/>
    <w:rsid w:val="107A34F7"/>
    <w:rsid w:val="1080FF80"/>
    <w:rsid w:val="1089F1F2"/>
    <w:rsid w:val="108FACD1"/>
    <w:rsid w:val="10925120"/>
    <w:rsid w:val="1097709A"/>
    <w:rsid w:val="10A0FE27"/>
    <w:rsid w:val="10A18C3E"/>
    <w:rsid w:val="10A2CCAD"/>
    <w:rsid w:val="10A6B8EE"/>
    <w:rsid w:val="10BCC481"/>
    <w:rsid w:val="10C04D90"/>
    <w:rsid w:val="10C33671"/>
    <w:rsid w:val="10D9A9AA"/>
    <w:rsid w:val="10DB7D35"/>
    <w:rsid w:val="10E0268B"/>
    <w:rsid w:val="10E9D6CB"/>
    <w:rsid w:val="1100D723"/>
    <w:rsid w:val="1104D88D"/>
    <w:rsid w:val="11067621"/>
    <w:rsid w:val="110943BD"/>
    <w:rsid w:val="110C175C"/>
    <w:rsid w:val="110E92C3"/>
    <w:rsid w:val="1110E130"/>
    <w:rsid w:val="1113EC44"/>
    <w:rsid w:val="1123D34C"/>
    <w:rsid w:val="11353E5A"/>
    <w:rsid w:val="114C941D"/>
    <w:rsid w:val="115532A9"/>
    <w:rsid w:val="11569239"/>
    <w:rsid w:val="115C7449"/>
    <w:rsid w:val="11686EBC"/>
    <w:rsid w:val="1171F733"/>
    <w:rsid w:val="1186785E"/>
    <w:rsid w:val="118D6388"/>
    <w:rsid w:val="11BBC2DD"/>
    <w:rsid w:val="11BD1176"/>
    <w:rsid w:val="11CBF06B"/>
    <w:rsid w:val="11CD4617"/>
    <w:rsid w:val="11D32B55"/>
    <w:rsid w:val="11D33B7E"/>
    <w:rsid w:val="11D848CF"/>
    <w:rsid w:val="11E658A3"/>
    <w:rsid w:val="11F078E0"/>
    <w:rsid w:val="1201B317"/>
    <w:rsid w:val="120DAF75"/>
    <w:rsid w:val="120F98FD"/>
    <w:rsid w:val="1214F598"/>
    <w:rsid w:val="12163272"/>
    <w:rsid w:val="12175070"/>
    <w:rsid w:val="121EA268"/>
    <w:rsid w:val="122F2028"/>
    <w:rsid w:val="123477B2"/>
    <w:rsid w:val="123530E2"/>
    <w:rsid w:val="12422BD5"/>
    <w:rsid w:val="124E8997"/>
    <w:rsid w:val="1253DD7A"/>
    <w:rsid w:val="125E21BC"/>
    <w:rsid w:val="126C3CF0"/>
    <w:rsid w:val="126E77F0"/>
    <w:rsid w:val="12776FE3"/>
    <w:rsid w:val="127A0888"/>
    <w:rsid w:val="127DA1F9"/>
    <w:rsid w:val="127E611B"/>
    <w:rsid w:val="12801DDB"/>
    <w:rsid w:val="1282759B"/>
    <w:rsid w:val="12915F07"/>
    <w:rsid w:val="12928A2D"/>
    <w:rsid w:val="129802E7"/>
    <w:rsid w:val="12A53CF0"/>
    <w:rsid w:val="12A952A1"/>
    <w:rsid w:val="12AEDC58"/>
    <w:rsid w:val="12B0A2F8"/>
    <w:rsid w:val="12BE29C0"/>
    <w:rsid w:val="12D16915"/>
    <w:rsid w:val="12D49A35"/>
    <w:rsid w:val="12DAD207"/>
    <w:rsid w:val="12DCEF77"/>
    <w:rsid w:val="12E43FE3"/>
    <w:rsid w:val="13044A60"/>
    <w:rsid w:val="130FA9D9"/>
    <w:rsid w:val="1316562D"/>
    <w:rsid w:val="132AF06C"/>
    <w:rsid w:val="132D1F87"/>
    <w:rsid w:val="13328217"/>
    <w:rsid w:val="13380DFD"/>
    <w:rsid w:val="13388762"/>
    <w:rsid w:val="1343750C"/>
    <w:rsid w:val="134E7C1D"/>
    <w:rsid w:val="13514ABB"/>
    <w:rsid w:val="135640BD"/>
    <w:rsid w:val="1364D4BE"/>
    <w:rsid w:val="1367EFF5"/>
    <w:rsid w:val="137DDBD8"/>
    <w:rsid w:val="137F4B13"/>
    <w:rsid w:val="1380BE17"/>
    <w:rsid w:val="138D76C1"/>
    <w:rsid w:val="138F04F1"/>
    <w:rsid w:val="13925ACF"/>
    <w:rsid w:val="13A15E63"/>
    <w:rsid w:val="13B1C63F"/>
    <w:rsid w:val="13B30457"/>
    <w:rsid w:val="13B44F96"/>
    <w:rsid w:val="13BC350D"/>
    <w:rsid w:val="13BC47A6"/>
    <w:rsid w:val="13BCCC2B"/>
    <w:rsid w:val="13D234F1"/>
    <w:rsid w:val="13EA0E0A"/>
    <w:rsid w:val="13F13D94"/>
    <w:rsid w:val="13FC7ED4"/>
    <w:rsid w:val="14018F2E"/>
    <w:rsid w:val="14043169"/>
    <w:rsid w:val="1407E7C3"/>
    <w:rsid w:val="140BE5F7"/>
    <w:rsid w:val="140DE590"/>
    <w:rsid w:val="140F13EC"/>
    <w:rsid w:val="1433C43E"/>
    <w:rsid w:val="143F2B44"/>
    <w:rsid w:val="14475DA4"/>
    <w:rsid w:val="1453F983"/>
    <w:rsid w:val="1465B2DD"/>
    <w:rsid w:val="1469E22E"/>
    <w:rsid w:val="146C50E4"/>
    <w:rsid w:val="147FCAE7"/>
    <w:rsid w:val="148A271A"/>
    <w:rsid w:val="14945CD3"/>
    <w:rsid w:val="14947C5B"/>
    <w:rsid w:val="149A5789"/>
    <w:rsid w:val="149CFFE1"/>
    <w:rsid w:val="14A638C7"/>
    <w:rsid w:val="14A6914A"/>
    <w:rsid w:val="14B43FE5"/>
    <w:rsid w:val="14B88654"/>
    <w:rsid w:val="14B95E64"/>
    <w:rsid w:val="14BD51F8"/>
    <w:rsid w:val="14BEE4E0"/>
    <w:rsid w:val="14BFD3E3"/>
    <w:rsid w:val="14C2C88C"/>
    <w:rsid w:val="14C3D70A"/>
    <w:rsid w:val="14CB68E9"/>
    <w:rsid w:val="14CF9509"/>
    <w:rsid w:val="14D7741C"/>
    <w:rsid w:val="14D8DBF2"/>
    <w:rsid w:val="14EDEBF7"/>
    <w:rsid w:val="14F0FB9B"/>
    <w:rsid w:val="14F6F241"/>
    <w:rsid w:val="14FC6B3F"/>
    <w:rsid w:val="15043C67"/>
    <w:rsid w:val="15072011"/>
    <w:rsid w:val="1507353E"/>
    <w:rsid w:val="1508A3AB"/>
    <w:rsid w:val="150B742C"/>
    <w:rsid w:val="150C1B31"/>
    <w:rsid w:val="150ECE4A"/>
    <w:rsid w:val="151AA99E"/>
    <w:rsid w:val="151FE6BC"/>
    <w:rsid w:val="15280BC3"/>
    <w:rsid w:val="15289800"/>
    <w:rsid w:val="152FA6F4"/>
    <w:rsid w:val="153F7ECE"/>
    <w:rsid w:val="154029B7"/>
    <w:rsid w:val="15450BB0"/>
    <w:rsid w:val="15526E54"/>
    <w:rsid w:val="1553BD14"/>
    <w:rsid w:val="155531BF"/>
    <w:rsid w:val="1563DD28"/>
    <w:rsid w:val="15661E61"/>
    <w:rsid w:val="156942A8"/>
    <w:rsid w:val="156D1032"/>
    <w:rsid w:val="156E0A1A"/>
    <w:rsid w:val="15777134"/>
    <w:rsid w:val="157A4C05"/>
    <w:rsid w:val="1580B1A1"/>
    <w:rsid w:val="15844057"/>
    <w:rsid w:val="1585DC6D"/>
    <w:rsid w:val="158676AD"/>
    <w:rsid w:val="1587125C"/>
    <w:rsid w:val="158DECBA"/>
    <w:rsid w:val="1593F70E"/>
    <w:rsid w:val="1597B42E"/>
    <w:rsid w:val="159994DC"/>
    <w:rsid w:val="15A2B2E6"/>
    <w:rsid w:val="15ACDDB1"/>
    <w:rsid w:val="15C07ACB"/>
    <w:rsid w:val="15C158F7"/>
    <w:rsid w:val="15C7078F"/>
    <w:rsid w:val="15CD7A13"/>
    <w:rsid w:val="15D080E9"/>
    <w:rsid w:val="15D2A243"/>
    <w:rsid w:val="15E542C1"/>
    <w:rsid w:val="15E57ED2"/>
    <w:rsid w:val="15EA13E0"/>
    <w:rsid w:val="15F2822C"/>
    <w:rsid w:val="1603E239"/>
    <w:rsid w:val="16086670"/>
    <w:rsid w:val="160A29C7"/>
    <w:rsid w:val="160A72CF"/>
    <w:rsid w:val="1615B077"/>
    <w:rsid w:val="1621A68A"/>
    <w:rsid w:val="1621D75E"/>
    <w:rsid w:val="16244258"/>
    <w:rsid w:val="162558C3"/>
    <w:rsid w:val="163D7AA3"/>
    <w:rsid w:val="1642C2C9"/>
    <w:rsid w:val="1657D6AB"/>
    <w:rsid w:val="167BBE77"/>
    <w:rsid w:val="16829D3F"/>
    <w:rsid w:val="1686FFF2"/>
    <w:rsid w:val="1687FDA5"/>
    <w:rsid w:val="168C040A"/>
    <w:rsid w:val="16915E6C"/>
    <w:rsid w:val="16917E15"/>
    <w:rsid w:val="1694F613"/>
    <w:rsid w:val="169EC9BF"/>
    <w:rsid w:val="16A4AD42"/>
    <w:rsid w:val="16A5F403"/>
    <w:rsid w:val="16A97587"/>
    <w:rsid w:val="16AA9F52"/>
    <w:rsid w:val="16B49E5F"/>
    <w:rsid w:val="16B96DC0"/>
    <w:rsid w:val="16C2F9F4"/>
    <w:rsid w:val="16D6B595"/>
    <w:rsid w:val="16DAE979"/>
    <w:rsid w:val="16E9686C"/>
    <w:rsid w:val="16EFE129"/>
    <w:rsid w:val="16F13BE0"/>
    <w:rsid w:val="16F90C99"/>
    <w:rsid w:val="170791DD"/>
    <w:rsid w:val="170AAC60"/>
    <w:rsid w:val="171D5048"/>
    <w:rsid w:val="171DE28C"/>
    <w:rsid w:val="1729E9A8"/>
    <w:rsid w:val="172F2A1D"/>
    <w:rsid w:val="1733BBC5"/>
    <w:rsid w:val="173B4AC5"/>
    <w:rsid w:val="1743B6B8"/>
    <w:rsid w:val="1745590D"/>
    <w:rsid w:val="1753B6DF"/>
    <w:rsid w:val="17567507"/>
    <w:rsid w:val="175BDB1C"/>
    <w:rsid w:val="176277D4"/>
    <w:rsid w:val="176FE301"/>
    <w:rsid w:val="177537CB"/>
    <w:rsid w:val="1778BFF5"/>
    <w:rsid w:val="177C8CB6"/>
    <w:rsid w:val="17834472"/>
    <w:rsid w:val="17995B84"/>
    <w:rsid w:val="179AB71F"/>
    <w:rsid w:val="17A273FE"/>
    <w:rsid w:val="17A92DA6"/>
    <w:rsid w:val="17AECA8E"/>
    <w:rsid w:val="17B1B1CF"/>
    <w:rsid w:val="17B78F27"/>
    <w:rsid w:val="17B85E31"/>
    <w:rsid w:val="17BBFDEC"/>
    <w:rsid w:val="17BD1297"/>
    <w:rsid w:val="17C0BDF9"/>
    <w:rsid w:val="17C6C186"/>
    <w:rsid w:val="17D3BDEC"/>
    <w:rsid w:val="17D4FA71"/>
    <w:rsid w:val="17D6CB22"/>
    <w:rsid w:val="17DA22BD"/>
    <w:rsid w:val="17E01351"/>
    <w:rsid w:val="17E60E38"/>
    <w:rsid w:val="17ECCB65"/>
    <w:rsid w:val="17F7A5EB"/>
    <w:rsid w:val="180622F8"/>
    <w:rsid w:val="18096684"/>
    <w:rsid w:val="180CE8B5"/>
    <w:rsid w:val="180DC2E1"/>
    <w:rsid w:val="1810301D"/>
    <w:rsid w:val="1810ED24"/>
    <w:rsid w:val="182B65A5"/>
    <w:rsid w:val="18303F44"/>
    <w:rsid w:val="1830D13C"/>
    <w:rsid w:val="18322771"/>
    <w:rsid w:val="183B22FB"/>
    <w:rsid w:val="18496183"/>
    <w:rsid w:val="184FDB9D"/>
    <w:rsid w:val="1857ED8D"/>
    <w:rsid w:val="185F0141"/>
    <w:rsid w:val="18685683"/>
    <w:rsid w:val="186BF2E2"/>
    <w:rsid w:val="1871CBCA"/>
    <w:rsid w:val="1874626B"/>
    <w:rsid w:val="18754665"/>
    <w:rsid w:val="1877073C"/>
    <w:rsid w:val="1877C7C5"/>
    <w:rsid w:val="1877FE38"/>
    <w:rsid w:val="18798273"/>
    <w:rsid w:val="1884C56C"/>
    <w:rsid w:val="1887FDE4"/>
    <w:rsid w:val="188986AA"/>
    <w:rsid w:val="1895A594"/>
    <w:rsid w:val="189827BB"/>
    <w:rsid w:val="189A9BAF"/>
    <w:rsid w:val="189BAD53"/>
    <w:rsid w:val="18A35316"/>
    <w:rsid w:val="18BECE31"/>
    <w:rsid w:val="18C07656"/>
    <w:rsid w:val="18C1A72A"/>
    <w:rsid w:val="18DE41BF"/>
    <w:rsid w:val="18DE6D09"/>
    <w:rsid w:val="18F2CB9F"/>
    <w:rsid w:val="18F6A303"/>
    <w:rsid w:val="18FB12F6"/>
    <w:rsid w:val="190E7C0A"/>
    <w:rsid w:val="1912329D"/>
    <w:rsid w:val="192C9850"/>
    <w:rsid w:val="1932D640"/>
    <w:rsid w:val="1934C104"/>
    <w:rsid w:val="1938F8AD"/>
    <w:rsid w:val="194BED99"/>
    <w:rsid w:val="194DA91D"/>
    <w:rsid w:val="194E526F"/>
    <w:rsid w:val="19540FBC"/>
    <w:rsid w:val="195A6152"/>
    <w:rsid w:val="195ADCE4"/>
    <w:rsid w:val="1960F4B2"/>
    <w:rsid w:val="1963E1F0"/>
    <w:rsid w:val="1965DF69"/>
    <w:rsid w:val="196875E9"/>
    <w:rsid w:val="19789C99"/>
    <w:rsid w:val="19790E2C"/>
    <w:rsid w:val="197E246A"/>
    <w:rsid w:val="1984E727"/>
    <w:rsid w:val="199010DB"/>
    <w:rsid w:val="199CDD79"/>
    <w:rsid w:val="19A00AC2"/>
    <w:rsid w:val="19B03E9D"/>
    <w:rsid w:val="19B9D2DC"/>
    <w:rsid w:val="19BB9F1D"/>
    <w:rsid w:val="19BC5537"/>
    <w:rsid w:val="19BCF390"/>
    <w:rsid w:val="19CE0242"/>
    <w:rsid w:val="19D5E1F5"/>
    <w:rsid w:val="19E8F7DE"/>
    <w:rsid w:val="19EC45A9"/>
    <w:rsid w:val="19EC899B"/>
    <w:rsid w:val="19EE1F43"/>
    <w:rsid w:val="1A03A69B"/>
    <w:rsid w:val="1A04BF7C"/>
    <w:rsid w:val="1A0A5503"/>
    <w:rsid w:val="1A0F7DC9"/>
    <w:rsid w:val="1A2219AB"/>
    <w:rsid w:val="1A239967"/>
    <w:rsid w:val="1A27DEA3"/>
    <w:rsid w:val="1A2D14D8"/>
    <w:rsid w:val="1A31E602"/>
    <w:rsid w:val="1A34BB96"/>
    <w:rsid w:val="1A44C3B6"/>
    <w:rsid w:val="1A64A56C"/>
    <w:rsid w:val="1A6E510F"/>
    <w:rsid w:val="1A7B8295"/>
    <w:rsid w:val="1A809B09"/>
    <w:rsid w:val="1A8AFD82"/>
    <w:rsid w:val="1A8C052F"/>
    <w:rsid w:val="1A918B2F"/>
    <w:rsid w:val="1A979B38"/>
    <w:rsid w:val="1A99C567"/>
    <w:rsid w:val="1A9D97C2"/>
    <w:rsid w:val="1A9DCFFD"/>
    <w:rsid w:val="1AA44F3A"/>
    <w:rsid w:val="1AAF11C8"/>
    <w:rsid w:val="1AB28803"/>
    <w:rsid w:val="1AC29A88"/>
    <w:rsid w:val="1AC59450"/>
    <w:rsid w:val="1AC62C2C"/>
    <w:rsid w:val="1AD6185E"/>
    <w:rsid w:val="1AE0DAD0"/>
    <w:rsid w:val="1AE330A3"/>
    <w:rsid w:val="1AE3F6E3"/>
    <w:rsid w:val="1AE48AF5"/>
    <w:rsid w:val="1AE85550"/>
    <w:rsid w:val="1AF02ADB"/>
    <w:rsid w:val="1AF480F9"/>
    <w:rsid w:val="1AF518D7"/>
    <w:rsid w:val="1AF96DA6"/>
    <w:rsid w:val="1B062D3F"/>
    <w:rsid w:val="1B0663E8"/>
    <w:rsid w:val="1B08B31A"/>
    <w:rsid w:val="1B0D4AA2"/>
    <w:rsid w:val="1B0DDDDC"/>
    <w:rsid w:val="1B0FE42F"/>
    <w:rsid w:val="1B141D67"/>
    <w:rsid w:val="1B1B317F"/>
    <w:rsid w:val="1B3325E0"/>
    <w:rsid w:val="1B36C8E7"/>
    <w:rsid w:val="1B3BE198"/>
    <w:rsid w:val="1B545A16"/>
    <w:rsid w:val="1B5532EF"/>
    <w:rsid w:val="1B57A1D4"/>
    <w:rsid w:val="1B5F0DF3"/>
    <w:rsid w:val="1B60C9F4"/>
    <w:rsid w:val="1B65D3CB"/>
    <w:rsid w:val="1B67ACFE"/>
    <w:rsid w:val="1B6C930B"/>
    <w:rsid w:val="1B8A8316"/>
    <w:rsid w:val="1B8D2D9E"/>
    <w:rsid w:val="1B946FA5"/>
    <w:rsid w:val="1B97F8F1"/>
    <w:rsid w:val="1BA22555"/>
    <w:rsid w:val="1BB577E8"/>
    <w:rsid w:val="1BB9AE71"/>
    <w:rsid w:val="1BBEB7E0"/>
    <w:rsid w:val="1BC5D6A8"/>
    <w:rsid w:val="1BD0C79C"/>
    <w:rsid w:val="1BD2CDF3"/>
    <w:rsid w:val="1BD5EA0C"/>
    <w:rsid w:val="1BD91D6D"/>
    <w:rsid w:val="1BF00D78"/>
    <w:rsid w:val="1BF522D8"/>
    <w:rsid w:val="1BF93B8C"/>
    <w:rsid w:val="1BFC6715"/>
    <w:rsid w:val="1BFDE6B4"/>
    <w:rsid w:val="1C0F21F2"/>
    <w:rsid w:val="1C1579A8"/>
    <w:rsid w:val="1C1B12A1"/>
    <w:rsid w:val="1C2050D6"/>
    <w:rsid w:val="1C308704"/>
    <w:rsid w:val="1C33485D"/>
    <w:rsid w:val="1C3856B5"/>
    <w:rsid w:val="1C496ADA"/>
    <w:rsid w:val="1C54972A"/>
    <w:rsid w:val="1C56AE54"/>
    <w:rsid w:val="1C5A5501"/>
    <w:rsid w:val="1C5FB515"/>
    <w:rsid w:val="1C678692"/>
    <w:rsid w:val="1C6BF646"/>
    <w:rsid w:val="1C6E81EC"/>
    <w:rsid w:val="1C7405FF"/>
    <w:rsid w:val="1C75F0E4"/>
    <w:rsid w:val="1C850B59"/>
    <w:rsid w:val="1C967FFF"/>
    <w:rsid w:val="1C9E0C45"/>
    <w:rsid w:val="1CA254FD"/>
    <w:rsid w:val="1CBB4ED2"/>
    <w:rsid w:val="1CC38A67"/>
    <w:rsid w:val="1CCF0D64"/>
    <w:rsid w:val="1CDAF6C4"/>
    <w:rsid w:val="1CDC6EBE"/>
    <w:rsid w:val="1CEB6B09"/>
    <w:rsid w:val="1CEE6FF2"/>
    <w:rsid w:val="1CF95182"/>
    <w:rsid w:val="1CFBE494"/>
    <w:rsid w:val="1D013342"/>
    <w:rsid w:val="1D068557"/>
    <w:rsid w:val="1D0F14D2"/>
    <w:rsid w:val="1D10AD74"/>
    <w:rsid w:val="1D25EDC1"/>
    <w:rsid w:val="1D35A0C4"/>
    <w:rsid w:val="1D40E371"/>
    <w:rsid w:val="1D498999"/>
    <w:rsid w:val="1D517FE1"/>
    <w:rsid w:val="1D5F7147"/>
    <w:rsid w:val="1D6CAA27"/>
    <w:rsid w:val="1D7EBC83"/>
    <w:rsid w:val="1D7F0876"/>
    <w:rsid w:val="1D9674E6"/>
    <w:rsid w:val="1DACB215"/>
    <w:rsid w:val="1DB71599"/>
    <w:rsid w:val="1DB72DFB"/>
    <w:rsid w:val="1DC02742"/>
    <w:rsid w:val="1DCD78E1"/>
    <w:rsid w:val="1DD3B006"/>
    <w:rsid w:val="1DE3E3CD"/>
    <w:rsid w:val="1DE64DB9"/>
    <w:rsid w:val="1DEC430C"/>
    <w:rsid w:val="1DECA7D4"/>
    <w:rsid w:val="1DF9E84A"/>
    <w:rsid w:val="1E0FFDA4"/>
    <w:rsid w:val="1E13AC75"/>
    <w:rsid w:val="1E42C121"/>
    <w:rsid w:val="1E62441B"/>
    <w:rsid w:val="1E6CD6B1"/>
    <w:rsid w:val="1E729331"/>
    <w:rsid w:val="1E7958C4"/>
    <w:rsid w:val="1E7A17D8"/>
    <w:rsid w:val="1E7AEBFC"/>
    <w:rsid w:val="1E7C827F"/>
    <w:rsid w:val="1E823319"/>
    <w:rsid w:val="1E88CA09"/>
    <w:rsid w:val="1E8AC64B"/>
    <w:rsid w:val="1EA2F8F5"/>
    <w:rsid w:val="1EABB5B3"/>
    <w:rsid w:val="1EB7C64A"/>
    <w:rsid w:val="1EBA692E"/>
    <w:rsid w:val="1EC635F0"/>
    <w:rsid w:val="1ECE4EE3"/>
    <w:rsid w:val="1ED60B6E"/>
    <w:rsid w:val="1ED91BA4"/>
    <w:rsid w:val="1EDB35EF"/>
    <w:rsid w:val="1EDC92DA"/>
    <w:rsid w:val="1EDEB23F"/>
    <w:rsid w:val="1EE1F8F2"/>
    <w:rsid w:val="1EF145B9"/>
    <w:rsid w:val="1EFDCFFE"/>
    <w:rsid w:val="1F07E5D9"/>
    <w:rsid w:val="1F169612"/>
    <w:rsid w:val="1F23630C"/>
    <w:rsid w:val="1F28138E"/>
    <w:rsid w:val="1F28AFC3"/>
    <w:rsid w:val="1F2D9635"/>
    <w:rsid w:val="1F2FC266"/>
    <w:rsid w:val="1F36FB6B"/>
    <w:rsid w:val="1F3E6B81"/>
    <w:rsid w:val="1F47AD7E"/>
    <w:rsid w:val="1F4B94BD"/>
    <w:rsid w:val="1F535A87"/>
    <w:rsid w:val="1F68FCE3"/>
    <w:rsid w:val="1F8924E0"/>
    <w:rsid w:val="1F8BA10E"/>
    <w:rsid w:val="1F8BEE2B"/>
    <w:rsid w:val="1F998301"/>
    <w:rsid w:val="1F9B9534"/>
    <w:rsid w:val="1FA1DA2E"/>
    <w:rsid w:val="1FA6BB31"/>
    <w:rsid w:val="1FA6F40E"/>
    <w:rsid w:val="1FB3C21D"/>
    <w:rsid w:val="1FCA4137"/>
    <w:rsid w:val="1FCBBCD5"/>
    <w:rsid w:val="1FCBC02B"/>
    <w:rsid w:val="1FD02F8C"/>
    <w:rsid w:val="1FD1069D"/>
    <w:rsid w:val="1FD3FB9F"/>
    <w:rsid w:val="1FD6D5AC"/>
    <w:rsid w:val="1FDF8F49"/>
    <w:rsid w:val="1FE9C9A3"/>
    <w:rsid w:val="201B4105"/>
    <w:rsid w:val="202E0436"/>
    <w:rsid w:val="203A46C0"/>
    <w:rsid w:val="2045EEBC"/>
    <w:rsid w:val="2048E87A"/>
    <w:rsid w:val="204EA93E"/>
    <w:rsid w:val="2083820C"/>
    <w:rsid w:val="20843AAD"/>
    <w:rsid w:val="2085EB99"/>
    <w:rsid w:val="20922827"/>
    <w:rsid w:val="20952871"/>
    <w:rsid w:val="2096613D"/>
    <w:rsid w:val="209C3FFA"/>
    <w:rsid w:val="209D1AB9"/>
    <w:rsid w:val="20AA7790"/>
    <w:rsid w:val="20B4E706"/>
    <w:rsid w:val="20BB6870"/>
    <w:rsid w:val="20C17455"/>
    <w:rsid w:val="20C9FBF9"/>
    <w:rsid w:val="20D220BC"/>
    <w:rsid w:val="20D4CEC1"/>
    <w:rsid w:val="20E5A7D6"/>
    <w:rsid w:val="20E9C305"/>
    <w:rsid w:val="20EA4EEA"/>
    <w:rsid w:val="20F999AE"/>
    <w:rsid w:val="20FEFE2D"/>
    <w:rsid w:val="20FFF119"/>
    <w:rsid w:val="21116D22"/>
    <w:rsid w:val="211456B1"/>
    <w:rsid w:val="211B1909"/>
    <w:rsid w:val="211B6AFA"/>
    <w:rsid w:val="211F4DB5"/>
    <w:rsid w:val="2120760A"/>
    <w:rsid w:val="212FB8EF"/>
    <w:rsid w:val="213EE360"/>
    <w:rsid w:val="21548011"/>
    <w:rsid w:val="21584CA6"/>
    <w:rsid w:val="21608FDC"/>
    <w:rsid w:val="2176A867"/>
    <w:rsid w:val="21771D5B"/>
    <w:rsid w:val="217905A8"/>
    <w:rsid w:val="217BCE8D"/>
    <w:rsid w:val="219451B7"/>
    <w:rsid w:val="219AF70C"/>
    <w:rsid w:val="219E968F"/>
    <w:rsid w:val="21A83E4B"/>
    <w:rsid w:val="21ADB83A"/>
    <w:rsid w:val="21B7648C"/>
    <w:rsid w:val="21CD24EC"/>
    <w:rsid w:val="21D06CB6"/>
    <w:rsid w:val="21D61453"/>
    <w:rsid w:val="21E6D6F0"/>
    <w:rsid w:val="21EC51F9"/>
    <w:rsid w:val="21EC61DB"/>
    <w:rsid w:val="21F6BDC1"/>
    <w:rsid w:val="21FB4F31"/>
    <w:rsid w:val="21FF37A4"/>
    <w:rsid w:val="2207514C"/>
    <w:rsid w:val="220A64DF"/>
    <w:rsid w:val="220B3F65"/>
    <w:rsid w:val="220E5A62"/>
    <w:rsid w:val="220FA494"/>
    <w:rsid w:val="2218CF5F"/>
    <w:rsid w:val="221D7E4E"/>
    <w:rsid w:val="221EFB88"/>
    <w:rsid w:val="22218867"/>
    <w:rsid w:val="2222346D"/>
    <w:rsid w:val="2223CCCC"/>
    <w:rsid w:val="222D03D3"/>
    <w:rsid w:val="2243C45B"/>
    <w:rsid w:val="2243CD11"/>
    <w:rsid w:val="22588F79"/>
    <w:rsid w:val="226358F1"/>
    <w:rsid w:val="227A4CDB"/>
    <w:rsid w:val="227B2352"/>
    <w:rsid w:val="2289EE55"/>
    <w:rsid w:val="22909756"/>
    <w:rsid w:val="22938E39"/>
    <w:rsid w:val="229B4802"/>
    <w:rsid w:val="22A15236"/>
    <w:rsid w:val="22A545A2"/>
    <w:rsid w:val="22AEDED3"/>
    <w:rsid w:val="22AFA192"/>
    <w:rsid w:val="22B274B5"/>
    <w:rsid w:val="22B89094"/>
    <w:rsid w:val="22BABA4E"/>
    <w:rsid w:val="22D7505D"/>
    <w:rsid w:val="22E66E51"/>
    <w:rsid w:val="22E811C6"/>
    <w:rsid w:val="22F692B1"/>
    <w:rsid w:val="22F730B9"/>
    <w:rsid w:val="2302DE9C"/>
    <w:rsid w:val="23071534"/>
    <w:rsid w:val="2307C788"/>
    <w:rsid w:val="230B9F30"/>
    <w:rsid w:val="230F2A44"/>
    <w:rsid w:val="23195D20"/>
    <w:rsid w:val="231BE79A"/>
    <w:rsid w:val="231C1F29"/>
    <w:rsid w:val="231CCB58"/>
    <w:rsid w:val="231D4140"/>
    <w:rsid w:val="232F16F7"/>
    <w:rsid w:val="233BB587"/>
    <w:rsid w:val="233BEDB9"/>
    <w:rsid w:val="234C5BEF"/>
    <w:rsid w:val="2352AFB4"/>
    <w:rsid w:val="2354D69A"/>
    <w:rsid w:val="23631224"/>
    <w:rsid w:val="236867D9"/>
    <w:rsid w:val="237321EB"/>
    <w:rsid w:val="237AD620"/>
    <w:rsid w:val="237C5FAB"/>
    <w:rsid w:val="237FDA72"/>
    <w:rsid w:val="238D8F56"/>
    <w:rsid w:val="23940B9B"/>
    <w:rsid w:val="2395A66F"/>
    <w:rsid w:val="23A31697"/>
    <w:rsid w:val="23A4AA16"/>
    <w:rsid w:val="23AA7E2A"/>
    <w:rsid w:val="23B15FFB"/>
    <w:rsid w:val="23CB1D73"/>
    <w:rsid w:val="23CCD334"/>
    <w:rsid w:val="23D8C821"/>
    <w:rsid w:val="23E9031A"/>
    <w:rsid w:val="23F3E5EA"/>
    <w:rsid w:val="240CAB20"/>
    <w:rsid w:val="2412C3A9"/>
    <w:rsid w:val="2417D8F3"/>
    <w:rsid w:val="241AA67A"/>
    <w:rsid w:val="241F99D5"/>
    <w:rsid w:val="242D9BC5"/>
    <w:rsid w:val="242F2C4D"/>
    <w:rsid w:val="242F74F8"/>
    <w:rsid w:val="24580264"/>
    <w:rsid w:val="245E4E9E"/>
    <w:rsid w:val="2462A45D"/>
    <w:rsid w:val="2462B195"/>
    <w:rsid w:val="24671353"/>
    <w:rsid w:val="24676B62"/>
    <w:rsid w:val="247AD2F3"/>
    <w:rsid w:val="249E33E7"/>
    <w:rsid w:val="24A4AFE1"/>
    <w:rsid w:val="24A68B2C"/>
    <w:rsid w:val="24A76BB6"/>
    <w:rsid w:val="24B62E9A"/>
    <w:rsid w:val="24D36844"/>
    <w:rsid w:val="24D42A41"/>
    <w:rsid w:val="24DCC158"/>
    <w:rsid w:val="24E33B58"/>
    <w:rsid w:val="24EB9344"/>
    <w:rsid w:val="24F0CF86"/>
    <w:rsid w:val="24F29659"/>
    <w:rsid w:val="24F7F449"/>
    <w:rsid w:val="24FA25B4"/>
    <w:rsid w:val="2503C784"/>
    <w:rsid w:val="250C12ED"/>
    <w:rsid w:val="250F7897"/>
    <w:rsid w:val="253070B3"/>
    <w:rsid w:val="25307CA5"/>
    <w:rsid w:val="2530A670"/>
    <w:rsid w:val="253246BF"/>
    <w:rsid w:val="2545310C"/>
    <w:rsid w:val="254A8ECE"/>
    <w:rsid w:val="2554C10E"/>
    <w:rsid w:val="25567371"/>
    <w:rsid w:val="25637B66"/>
    <w:rsid w:val="2569FB2A"/>
    <w:rsid w:val="257C3A19"/>
    <w:rsid w:val="2584CE2E"/>
    <w:rsid w:val="25877127"/>
    <w:rsid w:val="258FFCE6"/>
    <w:rsid w:val="25941B1F"/>
    <w:rsid w:val="2594A552"/>
    <w:rsid w:val="25A49C8B"/>
    <w:rsid w:val="25A9EAC6"/>
    <w:rsid w:val="25ACAF73"/>
    <w:rsid w:val="25ADE770"/>
    <w:rsid w:val="25B2074B"/>
    <w:rsid w:val="25B2C0C5"/>
    <w:rsid w:val="25B3D4A1"/>
    <w:rsid w:val="25B72109"/>
    <w:rsid w:val="25BA30DD"/>
    <w:rsid w:val="25CDC41F"/>
    <w:rsid w:val="25CEB4C2"/>
    <w:rsid w:val="25DCB3AC"/>
    <w:rsid w:val="25DF651A"/>
    <w:rsid w:val="25EB4C6B"/>
    <w:rsid w:val="25F4642C"/>
    <w:rsid w:val="25F5CDBF"/>
    <w:rsid w:val="25FC471F"/>
    <w:rsid w:val="260616F2"/>
    <w:rsid w:val="260C9275"/>
    <w:rsid w:val="260E31A0"/>
    <w:rsid w:val="260FCDC8"/>
    <w:rsid w:val="2615796C"/>
    <w:rsid w:val="2617F3D5"/>
    <w:rsid w:val="261A542A"/>
    <w:rsid w:val="261EA974"/>
    <w:rsid w:val="2623B765"/>
    <w:rsid w:val="262845D2"/>
    <w:rsid w:val="262C68FD"/>
    <w:rsid w:val="2639A877"/>
    <w:rsid w:val="263D1FEC"/>
    <w:rsid w:val="264F9486"/>
    <w:rsid w:val="265E0E08"/>
    <w:rsid w:val="266D6505"/>
    <w:rsid w:val="266DBB4D"/>
    <w:rsid w:val="266FC2FB"/>
    <w:rsid w:val="2676E3A1"/>
    <w:rsid w:val="267CF73B"/>
    <w:rsid w:val="268CC685"/>
    <w:rsid w:val="2694BD9A"/>
    <w:rsid w:val="2695460D"/>
    <w:rsid w:val="26962D88"/>
    <w:rsid w:val="269E028C"/>
    <w:rsid w:val="26A22470"/>
    <w:rsid w:val="26A3C9D7"/>
    <w:rsid w:val="26B5A87D"/>
    <w:rsid w:val="26BC4F58"/>
    <w:rsid w:val="26D41AD7"/>
    <w:rsid w:val="26DEA515"/>
    <w:rsid w:val="26E3C5AF"/>
    <w:rsid w:val="26E6C51C"/>
    <w:rsid w:val="26ECA108"/>
    <w:rsid w:val="26EEB50E"/>
    <w:rsid w:val="26F1A6EA"/>
    <w:rsid w:val="26F958A8"/>
    <w:rsid w:val="270ABDB0"/>
    <w:rsid w:val="2715A3F3"/>
    <w:rsid w:val="271AA485"/>
    <w:rsid w:val="2721F986"/>
    <w:rsid w:val="27252D7E"/>
    <w:rsid w:val="27374F91"/>
    <w:rsid w:val="27509B66"/>
    <w:rsid w:val="27640FF0"/>
    <w:rsid w:val="27675D4C"/>
    <w:rsid w:val="2768C3CF"/>
    <w:rsid w:val="27739D25"/>
    <w:rsid w:val="27898A81"/>
    <w:rsid w:val="2794834C"/>
    <w:rsid w:val="27A6F4D2"/>
    <w:rsid w:val="27B04D2D"/>
    <w:rsid w:val="27B3344B"/>
    <w:rsid w:val="27C7D719"/>
    <w:rsid w:val="27CD2414"/>
    <w:rsid w:val="27E45D4B"/>
    <w:rsid w:val="27F0AA9F"/>
    <w:rsid w:val="27F9FD94"/>
    <w:rsid w:val="27FBAA64"/>
    <w:rsid w:val="280B998C"/>
    <w:rsid w:val="280C1D8D"/>
    <w:rsid w:val="2810AA6F"/>
    <w:rsid w:val="2818E99F"/>
    <w:rsid w:val="2822690D"/>
    <w:rsid w:val="28311B40"/>
    <w:rsid w:val="28343833"/>
    <w:rsid w:val="2840EB3F"/>
    <w:rsid w:val="284456BD"/>
    <w:rsid w:val="28565347"/>
    <w:rsid w:val="2860B596"/>
    <w:rsid w:val="28682F97"/>
    <w:rsid w:val="286ACDEA"/>
    <w:rsid w:val="2875B7F6"/>
    <w:rsid w:val="287A07AB"/>
    <w:rsid w:val="287FC690"/>
    <w:rsid w:val="28870AC9"/>
    <w:rsid w:val="289EE66B"/>
    <w:rsid w:val="28A6A21C"/>
    <w:rsid w:val="28A6F94D"/>
    <w:rsid w:val="28A91BAF"/>
    <w:rsid w:val="28B3C3E9"/>
    <w:rsid w:val="28C3119C"/>
    <w:rsid w:val="28DA3E44"/>
    <w:rsid w:val="28E8F1FF"/>
    <w:rsid w:val="28ECBA60"/>
    <w:rsid w:val="28F0F742"/>
    <w:rsid w:val="28F129FE"/>
    <w:rsid w:val="28F8C22F"/>
    <w:rsid w:val="28F8EF62"/>
    <w:rsid w:val="2901EE62"/>
    <w:rsid w:val="29088F42"/>
    <w:rsid w:val="290C7A76"/>
    <w:rsid w:val="2921808A"/>
    <w:rsid w:val="292971EE"/>
    <w:rsid w:val="29436ECF"/>
    <w:rsid w:val="2947CCA9"/>
    <w:rsid w:val="2951B7AB"/>
    <w:rsid w:val="29545CAF"/>
    <w:rsid w:val="295466ED"/>
    <w:rsid w:val="295D190F"/>
    <w:rsid w:val="296B6589"/>
    <w:rsid w:val="296B9383"/>
    <w:rsid w:val="29773906"/>
    <w:rsid w:val="297AB1AC"/>
    <w:rsid w:val="297D7F83"/>
    <w:rsid w:val="298798D9"/>
    <w:rsid w:val="2992EE18"/>
    <w:rsid w:val="299584E4"/>
    <w:rsid w:val="29AE50BD"/>
    <w:rsid w:val="29B15EA9"/>
    <w:rsid w:val="29B2DE89"/>
    <w:rsid w:val="29C2A8B3"/>
    <w:rsid w:val="29C4B55B"/>
    <w:rsid w:val="29C6A13A"/>
    <w:rsid w:val="29CB469A"/>
    <w:rsid w:val="29CD46AB"/>
    <w:rsid w:val="29D07982"/>
    <w:rsid w:val="29D195A5"/>
    <w:rsid w:val="29DAD73B"/>
    <w:rsid w:val="29E3C5EA"/>
    <w:rsid w:val="29EF2A0D"/>
    <w:rsid w:val="29F1EC53"/>
    <w:rsid w:val="29F364D7"/>
    <w:rsid w:val="29FBD6B0"/>
    <w:rsid w:val="29FF2E11"/>
    <w:rsid w:val="2A02E6D3"/>
    <w:rsid w:val="2A084EE5"/>
    <w:rsid w:val="2A085D81"/>
    <w:rsid w:val="2A0E07B2"/>
    <w:rsid w:val="2A128B6E"/>
    <w:rsid w:val="2A158276"/>
    <w:rsid w:val="2A186B2A"/>
    <w:rsid w:val="2A293DB9"/>
    <w:rsid w:val="2A2F71FB"/>
    <w:rsid w:val="2A3AD0FB"/>
    <w:rsid w:val="2A3DA542"/>
    <w:rsid w:val="2A481233"/>
    <w:rsid w:val="2A5171A8"/>
    <w:rsid w:val="2A560F5E"/>
    <w:rsid w:val="2A5CE6C7"/>
    <w:rsid w:val="2A5D078C"/>
    <w:rsid w:val="2A62FCBB"/>
    <w:rsid w:val="2A6900C4"/>
    <w:rsid w:val="2A728D88"/>
    <w:rsid w:val="2A79450C"/>
    <w:rsid w:val="2A7AA0B9"/>
    <w:rsid w:val="2A7B3D52"/>
    <w:rsid w:val="2A81EDBC"/>
    <w:rsid w:val="2A8CA3D5"/>
    <w:rsid w:val="2A9696ED"/>
    <w:rsid w:val="2A987FFE"/>
    <w:rsid w:val="2A9BB976"/>
    <w:rsid w:val="2A9BF91A"/>
    <w:rsid w:val="2AA6EFA5"/>
    <w:rsid w:val="2AA94293"/>
    <w:rsid w:val="2AAB8AA5"/>
    <w:rsid w:val="2AAFF205"/>
    <w:rsid w:val="2AB14AE5"/>
    <w:rsid w:val="2AB681E4"/>
    <w:rsid w:val="2AB7696E"/>
    <w:rsid w:val="2AB95BDD"/>
    <w:rsid w:val="2ABB6ABA"/>
    <w:rsid w:val="2ABF40F0"/>
    <w:rsid w:val="2AD366ED"/>
    <w:rsid w:val="2AD4DB0E"/>
    <w:rsid w:val="2ADB130A"/>
    <w:rsid w:val="2ADB450D"/>
    <w:rsid w:val="2AE3F270"/>
    <w:rsid w:val="2AE5F060"/>
    <w:rsid w:val="2AF33F24"/>
    <w:rsid w:val="2AF458C1"/>
    <w:rsid w:val="2AF51B07"/>
    <w:rsid w:val="2B08C7C9"/>
    <w:rsid w:val="2B111080"/>
    <w:rsid w:val="2B2603B0"/>
    <w:rsid w:val="2B260A23"/>
    <w:rsid w:val="2B2AE7CE"/>
    <w:rsid w:val="2B2C1970"/>
    <w:rsid w:val="2B2CF7D1"/>
    <w:rsid w:val="2B2ECC04"/>
    <w:rsid w:val="2B49B620"/>
    <w:rsid w:val="2B4A949A"/>
    <w:rsid w:val="2B4BA2CC"/>
    <w:rsid w:val="2B691883"/>
    <w:rsid w:val="2B7017C1"/>
    <w:rsid w:val="2B7D8E2C"/>
    <w:rsid w:val="2B858F17"/>
    <w:rsid w:val="2B8E7FEA"/>
    <w:rsid w:val="2BA5D751"/>
    <w:rsid w:val="2BA6EE5C"/>
    <w:rsid w:val="2BABFA3C"/>
    <w:rsid w:val="2BB2C0F1"/>
    <w:rsid w:val="2BBB7C50"/>
    <w:rsid w:val="2BC1AF2A"/>
    <w:rsid w:val="2BD06591"/>
    <w:rsid w:val="2BDF6770"/>
    <w:rsid w:val="2BE242B8"/>
    <w:rsid w:val="2BEFD4E6"/>
    <w:rsid w:val="2C03BCC1"/>
    <w:rsid w:val="2C069556"/>
    <w:rsid w:val="2C097D8B"/>
    <w:rsid w:val="2C14009B"/>
    <w:rsid w:val="2C1B13F6"/>
    <w:rsid w:val="2C28D452"/>
    <w:rsid w:val="2C37F4FC"/>
    <w:rsid w:val="2C3FD494"/>
    <w:rsid w:val="2C416052"/>
    <w:rsid w:val="2C453399"/>
    <w:rsid w:val="2C4A6C28"/>
    <w:rsid w:val="2C4B1D51"/>
    <w:rsid w:val="2C523090"/>
    <w:rsid w:val="2C53856D"/>
    <w:rsid w:val="2C667274"/>
    <w:rsid w:val="2C66F7E0"/>
    <w:rsid w:val="2C7C8568"/>
    <w:rsid w:val="2C7EF22A"/>
    <w:rsid w:val="2C82BD01"/>
    <w:rsid w:val="2C8E467B"/>
    <w:rsid w:val="2C8E871F"/>
    <w:rsid w:val="2C91E98F"/>
    <w:rsid w:val="2CA0E042"/>
    <w:rsid w:val="2CABF190"/>
    <w:rsid w:val="2CAF452F"/>
    <w:rsid w:val="2CAFE1E5"/>
    <w:rsid w:val="2CB41B0B"/>
    <w:rsid w:val="2CB778D5"/>
    <w:rsid w:val="2CDC164C"/>
    <w:rsid w:val="2CDD0C17"/>
    <w:rsid w:val="2CE3C644"/>
    <w:rsid w:val="2CED68FE"/>
    <w:rsid w:val="2CEDE939"/>
    <w:rsid w:val="2CF11792"/>
    <w:rsid w:val="2CF2D670"/>
    <w:rsid w:val="2CF77B2B"/>
    <w:rsid w:val="2CFCAD67"/>
    <w:rsid w:val="2CFDCBAE"/>
    <w:rsid w:val="2D0252B4"/>
    <w:rsid w:val="2D03EFCC"/>
    <w:rsid w:val="2D0EF093"/>
    <w:rsid w:val="2D2645C4"/>
    <w:rsid w:val="2D2E3FF9"/>
    <w:rsid w:val="2D31FB5F"/>
    <w:rsid w:val="2D37C9C3"/>
    <w:rsid w:val="2D3BD3FB"/>
    <w:rsid w:val="2D3DE4B4"/>
    <w:rsid w:val="2D3DF57A"/>
    <w:rsid w:val="2D4EDAFB"/>
    <w:rsid w:val="2D5A330E"/>
    <w:rsid w:val="2D5E9407"/>
    <w:rsid w:val="2D602D19"/>
    <w:rsid w:val="2D6745BC"/>
    <w:rsid w:val="2D693E62"/>
    <w:rsid w:val="2D7398DD"/>
    <w:rsid w:val="2D77212F"/>
    <w:rsid w:val="2D8C6E57"/>
    <w:rsid w:val="2D8FE7F6"/>
    <w:rsid w:val="2DA474FF"/>
    <w:rsid w:val="2DBCE7CF"/>
    <w:rsid w:val="2DBD9D9D"/>
    <w:rsid w:val="2DC33981"/>
    <w:rsid w:val="2DC3AA56"/>
    <w:rsid w:val="2DC90879"/>
    <w:rsid w:val="2DD8FEAA"/>
    <w:rsid w:val="2DE05655"/>
    <w:rsid w:val="2DE637EF"/>
    <w:rsid w:val="2DEB24B1"/>
    <w:rsid w:val="2DF50455"/>
    <w:rsid w:val="2DFE7C71"/>
    <w:rsid w:val="2E0B8FC5"/>
    <w:rsid w:val="2E0C2464"/>
    <w:rsid w:val="2E0D71A8"/>
    <w:rsid w:val="2E0D7702"/>
    <w:rsid w:val="2E230844"/>
    <w:rsid w:val="2E3F85F6"/>
    <w:rsid w:val="2E42095E"/>
    <w:rsid w:val="2E472187"/>
    <w:rsid w:val="2E488988"/>
    <w:rsid w:val="2E5F6D7D"/>
    <w:rsid w:val="2E6258D3"/>
    <w:rsid w:val="2E674191"/>
    <w:rsid w:val="2E67A7E2"/>
    <w:rsid w:val="2E7281D8"/>
    <w:rsid w:val="2E8127DB"/>
    <w:rsid w:val="2E82A28C"/>
    <w:rsid w:val="2E83FFC0"/>
    <w:rsid w:val="2E897B75"/>
    <w:rsid w:val="2E91D9F9"/>
    <w:rsid w:val="2E981F3B"/>
    <w:rsid w:val="2EA1DF2E"/>
    <w:rsid w:val="2EA4E405"/>
    <w:rsid w:val="2EAA70EA"/>
    <w:rsid w:val="2EB81CB0"/>
    <w:rsid w:val="2EB83787"/>
    <w:rsid w:val="2EC8205F"/>
    <w:rsid w:val="2ECBE8A2"/>
    <w:rsid w:val="2EDFA73F"/>
    <w:rsid w:val="2EDFD994"/>
    <w:rsid w:val="2EE776ED"/>
    <w:rsid w:val="2EEC5290"/>
    <w:rsid w:val="2EF04A2F"/>
    <w:rsid w:val="2EFC8CCE"/>
    <w:rsid w:val="2EFFBB76"/>
    <w:rsid w:val="2F02D94D"/>
    <w:rsid w:val="2F0A4579"/>
    <w:rsid w:val="2F10BECF"/>
    <w:rsid w:val="2F17088D"/>
    <w:rsid w:val="2F217D91"/>
    <w:rsid w:val="2F36DB1A"/>
    <w:rsid w:val="2F3EA2E0"/>
    <w:rsid w:val="2F3F6FC3"/>
    <w:rsid w:val="2F4C7DF8"/>
    <w:rsid w:val="2F63915A"/>
    <w:rsid w:val="2F665EC2"/>
    <w:rsid w:val="2F6F2FB0"/>
    <w:rsid w:val="2F856FDE"/>
    <w:rsid w:val="2F8B1FB3"/>
    <w:rsid w:val="2F8BC6A1"/>
    <w:rsid w:val="2F917F3E"/>
    <w:rsid w:val="2F95FDFE"/>
    <w:rsid w:val="2FA6D77A"/>
    <w:rsid w:val="2FA8EAF8"/>
    <w:rsid w:val="2FB57B72"/>
    <w:rsid w:val="2FB647CE"/>
    <w:rsid w:val="2FB7B6C6"/>
    <w:rsid w:val="2FBB8E45"/>
    <w:rsid w:val="2FC491B3"/>
    <w:rsid w:val="2FC4E646"/>
    <w:rsid w:val="2FC61CB4"/>
    <w:rsid w:val="2FCE2B9D"/>
    <w:rsid w:val="2FE17E73"/>
    <w:rsid w:val="2FE65DFA"/>
    <w:rsid w:val="2FE7AB9C"/>
    <w:rsid w:val="2FFB6504"/>
    <w:rsid w:val="300D88AF"/>
    <w:rsid w:val="300DAB8B"/>
    <w:rsid w:val="300F1A2B"/>
    <w:rsid w:val="30295A00"/>
    <w:rsid w:val="302AEA41"/>
    <w:rsid w:val="3030A10F"/>
    <w:rsid w:val="303127E8"/>
    <w:rsid w:val="30324936"/>
    <w:rsid w:val="3037C9BF"/>
    <w:rsid w:val="304AE0CF"/>
    <w:rsid w:val="304CB614"/>
    <w:rsid w:val="306289CC"/>
    <w:rsid w:val="3077A59D"/>
    <w:rsid w:val="307FBDC7"/>
    <w:rsid w:val="308A62EF"/>
    <w:rsid w:val="308AE9CF"/>
    <w:rsid w:val="309C8709"/>
    <w:rsid w:val="309F1B90"/>
    <w:rsid w:val="30A6A099"/>
    <w:rsid w:val="30AADD48"/>
    <w:rsid w:val="30ADC674"/>
    <w:rsid w:val="30B1863C"/>
    <w:rsid w:val="30B606B5"/>
    <w:rsid w:val="30B6EFBD"/>
    <w:rsid w:val="30E23438"/>
    <w:rsid w:val="30E53837"/>
    <w:rsid w:val="30E74E98"/>
    <w:rsid w:val="30EB27CB"/>
    <w:rsid w:val="30F157F7"/>
    <w:rsid w:val="30FA2C9E"/>
    <w:rsid w:val="310D6B7E"/>
    <w:rsid w:val="310E9029"/>
    <w:rsid w:val="3125DA49"/>
    <w:rsid w:val="3126F25E"/>
    <w:rsid w:val="313D3E1E"/>
    <w:rsid w:val="31420FFC"/>
    <w:rsid w:val="315B3222"/>
    <w:rsid w:val="315BBFE5"/>
    <w:rsid w:val="315C6177"/>
    <w:rsid w:val="31669CDE"/>
    <w:rsid w:val="31682D21"/>
    <w:rsid w:val="31702F9D"/>
    <w:rsid w:val="3170E4EB"/>
    <w:rsid w:val="317302BB"/>
    <w:rsid w:val="317EB17A"/>
    <w:rsid w:val="3187D31E"/>
    <w:rsid w:val="3191FD77"/>
    <w:rsid w:val="319E308F"/>
    <w:rsid w:val="31A83FC0"/>
    <w:rsid w:val="31A8973D"/>
    <w:rsid w:val="31BB1669"/>
    <w:rsid w:val="31BEE629"/>
    <w:rsid w:val="31CA0E7D"/>
    <w:rsid w:val="31D41C82"/>
    <w:rsid w:val="31DD1D90"/>
    <w:rsid w:val="31DF4A47"/>
    <w:rsid w:val="31E212E0"/>
    <w:rsid w:val="31E90B75"/>
    <w:rsid w:val="31F5A475"/>
    <w:rsid w:val="31FE5303"/>
    <w:rsid w:val="320252B2"/>
    <w:rsid w:val="3218E539"/>
    <w:rsid w:val="321E4DF6"/>
    <w:rsid w:val="322AF373"/>
    <w:rsid w:val="3236D793"/>
    <w:rsid w:val="3239FD44"/>
    <w:rsid w:val="32538620"/>
    <w:rsid w:val="3254FEF9"/>
    <w:rsid w:val="3258DA55"/>
    <w:rsid w:val="32617A47"/>
    <w:rsid w:val="3266D7B7"/>
    <w:rsid w:val="3267F42C"/>
    <w:rsid w:val="326A089C"/>
    <w:rsid w:val="326C1EE4"/>
    <w:rsid w:val="328ECC3E"/>
    <w:rsid w:val="32911D98"/>
    <w:rsid w:val="3299203D"/>
    <w:rsid w:val="32A58587"/>
    <w:rsid w:val="32AD796F"/>
    <w:rsid w:val="32D49714"/>
    <w:rsid w:val="32DEB5DA"/>
    <w:rsid w:val="32E6EBBD"/>
    <w:rsid w:val="32EFB951"/>
    <w:rsid w:val="32FA3FA3"/>
    <w:rsid w:val="32FB547B"/>
    <w:rsid w:val="32FBECDA"/>
    <w:rsid w:val="32FF7145"/>
    <w:rsid w:val="3304CA95"/>
    <w:rsid w:val="330DFCA6"/>
    <w:rsid w:val="33146C2A"/>
    <w:rsid w:val="3317B10B"/>
    <w:rsid w:val="331F3DD0"/>
    <w:rsid w:val="33204C4F"/>
    <w:rsid w:val="3325F699"/>
    <w:rsid w:val="3327EDC9"/>
    <w:rsid w:val="332BF738"/>
    <w:rsid w:val="33421F67"/>
    <w:rsid w:val="334C70F4"/>
    <w:rsid w:val="3367633A"/>
    <w:rsid w:val="336C31E9"/>
    <w:rsid w:val="33782F8D"/>
    <w:rsid w:val="33792AAF"/>
    <w:rsid w:val="33887278"/>
    <w:rsid w:val="338AEFA7"/>
    <w:rsid w:val="3390ED92"/>
    <w:rsid w:val="3391E770"/>
    <w:rsid w:val="3395C433"/>
    <w:rsid w:val="33A40C36"/>
    <w:rsid w:val="33C850D8"/>
    <w:rsid w:val="33D69369"/>
    <w:rsid w:val="33D6F86D"/>
    <w:rsid w:val="33F1DCC6"/>
    <w:rsid w:val="33F59D74"/>
    <w:rsid w:val="341013BB"/>
    <w:rsid w:val="3412FA92"/>
    <w:rsid w:val="3414360E"/>
    <w:rsid w:val="341E2162"/>
    <w:rsid w:val="34257F1A"/>
    <w:rsid w:val="34271FFA"/>
    <w:rsid w:val="3433B013"/>
    <w:rsid w:val="3437B1B9"/>
    <w:rsid w:val="34399382"/>
    <w:rsid w:val="343B85CE"/>
    <w:rsid w:val="343E53B6"/>
    <w:rsid w:val="344E3C1E"/>
    <w:rsid w:val="344FA2A5"/>
    <w:rsid w:val="34673574"/>
    <w:rsid w:val="346D9C7A"/>
    <w:rsid w:val="3470C8E1"/>
    <w:rsid w:val="34813FD7"/>
    <w:rsid w:val="34866B0B"/>
    <w:rsid w:val="348B4202"/>
    <w:rsid w:val="349231D6"/>
    <w:rsid w:val="3492D562"/>
    <w:rsid w:val="34A7277A"/>
    <w:rsid w:val="34C26AD9"/>
    <w:rsid w:val="34C6AEEC"/>
    <w:rsid w:val="34D1B8B2"/>
    <w:rsid w:val="34E7A1DC"/>
    <w:rsid w:val="34F154CB"/>
    <w:rsid w:val="34F1E965"/>
    <w:rsid w:val="34F530AA"/>
    <w:rsid w:val="34F81248"/>
    <w:rsid w:val="34F88DCF"/>
    <w:rsid w:val="35044A8A"/>
    <w:rsid w:val="350BF5DB"/>
    <w:rsid w:val="350F22A7"/>
    <w:rsid w:val="3517F0B3"/>
    <w:rsid w:val="3524BBA4"/>
    <w:rsid w:val="352D9B9C"/>
    <w:rsid w:val="354487E3"/>
    <w:rsid w:val="35547DA4"/>
    <w:rsid w:val="3554E36C"/>
    <w:rsid w:val="3555D0E6"/>
    <w:rsid w:val="356CEC33"/>
    <w:rsid w:val="3574D6CF"/>
    <w:rsid w:val="357AC2B5"/>
    <w:rsid w:val="35826C38"/>
    <w:rsid w:val="358A6E5D"/>
    <w:rsid w:val="359323CA"/>
    <w:rsid w:val="359F583D"/>
    <w:rsid w:val="35A0ECBB"/>
    <w:rsid w:val="35A1CECE"/>
    <w:rsid w:val="35ABFC6A"/>
    <w:rsid w:val="35B0C468"/>
    <w:rsid w:val="35B4FA72"/>
    <w:rsid w:val="35B77F27"/>
    <w:rsid w:val="35BECC40"/>
    <w:rsid w:val="35C66503"/>
    <w:rsid w:val="35D143A6"/>
    <w:rsid w:val="36012741"/>
    <w:rsid w:val="3606E7B0"/>
    <w:rsid w:val="36089939"/>
    <w:rsid w:val="36120D52"/>
    <w:rsid w:val="36162267"/>
    <w:rsid w:val="36174361"/>
    <w:rsid w:val="3617F206"/>
    <w:rsid w:val="3619CD0D"/>
    <w:rsid w:val="36289E10"/>
    <w:rsid w:val="3628D0FC"/>
    <w:rsid w:val="362A7705"/>
    <w:rsid w:val="362F1052"/>
    <w:rsid w:val="36353A32"/>
    <w:rsid w:val="36367572"/>
    <w:rsid w:val="3658B885"/>
    <w:rsid w:val="3663EBF4"/>
    <w:rsid w:val="366B9C4C"/>
    <w:rsid w:val="3671D64E"/>
    <w:rsid w:val="367CC707"/>
    <w:rsid w:val="36930983"/>
    <w:rsid w:val="3693FE42"/>
    <w:rsid w:val="3696919C"/>
    <w:rsid w:val="36ABDACE"/>
    <w:rsid w:val="36AD36A0"/>
    <w:rsid w:val="36B80B55"/>
    <w:rsid w:val="36CE46FD"/>
    <w:rsid w:val="36D4BC4A"/>
    <w:rsid w:val="36D91F77"/>
    <w:rsid w:val="36FCBD2B"/>
    <w:rsid w:val="3701431D"/>
    <w:rsid w:val="37088AC4"/>
    <w:rsid w:val="370D3EB5"/>
    <w:rsid w:val="37114209"/>
    <w:rsid w:val="3716ECE9"/>
    <w:rsid w:val="371760EF"/>
    <w:rsid w:val="372EA1C9"/>
    <w:rsid w:val="372F3F7D"/>
    <w:rsid w:val="37336A97"/>
    <w:rsid w:val="3737EB62"/>
    <w:rsid w:val="373D36FE"/>
    <w:rsid w:val="3747A98B"/>
    <w:rsid w:val="37523D5E"/>
    <w:rsid w:val="37547DF1"/>
    <w:rsid w:val="377C9E73"/>
    <w:rsid w:val="37809B7C"/>
    <w:rsid w:val="37B12FCC"/>
    <w:rsid w:val="37C270B0"/>
    <w:rsid w:val="37CBED69"/>
    <w:rsid w:val="37CD9038"/>
    <w:rsid w:val="37D15641"/>
    <w:rsid w:val="37D70E37"/>
    <w:rsid w:val="37E6F343"/>
    <w:rsid w:val="37E9FF39"/>
    <w:rsid w:val="37EA7496"/>
    <w:rsid w:val="37EC8C3A"/>
    <w:rsid w:val="37EC93FE"/>
    <w:rsid w:val="37ECCA10"/>
    <w:rsid w:val="37F04F1D"/>
    <w:rsid w:val="37F0C690"/>
    <w:rsid w:val="37F1C7B8"/>
    <w:rsid w:val="37F2B30C"/>
    <w:rsid w:val="37F931B4"/>
    <w:rsid w:val="37FAA3C6"/>
    <w:rsid w:val="37FAF9B9"/>
    <w:rsid w:val="3800F1A3"/>
    <w:rsid w:val="38022F0A"/>
    <w:rsid w:val="38028AF4"/>
    <w:rsid w:val="380AEC05"/>
    <w:rsid w:val="38107FB1"/>
    <w:rsid w:val="3812204C"/>
    <w:rsid w:val="3818E7D9"/>
    <w:rsid w:val="381F32E1"/>
    <w:rsid w:val="38330B10"/>
    <w:rsid w:val="3834A4FE"/>
    <w:rsid w:val="3841FACE"/>
    <w:rsid w:val="3843865E"/>
    <w:rsid w:val="384FC532"/>
    <w:rsid w:val="3853F7A0"/>
    <w:rsid w:val="3858187C"/>
    <w:rsid w:val="385D0978"/>
    <w:rsid w:val="385FC218"/>
    <w:rsid w:val="3863E917"/>
    <w:rsid w:val="3874FEDB"/>
    <w:rsid w:val="3877939D"/>
    <w:rsid w:val="3877A52E"/>
    <w:rsid w:val="38910108"/>
    <w:rsid w:val="3892BEC0"/>
    <w:rsid w:val="38A11C0B"/>
    <w:rsid w:val="38A31088"/>
    <w:rsid w:val="38B4642B"/>
    <w:rsid w:val="38CD00EB"/>
    <w:rsid w:val="38E9AC9D"/>
    <w:rsid w:val="38EC57D4"/>
    <w:rsid w:val="38EE8C6C"/>
    <w:rsid w:val="38EEDFC9"/>
    <w:rsid w:val="38F4F2FF"/>
    <w:rsid w:val="39046E27"/>
    <w:rsid w:val="390BBC95"/>
    <w:rsid w:val="390F5D26"/>
    <w:rsid w:val="3911CAE6"/>
    <w:rsid w:val="392B3D05"/>
    <w:rsid w:val="393A2FAA"/>
    <w:rsid w:val="39435059"/>
    <w:rsid w:val="39497B73"/>
    <w:rsid w:val="394AF371"/>
    <w:rsid w:val="394FF81D"/>
    <w:rsid w:val="3961148B"/>
    <w:rsid w:val="396D4AF1"/>
    <w:rsid w:val="39710C41"/>
    <w:rsid w:val="3971F993"/>
    <w:rsid w:val="39771957"/>
    <w:rsid w:val="397C0FD3"/>
    <w:rsid w:val="399EE850"/>
    <w:rsid w:val="39A01F5B"/>
    <w:rsid w:val="39C6C85B"/>
    <w:rsid w:val="39CD5057"/>
    <w:rsid w:val="39E30517"/>
    <w:rsid w:val="39E730DE"/>
    <w:rsid w:val="39E7F1C0"/>
    <w:rsid w:val="39F71620"/>
    <w:rsid w:val="39FE4AFF"/>
    <w:rsid w:val="3A05B053"/>
    <w:rsid w:val="3A0E7C39"/>
    <w:rsid w:val="3A0F7FCE"/>
    <w:rsid w:val="3A15EC1F"/>
    <w:rsid w:val="3A16ED4B"/>
    <w:rsid w:val="3A2EBC6D"/>
    <w:rsid w:val="3A30680C"/>
    <w:rsid w:val="3A34BEEB"/>
    <w:rsid w:val="3A34F10E"/>
    <w:rsid w:val="3A48A916"/>
    <w:rsid w:val="3A4C495B"/>
    <w:rsid w:val="3A544BDE"/>
    <w:rsid w:val="3A58F6C9"/>
    <w:rsid w:val="3A64F2DB"/>
    <w:rsid w:val="3A6FF202"/>
    <w:rsid w:val="3A712670"/>
    <w:rsid w:val="3A75AAA4"/>
    <w:rsid w:val="3A7B8A43"/>
    <w:rsid w:val="3A99FEE1"/>
    <w:rsid w:val="3A9A73FF"/>
    <w:rsid w:val="3AAA9736"/>
    <w:rsid w:val="3AB03003"/>
    <w:rsid w:val="3AB1E5CC"/>
    <w:rsid w:val="3AB99AE9"/>
    <w:rsid w:val="3AD3CEF3"/>
    <w:rsid w:val="3AD81860"/>
    <w:rsid w:val="3ADDF865"/>
    <w:rsid w:val="3AEA5E3A"/>
    <w:rsid w:val="3AEE55B1"/>
    <w:rsid w:val="3AF0F3ED"/>
    <w:rsid w:val="3AF6D841"/>
    <w:rsid w:val="3B1B736A"/>
    <w:rsid w:val="3B1D9421"/>
    <w:rsid w:val="3B22E9C9"/>
    <w:rsid w:val="3B24F6CB"/>
    <w:rsid w:val="3B2504E3"/>
    <w:rsid w:val="3B348C4D"/>
    <w:rsid w:val="3B35A7CD"/>
    <w:rsid w:val="3B430A21"/>
    <w:rsid w:val="3B47D701"/>
    <w:rsid w:val="3B4D293D"/>
    <w:rsid w:val="3B4E2609"/>
    <w:rsid w:val="3B4E6FC6"/>
    <w:rsid w:val="3B593436"/>
    <w:rsid w:val="3B5B36AD"/>
    <w:rsid w:val="3B631D08"/>
    <w:rsid w:val="3B753852"/>
    <w:rsid w:val="3B7E4EA3"/>
    <w:rsid w:val="3B8B3383"/>
    <w:rsid w:val="3B8EACEA"/>
    <w:rsid w:val="3B972586"/>
    <w:rsid w:val="3B9B6801"/>
    <w:rsid w:val="3BAD0BED"/>
    <w:rsid w:val="3BC6DA1D"/>
    <w:rsid w:val="3BD05851"/>
    <w:rsid w:val="3BE07680"/>
    <w:rsid w:val="3BE4C136"/>
    <w:rsid w:val="3BEA1876"/>
    <w:rsid w:val="3BEF1BEC"/>
    <w:rsid w:val="3BFB4BE6"/>
    <w:rsid w:val="3BFE488F"/>
    <w:rsid w:val="3C013B07"/>
    <w:rsid w:val="3C06F49B"/>
    <w:rsid w:val="3C07AE66"/>
    <w:rsid w:val="3C0B124B"/>
    <w:rsid w:val="3C0C1B05"/>
    <w:rsid w:val="3C114DA3"/>
    <w:rsid w:val="3C16B371"/>
    <w:rsid w:val="3C1D3CB2"/>
    <w:rsid w:val="3C237FF9"/>
    <w:rsid w:val="3C25E7C6"/>
    <w:rsid w:val="3C2DC3EA"/>
    <w:rsid w:val="3C31D7DF"/>
    <w:rsid w:val="3C33C548"/>
    <w:rsid w:val="3C3DB641"/>
    <w:rsid w:val="3C47D97E"/>
    <w:rsid w:val="3C488DE5"/>
    <w:rsid w:val="3C4D97BE"/>
    <w:rsid w:val="3C5656B0"/>
    <w:rsid w:val="3C5A10B6"/>
    <w:rsid w:val="3C65D951"/>
    <w:rsid w:val="3C7416D9"/>
    <w:rsid w:val="3C7F9432"/>
    <w:rsid w:val="3C8A26BD"/>
    <w:rsid w:val="3C8F38F6"/>
    <w:rsid w:val="3C90D956"/>
    <w:rsid w:val="3C94B981"/>
    <w:rsid w:val="3C96C3B5"/>
    <w:rsid w:val="3CA77457"/>
    <w:rsid w:val="3CAFC7CF"/>
    <w:rsid w:val="3CCF00C0"/>
    <w:rsid w:val="3CD3B30A"/>
    <w:rsid w:val="3CD67723"/>
    <w:rsid w:val="3CD91F97"/>
    <w:rsid w:val="3CE58A6F"/>
    <w:rsid w:val="3CFE3212"/>
    <w:rsid w:val="3D093E0A"/>
    <w:rsid w:val="3D0CBDCF"/>
    <w:rsid w:val="3D12F591"/>
    <w:rsid w:val="3D142A63"/>
    <w:rsid w:val="3D1D3EF9"/>
    <w:rsid w:val="3D29503E"/>
    <w:rsid w:val="3D39BB46"/>
    <w:rsid w:val="3D42D0DD"/>
    <w:rsid w:val="3D4533F3"/>
    <w:rsid w:val="3D46A9DC"/>
    <w:rsid w:val="3D4A8ED1"/>
    <w:rsid w:val="3D4E9A7B"/>
    <w:rsid w:val="3D54CDDD"/>
    <w:rsid w:val="3D6DD8EA"/>
    <w:rsid w:val="3D725AB8"/>
    <w:rsid w:val="3D79501D"/>
    <w:rsid w:val="3D82CED8"/>
    <w:rsid w:val="3DA60DDD"/>
    <w:rsid w:val="3DA8F88B"/>
    <w:rsid w:val="3DB61608"/>
    <w:rsid w:val="3DBCFD60"/>
    <w:rsid w:val="3DE6C34A"/>
    <w:rsid w:val="3DE86D69"/>
    <w:rsid w:val="3DF8D104"/>
    <w:rsid w:val="3E02A262"/>
    <w:rsid w:val="3E0B9552"/>
    <w:rsid w:val="3E0CA42E"/>
    <w:rsid w:val="3E0D3D83"/>
    <w:rsid w:val="3E12A9E0"/>
    <w:rsid w:val="3E2010F2"/>
    <w:rsid w:val="3E273264"/>
    <w:rsid w:val="3E2D34A8"/>
    <w:rsid w:val="3E2E1875"/>
    <w:rsid w:val="3E2F7B03"/>
    <w:rsid w:val="3E335380"/>
    <w:rsid w:val="3E3529B7"/>
    <w:rsid w:val="3E42FCF2"/>
    <w:rsid w:val="3E437C7F"/>
    <w:rsid w:val="3E43B32E"/>
    <w:rsid w:val="3E51B30B"/>
    <w:rsid w:val="3E581829"/>
    <w:rsid w:val="3E5F37B6"/>
    <w:rsid w:val="3E627FA3"/>
    <w:rsid w:val="3E666097"/>
    <w:rsid w:val="3E668096"/>
    <w:rsid w:val="3E6A1059"/>
    <w:rsid w:val="3E6B70C3"/>
    <w:rsid w:val="3E6CB01F"/>
    <w:rsid w:val="3E7D885E"/>
    <w:rsid w:val="3E8BF04B"/>
    <w:rsid w:val="3E8E1C7C"/>
    <w:rsid w:val="3E91C53D"/>
    <w:rsid w:val="3E9444D3"/>
    <w:rsid w:val="3EA78F9B"/>
    <w:rsid w:val="3EAEAD40"/>
    <w:rsid w:val="3EAEE99B"/>
    <w:rsid w:val="3EB3D28D"/>
    <w:rsid w:val="3EC288BF"/>
    <w:rsid w:val="3ECFC7EA"/>
    <w:rsid w:val="3ED365BE"/>
    <w:rsid w:val="3ED678EA"/>
    <w:rsid w:val="3ED91A54"/>
    <w:rsid w:val="3EDB61BD"/>
    <w:rsid w:val="3EE0A025"/>
    <w:rsid w:val="3EE30BD1"/>
    <w:rsid w:val="3EE45DF9"/>
    <w:rsid w:val="3EEA95EF"/>
    <w:rsid w:val="3EEC7F05"/>
    <w:rsid w:val="3EF2ECA5"/>
    <w:rsid w:val="3EF417F0"/>
    <w:rsid w:val="3F08BC0D"/>
    <w:rsid w:val="3F0A2E0F"/>
    <w:rsid w:val="3F11927E"/>
    <w:rsid w:val="3F11B897"/>
    <w:rsid w:val="3F294B88"/>
    <w:rsid w:val="3F29B1B3"/>
    <w:rsid w:val="3F3525F4"/>
    <w:rsid w:val="3F378093"/>
    <w:rsid w:val="3F37FEF6"/>
    <w:rsid w:val="3F3CF9D7"/>
    <w:rsid w:val="3F4358C3"/>
    <w:rsid w:val="3F4A0BA5"/>
    <w:rsid w:val="3F4ED9BA"/>
    <w:rsid w:val="3F4F3C45"/>
    <w:rsid w:val="3F56E4E1"/>
    <w:rsid w:val="3F590C97"/>
    <w:rsid w:val="3F5942E6"/>
    <w:rsid w:val="3F5A82CD"/>
    <w:rsid w:val="3F5C4538"/>
    <w:rsid w:val="3F628E66"/>
    <w:rsid w:val="3F6F0D63"/>
    <w:rsid w:val="3F75A37F"/>
    <w:rsid w:val="3F802A9E"/>
    <w:rsid w:val="3F87F8AD"/>
    <w:rsid w:val="3F89B571"/>
    <w:rsid w:val="3F8E9711"/>
    <w:rsid w:val="3F8F9F21"/>
    <w:rsid w:val="3F90094C"/>
    <w:rsid w:val="3F94DFA7"/>
    <w:rsid w:val="3F98686E"/>
    <w:rsid w:val="3FA937FF"/>
    <w:rsid w:val="3FA9AA3B"/>
    <w:rsid w:val="3FAA2008"/>
    <w:rsid w:val="3FAEE53D"/>
    <w:rsid w:val="3FB51BC8"/>
    <w:rsid w:val="3FBBA9AE"/>
    <w:rsid w:val="3FBD12DC"/>
    <w:rsid w:val="3FC4F2D2"/>
    <w:rsid w:val="3FCB74EB"/>
    <w:rsid w:val="3FD43FB1"/>
    <w:rsid w:val="3FF4AF77"/>
    <w:rsid w:val="4000AA68"/>
    <w:rsid w:val="400359DF"/>
    <w:rsid w:val="400C92EF"/>
    <w:rsid w:val="4011FB38"/>
    <w:rsid w:val="4016F3F2"/>
    <w:rsid w:val="401738A0"/>
    <w:rsid w:val="4017AF19"/>
    <w:rsid w:val="401DB551"/>
    <w:rsid w:val="401DE710"/>
    <w:rsid w:val="4026B9FD"/>
    <w:rsid w:val="4045C192"/>
    <w:rsid w:val="4047F046"/>
    <w:rsid w:val="404E5211"/>
    <w:rsid w:val="404F2E5F"/>
    <w:rsid w:val="406F04F9"/>
    <w:rsid w:val="4073C16C"/>
    <w:rsid w:val="408696D2"/>
    <w:rsid w:val="4097623C"/>
    <w:rsid w:val="40BB5224"/>
    <w:rsid w:val="40BB75B1"/>
    <w:rsid w:val="40C316C6"/>
    <w:rsid w:val="40C3C565"/>
    <w:rsid w:val="40EB3C05"/>
    <w:rsid w:val="40ED0EF0"/>
    <w:rsid w:val="41009481"/>
    <w:rsid w:val="410437C6"/>
    <w:rsid w:val="410FC7FD"/>
    <w:rsid w:val="41103854"/>
    <w:rsid w:val="41154861"/>
    <w:rsid w:val="4122315F"/>
    <w:rsid w:val="4123AE7D"/>
    <w:rsid w:val="4123CE32"/>
    <w:rsid w:val="4123D94D"/>
    <w:rsid w:val="4123E706"/>
    <w:rsid w:val="412ACF27"/>
    <w:rsid w:val="413E03D1"/>
    <w:rsid w:val="4145D33C"/>
    <w:rsid w:val="414A6AC1"/>
    <w:rsid w:val="41645CE9"/>
    <w:rsid w:val="4168816B"/>
    <w:rsid w:val="416E5EFE"/>
    <w:rsid w:val="4174E6D0"/>
    <w:rsid w:val="4176E278"/>
    <w:rsid w:val="41787DC8"/>
    <w:rsid w:val="4179712E"/>
    <w:rsid w:val="418CAA9D"/>
    <w:rsid w:val="4191A9CE"/>
    <w:rsid w:val="4199B835"/>
    <w:rsid w:val="41A85733"/>
    <w:rsid w:val="41A92763"/>
    <w:rsid w:val="41C2DB1E"/>
    <w:rsid w:val="41C58B58"/>
    <w:rsid w:val="41C6F07C"/>
    <w:rsid w:val="41CA2E74"/>
    <w:rsid w:val="41CBDAA9"/>
    <w:rsid w:val="41D9D642"/>
    <w:rsid w:val="41F07C8A"/>
    <w:rsid w:val="41F57B4A"/>
    <w:rsid w:val="41F9FB7E"/>
    <w:rsid w:val="42004E24"/>
    <w:rsid w:val="420B1FF8"/>
    <w:rsid w:val="42107A9D"/>
    <w:rsid w:val="4215149A"/>
    <w:rsid w:val="422C073E"/>
    <w:rsid w:val="422C49DF"/>
    <w:rsid w:val="422F3803"/>
    <w:rsid w:val="4245CA50"/>
    <w:rsid w:val="424ACF4A"/>
    <w:rsid w:val="424F0760"/>
    <w:rsid w:val="425715BC"/>
    <w:rsid w:val="425C4880"/>
    <w:rsid w:val="4260C2DD"/>
    <w:rsid w:val="426AF03C"/>
    <w:rsid w:val="42752AF9"/>
    <w:rsid w:val="427B7A90"/>
    <w:rsid w:val="427B945C"/>
    <w:rsid w:val="4287D677"/>
    <w:rsid w:val="428BD35F"/>
    <w:rsid w:val="42951433"/>
    <w:rsid w:val="42A38C64"/>
    <w:rsid w:val="42A92392"/>
    <w:rsid w:val="42B15F3F"/>
    <w:rsid w:val="42B6BD22"/>
    <w:rsid w:val="42B744A9"/>
    <w:rsid w:val="42B9656F"/>
    <w:rsid w:val="42C916D1"/>
    <w:rsid w:val="42CB739A"/>
    <w:rsid w:val="42D568E3"/>
    <w:rsid w:val="42D991BB"/>
    <w:rsid w:val="42E05A23"/>
    <w:rsid w:val="42E9E8C3"/>
    <w:rsid w:val="4304FBF0"/>
    <w:rsid w:val="430A67D3"/>
    <w:rsid w:val="431B1520"/>
    <w:rsid w:val="431B21A1"/>
    <w:rsid w:val="4324E982"/>
    <w:rsid w:val="432CF3F0"/>
    <w:rsid w:val="43347523"/>
    <w:rsid w:val="4336C99C"/>
    <w:rsid w:val="43585127"/>
    <w:rsid w:val="435B9AA2"/>
    <w:rsid w:val="436819C0"/>
    <w:rsid w:val="436E5978"/>
    <w:rsid w:val="437CF6BD"/>
    <w:rsid w:val="43832093"/>
    <w:rsid w:val="438ACAB7"/>
    <w:rsid w:val="43987621"/>
    <w:rsid w:val="43ACD610"/>
    <w:rsid w:val="43B4F265"/>
    <w:rsid w:val="43BA3B00"/>
    <w:rsid w:val="43BBA295"/>
    <w:rsid w:val="43BCF756"/>
    <w:rsid w:val="43BFEECD"/>
    <w:rsid w:val="43C00DE0"/>
    <w:rsid w:val="43C73CDA"/>
    <w:rsid w:val="43D1D3EF"/>
    <w:rsid w:val="43D21CD2"/>
    <w:rsid w:val="43DFA39D"/>
    <w:rsid w:val="43E7B713"/>
    <w:rsid w:val="43E80E0F"/>
    <w:rsid w:val="43F16516"/>
    <w:rsid w:val="440250B5"/>
    <w:rsid w:val="44055344"/>
    <w:rsid w:val="4406D73D"/>
    <w:rsid w:val="441493C3"/>
    <w:rsid w:val="441BB09B"/>
    <w:rsid w:val="441D3976"/>
    <w:rsid w:val="4425E621"/>
    <w:rsid w:val="4429E12D"/>
    <w:rsid w:val="4431671C"/>
    <w:rsid w:val="4434D894"/>
    <w:rsid w:val="443B6B0F"/>
    <w:rsid w:val="443D5917"/>
    <w:rsid w:val="44427D0B"/>
    <w:rsid w:val="444A41D0"/>
    <w:rsid w:val="444A5C83"/>
    <w:rsid w:val="444C944A"/>
    <w:rsid w:val="4453700B"/>
    <w:rsid w:val="44553BCE"/>
    <w:rsid w:val="4455D97F"/>
    <w:rsid w:val="445C18F0"/>
    <w:rsid w:val="445EC36F"/>
    <w:rsid w:val="446B984F"/>
    <w:rsid w:val="446D0652"/>
    <w:rsid w:val="44772C4E"/>
    <w:rsid w:val="447B8822"/>
    <w:rsid w:val="447F62A7"/>
    <w:rsid w:val="44847D1C"/>
    <w:rsid w:val="448F51C5"/>
    <w:rsid w:val="449032FF"/>
    <w:rsid w:val="44979FF8"/>
    <w:rsid w:val="44994AA3"/>
    <w:rsid w:val="449AEAF5"/>
    <w:rsid w:val="449EADB6"/>
    <w:rsid w:val="44A4DC68"/>
    <w:rsid w:val="44AED33E"/>
    <w:rsid w:val="44AF285C"/>
    <w:rsid w:val="44B29BD9"/>
    <w:rsid w:val="44BBBD90"/>
    <w:rsid w:val="44CAADBC"/>
    <w:rsid w:val="44CFD364"/>
    <w:rsid w:val="44D020D9"/>
    <w:rsid w:val="44D2D1D0"/>
    <w:rsid w:val="44DB5E9E"/>
    <w:rsid w:val="44E42AAF"/>
    <w:rsid w:val="44E6100D"/>
    <w:rsid w:val="44F4FC93"/>
    <w:rsid w:val="44F57678"/>
    <w:rsid w:val="44F6DD52"/>
    <w:rsid w:val="44F8B50B"/>
    <w:rsid w:val="450CB85C"/>
    <w:rsid w:val="451B5C01"/>
    <w:rsid w:val="4526F261"/>
    <w:rsid w:val="452AA608"/>
    <w:rsid w:val="4533A6DE"/>
    <w:rsid w:val="453CE193"/>
    <w:rsid w:val="454924C0"/>
    <w:rsid w:val="454930A3"/>
    <w:rsid w:val="45557FE2"/>
    <w:rsid w:val="455A438B"/>
    <w:rsid w:val="455D9407"/>
    <w:rsid w:val="4564FFF9"/>
    <w:rsid w:val="456A8C6C"/>
    <w:rsid w:val="4570C5D7"/>
    <w:rsid w:val="45727203"/>
    <w:rsid w:val="45795C0E"/>
    <w:rsid w:val="458248D7"/>
    <w:rsid w:val="4583063C"/>
    <w:rsid w:val="4585EB85"/>
    <w:rsid w:val="458A17F4"/>
    <w:rsid w:val="458EE177"/>
    <w:rsid w:val="458EF821"/>
    <w:rsid w:val="4595471E"/>
    <w:rsid w:val="459C93A6"/>
    <w:rsid w:val="459CA91F"/>
    <w:rsid w:val="459D525F"/>
    <w:rsid w:val="45A01E45"/>
    <w:rsid w:val="45A478CE"/>
    <w:rsid w:val="45A8E35E"/>
    <w:rsid w:val="45A940B5"/>
    <w:rsid w:val="45AED438"/>
    <w:rsid w:val="45BC3C34"/>
    <w:rsid w:val="45CB88C2"/>
    <w:rsid w:val="45CCF0D4"/>
    <w:rsid w:val="45CFF47A"/>
    <w:rsid w:val="45D03ABE"/>
    <w:rsid w:val="45D1738F"/>
    <w:rsid w:val="45D33F31"/>
    <w:rsid w:val="45E2775D"/>
    <w:rsid w:val="4609AA27"/>
    <w:rsid w:val="46149325"/>
    <w:rsid w:val="461637D9"/>
    <w:rsid w:val="4616AD8B"/>
    <w:rsid w:val="4616E6A6"/>
    <w:rsid w:val="462633BA"/>
    <w:rsid w:val="4627CD6F"/>
    <w:rsid w:val="4629EF48"/>
    <w:rsid w:val="463657D7"/>
    <w:rsid w:val="4638AD2F"/>
    <w:rsid w:val="4640389E"/>
    <w:rsid w:val="4650C345"/>
    <w:rsid w:val="46540D91"/>
    <w:rsid w:val="4663C722"/>
    <w:rsid w:val="4669F5E6"/>
    <w:rsid w:val="46729188"/>
    <w:rsid w:val="4672F27B"/>
    <w:rsid w:val="4673389B"/>
    <w:rsid w:val="46874C75"/>
    <w:rsid w:val="4688F820"/>
    <w:rsid w:val="468DDD36"/>
    <w:rsid w:val="46987B49"/>
    <w:rsid w:val="469C51F9"/>
    <w:rsid w:val="46A6722E"/>
    <w:rsid w:val="46AE666D"/>
    <w:rsid w:val="46AFD85E"/>
    <w:rsid w:val="46B3633D"/>
    <w:rsid w:val="46B7ACB6"/>
    <w:rsid w:val="46C444DB"/>
    <w:rsid w:val="46CB7FF0"/>
    <w:rsid w:val="46CF90DC"/>
    <w:rsid w:val="46D78C04"/>
    <w:rsid w:val="46EDD606"/>
    <w:rsid w:val="46EE2224"/>
    <w:rsid w:val="46FE4599"/>
    <w:rsid w:val="470B6189"/>
    <w:rsid w:val="470B9881"/>
    <w:rsid w:val="470BCCC1"/>
    <w:rsid w:val="470CD93F"/>
    <w:rsid w:val="470DAE62"/>
    <w:rsid w:val="471105FB"/>
    <w:rsid w:val="4711EB6C"/>
    <w:rsid w:val="4729D4E5"/>
    <w:rsid w:val="472DA92C"/>
    <w:rsid w:val="4730D1FC"/>
    <w:rsid w:val="4736B4FD"/>
    <w:rsid w:val="4737D544"/>
    <w:rsid w:val="47432511"/>
    <w:rsid w:val="4744E22A"/>
    <w:rsid w:val="4745BEA9"/>
    <w:rsid w:val="474609A9"/>
    <w:rsid w:val="475AAC4F"/>
    <w:rsid w:val="475C513B"/>
    <w:rsid w:val="475F8AA5"/>
    <w:rsid w:val="4761C8D4"/>
    <w:rsid w:val="47633B72"/>
    <w:rsid w:val="4763DF13"/>
    <w:rsid w:val="476FD698"/>
    <w:rsid w:val="477F1907"/>
    <w:rsid w:val="4785395A"/>
    <w:rsid w:val="478792D9"/>
    <w:rsid w:val="478D201D"/>
    <w:rsid w:val="479062F9"/>
    <w:rsid w:val="4791B87A"/>
    <w:rsid w:val="4793F242"/>
    <w:rsid w:val="47A00529"/>
    <w:rsid w:val="47A0AA90"/>
    <w:rsid w:val="47A2BAAE"/>
    <w:rsid w:val="47A41E2E"/>
    <w:rsid w:val="47A71D1F"/>
    <w:rsid w:val="47A7549A"/>
    <w:rsid w:val="47AA2776"/>
    <w:rsid w:val="47AEBB54"/>
    <w:rsid w:val="47B0AABA"/>
    <w:rsid w:val="47BCCF2A"/>
    <w:rsid w:val="47BDE049"/>
    <w:rsid w:val="47CAC355"/>
    <w:rsid w:val="47E0B298"/>
    <w:rsid w:val="47FF0A5C"/>
    <w:rsid w:val="47FFCAE9"/>
    <w:rsid w:val="4804324F"/>
    <w:rsid w:val="4808D6F7"/>
    <w:rsid w:val="480B086C"/>
    <w:rsid w:val="480BD51E"/>
    <w:rsid w:val="480C532C"/>
    <w:rsid w:val="481A7C6F"/>
    <w:rsid w:val="482168D4"/>
    <w:rsid w:val="482B8EFA"/>
    <w:rsid w:val="482C31BD"/>
    <w:rsid w:val="4830C91D"/>
    <w:rsid w:val="483C4187"/>
    <w:rsid w:val="4846199A"/>
    <w:rsid w:val="484DD7F9"/>
    <w:rsid w:val="4857CA1D"/>
    <w:rsid w:val="4867D0B2"/>
    <w:rsid w:val="48686782"/>
    <w:rsid w:val="4868EBE7"/>
    <w:rsid w:val="486B21A3"/>
    <w:rsid w:val="4871B97F"/>
    <w:rsid w:val="487ADE8D"/>
    <w:rsid w:val="487AFEC7"/>
    <w:rsid w:val="48945F69"/>
    <w:rsid w:val="48997438"/>
    <w:rsid w:val="48A8A55D"/>
    <w:rsid w:val="48A90C40"/>
    <w:rsid w:val="48A9D79F"/>
    <w:rsid w:val="48AE148A"/>
    <w:rsid w:val="48B5ACE0"/>
    <w:rsid w:val="48B7A47B"/>
    <w:rsid w:val="48BCECBE"/>
    <w:rsid w:val="48BE104F"/>
    <w:rsid w:val="48C2A048"/>
    <w:rsid w:val="48C7EC6C"/>
    <w:rsid w:val="48CF4BC1"/>
    <w:rsid w:val="48D15936"/>
    <w:rsid w:val="48D71652"/>
    <w:rsid w:val="48E24FA4"/>
    <w:rsid w:val="48E32386"/>
    <w:rsid w:val="48E3667B"/>
    <w:rsid w:val="48E4E713"/>
    <w:rsid w:val="48E919D1"/>
    <w:rsid w:val="48EACB5A"/>
    <w:rsid w:val="48FF8EF6"/>
    <w:rsid w:val="49009219"/>
    <w:rsid w:val="490426C5"/>
    <w:rsid w:val="490427D1"/>
    <w:rsid w:val="4909EAA2"/>
    <w:rsid w:val="49221687"/>
    <w:rsid w:val="4923D5EA"/>
    <w:rsid w:val="492A682D"/>
    <w:rsid w:val="494FE8A6"/>
    <w:rsid w:val="4953BDD5"/>
    <w:rsid w:val="4963AAEE"/>
    <w:rsid w:val="496C9465"/>
    <w:rsid w:val="496E9CBA"/>
    <w:rsid w:val="49746E88"/>
    <w:rsid w:val="497C4F6E"/>
    <w:rsid w:val="497D8781"/>
    <w:rsid w:val="498001DA"/>
    <w:rsid w:val="4984A69A"/>
    <w:rsid w:val="4986A8B9"/>
    <w:rsid w:val="4987E346"/>
    <w:rsid w:val="49A5CE52"/>
    <w:rsid w:val="49A6175B"/>
    <w:rsid w:val="49AE223F"/>
    <w:rsid w:val="49B247D2"/>
    <w:rsid w:val="49BE6575"/>
    <w:rsid w:val="49BF42C5"/>
    <w:rsid w:val="49C30336"/>
    <w:rsid w:val="49DD1630"/>
    <w:rsid w:val="49DF019A"/>
    <w:rsid w:val="49E47688"/>
    <w:rsid w:val="49E76D63"/>
    <w:rsid w:val="49E99BC7"/>
    <w:rsid w:val="49F32B00"/>
    <w:rsid w:val="49FEE287"/>
    <w:rsid w:val="4A1DCE3B"/>
    <w:rsid w:val="4A29EBB0"/>
    <w:rsid w:val="4A36B6A1"/>
    <w:rsid w:val="4A3926F0"/>
    <w:rsid w:val="4A3CC7D1"/>
    <w:rsid w:val="4A3EF471"/>
    <w:rsid w:val="4A3F2ADC"/>
    <w:rsid w:val="4A40FB32"/>
    <w:rsid w:val="4A52814D"/>
    <w:rsid w:val="4A52C812"/>
    <w:rsid w:val="4A56707E"/>
    <w:rsid w:val="4A60A636"/>
    <w:rsid w:val="4A6A3A23"/>
    <w:rsid w:val="4A79FEBD"/>
    <w:rsid w:val="4A8B9BFC"/>
    <w:rsid w:val="4A92A7E0"/>
    <w:rsid w:val="4A9448A2"/>
    <w:rsid w:val="4A95B1F7"/>
    <w:rsid w:val="4AC0F08A"/>
    <w:rsid w:val="4AC604C2"/>
    <w:rsid w:val="4AC6AB51"/>
    <w:rsid w:val="4ACE3C13"/>
    <w:rsid w:val="4ACF8C80"/>
    <w:rsid w:val="4AD67A83"/>
    <w:rsid w:val="4ADC5674"/>
    <w:rsid w:val="4ADE4D04"/>
    <w:rsid w:val="4AEEC4A6"/>
    <w:rsid w:val="4AFA94B5"/>
    <w:rsid w:val="4AFBF768"/>
    <w:rsid w:val="4B01B5C4"/>
    <w:rsid w:val="4B05561B"/>
    <w:rsid w:val="4B0E1898"/>
    <w:rsid w:val="4B10DBCB"/>
    <w:rsid w:val="4B12B2B7"/>
    <w:rsid w:val="4B17F283"/>
    <w:rsid w:val="4B1E424E"/>
    <w:rsid w:val="4B2CB23E"/>
    <w:rsid w:val="4B300799"/>
    <w:rsid w:val="4B329707"/>
    <w:rsid w:val="4B3ABA4E"/>
    <w:rsid w:val="4B3E3536"/>
    <w:rsid w:val="4B427DA8"/>
    <w:rsid w:val="4B46F846"/>
    <w:rsid w:val="4B47AD91"/>
    <w:rsid w:val="4B4B02AD"/>
    <w:rsid w:val="4B52C258"/>
    <w:rsid w:val="4B5ACAF4"/>
    <w:rsid w:val="4B63E82F"/>
    <w:rsid w:val="4B6F7BFD"/>
    <w:rsid w:val="4B7F273C"/>
    <w:rsid w:val="4B9623D0"/>
    <w:rsid w:val="4B9684DA"/>
    <w:rsid w:val="4B9BB242"/>
    <w:rsid w:val="4BA59A8A"/>
    <w:rsid w:val="4BA6FF52"/>
    <w:rsid w:val="4BB13313"/>
    <w:rsid w:val="4BB1BB12"/>
    <w:rsid w:val="4BBFDBA4"/>
    <w:rsid w:val="4BD043FD"/>
    <w:rsid w:val="4BD4665C"/>
    <w:rsid w:val="4BD874FD"/>
    <w:rsid w:val="4BD9C32E"/>
    <w:rsid w:val="4BDB7F4D"/>
    <w:rsid w:val="4BDF7B2F"/>
    <w:rsid w:val="4BEC7476"/>
    <w:rsid w:val="4BEE10E9"/>
    <w:rsid w:val="4BF1AA81"/>
    <w:rsid w:val="4C0019F7"/>
    <w:rsid w:val="4C04AE50"/>
    <w:rsid w:val="4C091B7C"/>
    <w:rsid w:val="4C0995BE"/>
    <w:rsid w:val="4C13733D"/>
    <w:rsid w:val="4C1B47F1"/>
    <w:rsid w:val="4C231A13"/>
    <w:rsid w:val="4C2B92BE"/>
    <w:rsid w:val="4C2F139B"/>
    <w:rsid w:val="4C394FB3"/>
    <w:rsid w:val="4C47E682"/>
    <w:rsid w:val="4C480865"/>
    <w:rsid w:val="4C484083"/>
    <w:rsid w:val="4C4B61C4"/>
    <w:rsid w:val="4C4EA063"/>
    <w:rsid w:val="4C4F819B"/>
    <w:rsid w:val="4C5ED848"/>
    <w:rsid w:val="4C66F15D"/>
    <w:rsid w:val="4C6CE3DE"/>
    <w:rsid w:val="4C7289A6"/>
    <w:rsid w:val="4C74466B"/>
    <w:rsid w:val="4C790017"/>
    <w:rsid w:val="4C86E169"/>
    <w:rsid w:val="4C8CE90D"/>
    <w:rsid w:val="4C8ED7C5"/>
    <w:rsid w:val="4C92A7AF"/>
    <w:rsid w:val="4C991A65"/>
    <w:rsid w:val="4C9C96D0"/>
    <w:rsid w:val="4CA8DF5A"/>
    <w:rsid w:val="4CACA061"/>
    <w:rsid w:val="4CAFC6D8"/>
    <w:rsid w:val="4CB2BFFF"/>
    <w:rsid w:val="4CBA098B"/>
    <w:rsid w:val="4CD3B30E"/>
    <w:rsid w:val="4CD56235"/>
    <w:rsid w:val="4CD6C09A"/>
    <w:rsid w:val="4CD767F1"/>
    <w:rsid w:val="4CE29A1F"/>
    <w:rsid w:val="4CF28C67"/>
    <w:rsid w:val="4CFD3738"/>
    <w:rsid w:val="4CFE52A3"/>
    <w:rsid w:val="4D034749"/>
    <w:rsid w:val="4D0CE28C"/>
    <w:rsid w:val="4D12B265"/>
    <w:rsid w:val="4D1D6A52"/>
    <w:rsid w:val="4D25A7DF"/>
    <w:rsid w:val="4D2B2953"/>
    <w:rsid w:val="4D39F191"/>
    <w:rsid w:val="4D3BE24A"/>
    <w:rsid w:val="4D3CC027"/>
    <w:rsid w:val="4D3ECA5B"/>
    <w:rsid w:val="4D42B8B1"/>
    <w:rsid w:val="4D49B606"/>
    <w:rsid w:val="4D667022"/>
    <w:rsid w:val="4D6ACF94"/>
    <w:rsid w:val="4D6D64E9"/>
    <w:rsid w:val="4D74AECE"/>
    <w:rsid w:val="4D7CA524"/>
    <w:rsid w:val="4D84838A"/>
    <w:rsid w:val="4D85D8FA"/>
    <w:rsid w:val="4D88FA95"/>
    <w:rsid w:val="4D8F9652"/>
    <w:rsid w:val="4D93B7D5"/>
    <w:rsid w:val="4D94DCF8"/>
    <w:rsid w:val="4DA4FBEE"/>
    <w:rsid w:val="4DA7E01B"/>
    <w:rsid w:val="4DB030CA"/>
    <w:rsid w:val="4DC32326"/>
    <w:rsid w:val="4DC3F7D5"/>
    <w:rsid w:val="4DCB56DB"/>
    <w:rsid w:val="4DD11E15"/>
    <w:rsid w:val="4DD2180F"/>
    <w:rsid w:val="4DE9D9A3"/>
    <w:rsid w:val="4DED299C"/>
    <w:rsid w:val="4DF618C0"/>
    <w:rsid w:val="4DF69957"/>
    <w:rsid w:val="4E012C3E"/>
    <w:rsid w:val="4E07183F"/>
    <w:rsid w:val="4E093556"/>
    <w:rsid w:val="4E0BD8E3"/>
    <w:rsid w:val="4E125D7D"/>
    <w:rsid w:val="4E178EC7"/>
    <w:rsid w:val="4E1ADEAE"/>
    <w:rsid w:val="4E208C96"/>
    <w:rsid w:val="4E29031F"/>
    <w:rsid w:val="4E38AFCD"/>
    <w:rsid w:val="4E3DBE6C"/>
    <w:rsid w:val="4E4154FA"/>
    <w:rsid w:val="4E4368D5"/>
    <w:rsid w:val="4E45A5ED"/>
    <w:rsid w:val="4E48FAF8"/>
    <w:rsid w:val="4E5500FB"/>
    <w:rsid w:val="4E5B059C"/>
    <w:rsid w:val="4E61D36A"/>
    <w:rsid w:val="4E68474F"/>
    <w:rsid w:val="4E6ACB3A"/>
    <w:rsid w:val="4E6E9F93"/>
    <w:rsid w:val="4E8D359D"/>
    <w:rsid w:val="4E8F6EFC"/>
    <w:rsid w:val="4E9B0780"/>
    <w:rsid w:val="4E9DD34C"/>
    <w:rsid w:val="4EA04F6D"/>
    <w:rsid w:val="4EA06B06"/>
    <w:rsid w:val="4EA8C704"/>
    <w:rsid w:val="4EB39B77"/>
    <w:rsid w:val="4EC148D7"/>
    <w:rsid w:val="4EC3DFEF"/>
    <w:rsid w:val="4EC55C36"/>
    <w:rsid w:val="4ECD3C9C"/>
    <w:rsid w:val="4ED47542"/>
    <w:rsid w:val="4ED97293"/>
    <w:rsid w:val="4EE2E553"/>
    <w:rsid w:val="4EE81FDC"/>
    <w:rsid w:val="4EED0F2B"/>
    <w:rsid w:val="4EFF063E"/>
    <w:rsid w:val="4F14CCA3"/>
    <w:rsid w:val="4F19FFA0"/>
    <w:rsid w:val="4F2A2863"/>
    <w:rsid w:val="4F3154C4"/>
    <w:rsid w:val="4F37A5D7"/>
    <w:rsid w:val="4F3CC4FC"/>
    <w:rsid w:val="4F408DBB"/>
    <w:rsid w:val="4F4599E6"/>
    <w:rsid w:val="4F47ABD9"/>
    <w:rsid w:val="4F4A0B79"/>
    <w:rsid w:val="4F52F112"/>
    <w:rsid w:val="4F54F7BA"/>
    <w:rsid w:val="4F5AA433"/>
    <w:rsid w:val="4F5F7D79"/>
    <w:rsid w:val="4F715CC6"/>
    <w:rsid w:val="4F73DAEF"/>
    <w:rsid w:val="4F822E3A"/>
    <w:rsid w:val="4F95A36B"/>
    <w:rsid w:val="4F9AEB4B"/>
    <w:rsid w:val="4F9B01FA"/>
    <w:rsid w:val="4F9B83C8"/>
    <w:rsid w:val="4FA6A181"/>
    <w:rsid w:val="4FBEDF56"/>
    <w:rsid w:val="4FC27910"/>
    <w:rsid w:val="4FC645D0"/>
    <w:rsid w:val="4FCA850B"/>
    <w:rsid w:val="4FD058C9"/>
    <w:rsid w:val="4FD609DE"/>
    <w:rsid w:val="4FE0FDEE"/>
    <w:rsid w:val="4FE8A90B"/>
    <w:rsid w:val="4FEB3D2B"/>
    <w:rsid w:val="4FF39890"/>
    <w:rsid w:val="4FF54B3C"/>
    <w:rsid w:val="4FF9D5E6"/>
    <w:rsid w:val="4FF9E2B7"/>
    <w:rsid w:val="5000F162"/>
    <w:rsid w:val="5006DD41"/>
    <w:rsid w:val="5017A7D9"/>
    <w:rsid w:val="5022BB47"/>
    <w:rsid w:val="502A18AC"/>
    <w:rsid w:val="502F9CED"/>
    <w:rsid w:val="5035915A"/>
    <w:rsid w:val="5040D961"/>
    <w:rsid w:val="504A8996"/>
    <w:rsid w:val="504E2521"/>
    <w:rsid w:val="5053CBB9"/>
    <w:rsid w:val="50588672"/>
    <w:rsid w:val="505F724D"/>
    <w:rsid w:val="50745FE0"/>
    <w:rsid w:val="507618B4"/>
    <w:rsid w:val="507AED96"/>
    <w:rsid w:val="507EAF4C"/>
    <w:rsid w:val="5085C5A2"/>
    <w:rsid w:val="508FD4E9"/>
    <w:rsid w:val="50906495"/>
    <w:rsid w:val="50A58221"/>
    <w:rsid w:val="50A93B76"/>
    <w:rsid w:val="50AA9631"/>
    <w:rsid w:val="50ABB3AB"/>
    <w:rsid w:val="50B25174"/>
    <w:rsid w:val="50B30C23"/>
    <w:rsid w:val="50B5AA18"/>
    <w:rsid w:val="50B7BE8C"/>
    <w:rsid w:val="50C88714"/>
    <w:rsid w:val="50D88208"/>
    <w:rsid w:val="50DA77D5"/>
    <w:rsid w:val="50DAEEF7"/>
    <w:rsid w:val="50EDD7D1"/>
    <w:rsid w:val="50F2CB92"/>
    <w:rsid w:val="5103481B"/>
    <w:rsid w:val="5103D5CA"/>
    <w:rsid w:val="51044696"/>
    <w:rsid w:val="510A3D03"/>
    <w:rsid w:val="51136C37"/>
    <w:rsid w:val="511411FF"/>
    <w:rsid w:val="511863A7"/>
    <w:rsid w:val="51279913"/>
    <w:rsid w:val="5128A2D4"/>
    <w:rsid w:val="51292502"/>
    <w:rsid w:val="51298E77"/>
    <w:rsid w:val="5136EEF3"/>
    <w:rsid w:val="513811A7"/>
    <w:rsid w:val="51466C39"/>
    <w:rsid w:val="514A6312"/>
    <w:rsid w:val="514C7373"/>
    <w:rsid w:val="5150694E"/>
    <w:rsid w:val="516D5CF5"/>
    <w:rsid w:val="5170CCBB"/>
    <w:rsid w:val="5172F405"/>
    <w:rsid w:val="517325C8"/>
    <w:rsid w:val="5176385D"/>
    <w:rsid w:val="517B96EB"/>
    <w:rsid w:val="518071F5"/>
    <w:rsid w:val="5185814F"/>
    <w:rsid w:val="51875F42"/>
    <w:rsid w:val="51879108"/>
    <w:rsid w:val="518D0648"/>
    <w:rsid w:val="51909208"/>
    <w:rsid w:val="5192A3B7"/>
    <w:rsid w:val="51953550"/>
    <w:rsid w:val="5197535A"/>
    <w:rsid w:val="51A5182D"/>
    <w:rsid w:val="51ADAEEF"/>
    <w:rsid w:val="51BC1959"/>
    <w:rsid w:val="51C0FBA2"/>
    <w:rsid w:val="51D035DB"/>
    <w:rsid w:val="51D497BE"/>
    <w:rsid w:val="51DF6238"/>
    <w:rsid w:val="51E14D28"/>
    <w:rsid w:val="51E73DE9"/>
    <w:rsid w:val="51EAD7E9"/>
    <w:rsid w:val="51EAF54C"/>
    <w:rsid w:val="51FD57AE"/>
    <w:rsid w:val="51FE861F"/>
    <w:rsid w:val="5202E1C4"/>
    <w:rsid w:val="52042006"/>
    <w:rsid w:val="520E9672"/>
    <w:rsid w:val="52176AB5"/>
    <w:rsid w:val="521A0448"/>
    <w:rsid w:val="521A253E"/>
    <w:rsid w:val="521B807D"/>
    <w:rsid w:val="521D1B69"/>
    <w:rsid w:val="521EDCBF"/>
    <w:rsid w:val="5220B5D9"/>
    <w:rsid w:val="5222F852"/>
    <w:rsid w:val="522A4B71"/>
    <w:rsid w:val="522E9E21"/>
    <w:rsid w:val="52392E01"/>
    <w:rsid w:val="523F8310"/>
    <w:rsid w:val="5249B985"/>
    <w:rsid w:val="524B3E78"/>
    <w:rsid w:val="5254294E"/>
    <w:rsid w:val="526CAD31"/>
    <w:rsid w:val="52768CFA"/>
    <w:rsid w:val="52849CA9"/>
    <w:rsid w:val="528C2049"/>
    <w:rsid w:val="528C7DD8"/>
    <w:rsid w:val="5292EE34"/>
    <w:rsid w:val="5295DD34"/>
    <w:rsid w:val="529801CA"/>
    <w:rsid w:val="529D4F9F"/>
    <w:rsid w:val="52AC674F"/>
    <w:rsid w:val="52B07BD7"/>
    <w:rsid w:val="52B9B8DE"/>
    <w:rsid w:val="52BE9F05"/>
    <w:rsid w:val="52C80328"/>
    <w:rsid w:val="52C9713F"/>
    <w:rsid w:val="52CED995"/>
    <w:rsid w:val="52DBE183"/>
    <w:rsid w:val="52E32D23"/>
    <w:rsid w:val="52E44520"/>
    <w:rsid w:val="52E5300A"/>
    <w:rsid w:val="52EF81C9"/>
    <w:rsid w:val="52F49575"/>
    <w:rsid w:val="52FF8F77"/>
    <w:rsid w:val="5300401C"/>
    <w:rsid w:val="53022B08"/>
    <w:rsid w:val="53094FFC"/>
    <w:rsid w:val="532474E7"/>
    <w:rsid w:val="5328750C"/>
    <w:rsid w:val="5329F423"/>
    <w:rsid w:val="533BDE23"/>
    <w:rsid w:val="533FE813"/>
    <w:rsid w:val="5342424B"/>
    <w:rsid w:val="534A0F9A"/>
    <w:rsid w:val="535442AA"/>
    <w:rsid w:val="535759FF"/>
    <w:rsid w:val="535E1836"/>
    <w:rsid w:val="53638437"/>
    <w:rsid w:val="5364BFFA"/>
    <w:rsid w:val="5366574D"/>
    <w:rsid w:val="5375230A"/>
    <w:rsid w:val="537931C1"/>
    <w:rsid w:val="537FEA82"/>
    <w:rsid w:val="53823579"/>
    <w:rsid w:val="538CF6D4"/>
    <w:rsid w:val="53A48C05"/>
    <w:rsid w:val="53A87D4B"/>
    <w:rsid w:val="53AFE569"/>
    <w:rsid w:val="53CEED95"/>
    <w:rsid w:val="53D608EC"/>
    <w:rsid w:val="53D61390"/>
    <w:rsid w:val="53DA8ACF"/>
    <w:rsid w:val="53DE4777"/>
    <w:rsid w:val="53EB7A4A"/>
    <w:rsid w:val="53EF42C2"/>
    <w:rsid w:val="53FE341B"/>
    <w:rsid w:val="5400CCDC"/>
    <w:rsid w:val="5404EEA5"/>
    <w:rsid w:val="540C6FE2"/>
    <w:rsid w:val="540EDC79"/>
    <w:rsid w:val="54121651"/>
    <w:rsid w:val="5416E2DE"/>
    <w:rsid w:val="541EEEC7"/>
    <w:rsid w:val="5423812F"/>
    <w:rsid w:val="5426EEA1"/>
    <w:rsid w:val="542D83E9"/>
    <w:rsid w:val="5453CD10"/>
    <w:rsid w:val="54583E3B"/>
    <w:rsid w:val="545A1724"/>
    <w:rsid w:val="545EA224"/>
    <w:rsid w:val="5460431C"/>
    <w:rsid w:val="5462A2F3"/>
    <w:rsid w:val="5484C946"/>
    <w:rsid w:val="5489564B"/>
    <w:rsid w:val="5489B513"/>
    <w:rsid w:val="549320E0"/>
    <w:rsid w:val="549C1344"/>
    <w:rsid w:val="54A03107"/>
    <w:rsid w:val="54A965D6"/>
    <w:rsid w:val="54C20A28"/>
    <w:rsid w:val="54C3B585"/>
    <w:rsid w:val="54C83043"/>
    <w:rsid w:val="54CC8B41"/>
    <w:rsid w:val="54D1F146"/>
    <w:rsid w:val="54D76E78"/>
    <w:rsid w:val="54DCE38B"/>
    <w:rsid w:val="54DE6392"/>
    <w:rsid w:val="54DF6A05"/>
    <w:rsid w:val="54E255CA"/>
    <w:rsid w:val="54E86270"/>
    <w:rsid w:val="54F8D0D9"/>
    <w:rsid w:val="550B6709"/>
    <w:rsid w:val="550E0B0D"/>
    <w:rsid w:val="5512D9B9"/>
    <w:rsid w:val="551A0957"/>
    <w:rsid w:val="55239676"/>
    <w:rsid w:val="5524AA3A"/>
    <w:rsid w:val="55279E4F"/>
    <w:rsid w:val="552B2DDA"/>
    <w:rsid w:val="55305F16"/>
    <w:rsid w:val="554D292A"/>
    <w:rsid w:val="555EAF7A"/>
    <w:rsid w:val="55614B6A"/>
    <w:rsid w:val="556FB230"/>
    <w:rsid w:val="5579E473"/>
    <w:rsid w:val="558CCF0F"/>
    <w:rsid w:val="558E0D6D"/>
    <w:rsid w:val="559E0624"/>
    <w:rsid w:val="55A3A73B"/>
    <w:rsid w:val="55AC16C2"/>
    <w:rsid w:val="55AD734E"/>
    <w:rsid w:val="55B1A6AA"/>
    <w:rsid w:val="55BEDD0A"/>
    <w:rsid w:val="55C00943"/>
    <w:rsid w:val="55C397FA"/>
    <w:rsid w:val="55CE5E7B"/>
    <w:rsid w:val="55D1882E"/>
    <w:rsid w:val="55D4012E"/>
    <w:rsid w:val="55D7FC7A"/>
    <w:rsid w:val="55DE1E3A"/>
    <w:rsid w:val="55F76AC9"/>
    <w:rsid w:val="5612A8FB"/>
    <w:rsid w:val="5616CF83"/>
    <w:rsid w:val="56181A1E"/>
    <w:rsid w:val="56349DC9"/>
    <w:rsid w:val="5635E5DA"/>
    <w:rsid w:val="563802EC"/>
    <w:rsid w:val="563E5A7B"/>
    <w:rsid w:val="56544DB4"/>
    <w:rsid w:val="56586E89"/>
    <w:rsid w:val="5665A86E"/>
    <w:rsid w:val="5668F026"/>
    <w:rsid w:val="5678F114"/>
    <w:rsid w:val="567B36D0"/>
    <w:rsid w:val="56814B42"/>
    <w:rsid w:val="568E8133"/>
    <w:rsid w:val="568F873F"/>
    <w:rsid w:val="5692BC5B"/>
    <w:rsid w:val="56A293B9"/>
    <w:rsid w:val="56AABD09"/>
    <w:rsid w:val="56C758D1"/>
    <w:rsid w:val="56CEED2E"/>
    <w:rsid w:val="56D59CFA"/>
    <w:rsid w:val="56D65A97"/>
    <w:rsid w:val="56DC885E"/>
    <w:rsid w:val="56DD6A09"/>
    <w:rsid w:val="56E57EFE"/>
    <w:rsid w:val="56E9E244"/>
    <w:rsid w:val="56EF25A8"/>
    <w:rsid w:val="56EF859E"/>
    <w:rsid w:val="57059676"/>
    <w:rsid w:val="570AAF9F"/>
    <w:rsid w:val="570AF287"/>
    <w:rsid w:val="57132CDE"/>
    <w:rsid w:val="571928CA"/>
    <w:rsid w:val="571D30B4"/>
    <w:rsid w:val="5720E8CD"/>
    <w:rsid w:val="572925DF"/>
    <w:rsid w:val="572BC23E"/>
    <w:rsid w:val="572FEA69"/>
    <w:rsid w:val="573BC3D5"/>
    <w:rsid w:val="573F43CE"/>
    <w:rsid w:val="57621202"/>
    <w:rsid w:val="57692B0C"/>
    <w:rsid w:val="576D25C0"/>
    <w:rsid w:val="576D68BA"/>
    <w:rsid w:val="576EB69A"/>
    <w:rsid w:val="5774E703"/>
    <w:rsid w:val="577594C7"/>
    <w:rsid w:val="5779FBC4"/>
    <w:rsid w:val="577B13FE"/>
    <w:rsid w:val="577EA622"/>
    <w:rsid w:val="57980E1F"/>
    <w:rsid w:val="579917CC"/>
    <w:rsid w:val="57A3738D"/>
    <w:rsid w:val="57AEB689"/>
    <w:rsid w:val="57B500DF"/>
    <w:rsid w:val="57C27245"/>
    <w:rsid w:val="57C80B7B"/>
    <w:rsid w:val="57D6F472"/>
    <w:rsid w:val="57DC11B2"/>
    <w:rsid w:val="57DEC2E0"/>
    <w:rsid w:val="57DF796E"/>
    <w:rsid w:val="57E21A5B"/>
    <w:rsid w:val="57E3A39B"/>
    <w:rsid w:val="57E7002D"/>
    <w:rsid w:val="57F15FEF"/>
    <w:rsid w:val="57FB48D6"/>
    <w:rsid w:val="58008380"/>
    <w:rsid w:val="5807245F"/>
    <w:rsid w:val="58082CCB"/>
    <w:rsid w:val="581D2219"/>
    <w:rsid w:val="583ADB7D"/>
    <w:rsid w:val="583C0862"/>
    <w:rsid w:val="583C55A5"/>
    <w:rsid w:val="5842A045"/>
    <w:rsid w:val="58432E59"/>
    <w:rsid w:val="5844385E"/>
    <w:rsid w:val="584BBAC8"/>
    <w:rsid w:val="58554D5D"/>
    <w:rsid w:val="58621F4F"/>
    <w:rsid w:val="58647110"/>
    <w:rsid w:val="5864B9D1"/>
    <w:rsid w:val="586FF4E2"/>
    <w:rsid w:val="58755F54"/>
    <w:rsid w:val="587C3852"/>
    <w:rsid w:val="587F99AE"/>
    <w:rsid w:val="58831613"/>
    <w:rsid w:val="58864BB8"/>
    <w:rsid w:val="5891F0E4"/>
    <w:rsid w:val="5899EFD5"/>
    <w:rsid w:val="58A6B8EB"/>
    <w:rsid w:val="58A887BA"/>
    <w:rsid w:val="58B77ADE"/>
    <w:rsid w:val="58B7CF50"/>
    <w:rsid w:val="58B9A2ED"/>
    <w:rsid w:val="58BD9A85"/>
    <w:rsid w:val="58C56C95"/>
    <w:rsid w:val="58D28AE9"/>
    <w:rsid w:val="58EC1C56"/>
    <w:rsid w:val="58EC50E9"/>
    <w:rsid w:val="58F9294A"/>
    <w:rsid w:val="5900DF43"/>
    <w:rsid w:val="590F6A67"/>
    <w:rsid w:val="590FE5C9"/>
    <w:rsid w:val="5917D15B"/>
    <w:rsid w:val="59194495"/>
    <w:rsid w:val="591C8BB7"/>
    <w:rsid w:val="591DD939"/>
    <w:rsid w:val="592B2592"/>
    <w:rsid w:val="59312D0B"/>
    <w:rsid w:val="593B4A48"/>
    <w:rsid w:val="59552081"/>
    <w:rsid w:val="5955214D"/>
    <w:rsid w:val="59623C65"/>
    <w:rsid w:val="596A3111"/>
    <w:rsid w:val="596D3256"/>
    <w:rsid w:val="596F6408"/>
    <w:rsid w:val="59754280"/>
    <w:rsid w:val="597942F1"/>
    <w:rsid w:val="598CB878"/>
    <w:rsid w:val="59958EEF"/>
    <w:rsid w:val="599E0D9E"/>
    <w:rsid w:val="59A594BF"/>
    <w:rsid w:val="59A5A4F2"/>
    <w:rsid w:val="59A5B68D"/>
    <w:rsid w:val="59B0684F"/>
    <w:rsid w:val="59B69C04"/>
    <w:rsid w:val="59BA3BFB"/>
    <w:rsid w:val="59BD9AFD"/>
    <w:rsid w:val="59BEC8D4"/>
    <w:rsid w:val="59C00E71"/>
    <w:rsid w:val="59C186BC"/>
    <w:rsid w:val="59D0100F"/>
    <w:rsid w:val="59D49720"/>
    <w:rsid w:val="59D54AF1"/>
    <w:rsid w:val="59D864D4"/>
    <w:rsid w:val="59D95155"/>
    <w:rsid w:val="59E5A669"/>
    <w:rsid w:val="59FD7C84"/>
    <w:rsid w:val="59FEAFF5"/>
    <w:rsid w:val="5A01FB8F"/>
    <w:rsid w:val="5A23BDF9"/>
    <w:rsid w:val="5A29DA32"/>
    <w:rsid w:val="5A2DFE04"/>
    <w:rsid w:val="5A2F01CE"/>
    <w:rsid w:val="5A34BF50"/>
    <w:rsid w:val="5A39FC4F"/>
    <w:rsid w:val="5A3A0B7B"/>
    <w:rsid w:val="5A3C28F3"/>
    <w:rsid w:val="5A543A5D"/>
    <w:rsid w:val="5A59F7C2"/>
    <w:rsid w:val="5A5D5064"/>
    <w:rsid w:val="5A5DC04E"/>
    <w:rsid w:val="5A5DE436"/>
    <w:rsid w:val="5A5E77C8"/>
    <w:rsid w:val="5A62CCB5"/>
    <w:rsid w:val="5A64FE6B"/>
    <w:rsid w:val="5A73185A"/>
    <w:rsid w:val="5A74C681"/>
    <w:rsid w:val="5A79931D"/>
    <w:rsid w:val="5A7FD7D9"/>
    <w:rsid w:val="5A85AD92"/>
    <w:rsid w:val="5A8A47FD"/>
    <w:rsid w:val="5A901716"/>
    <w:rsid w:val="5AA425C4"/>
    <w:rsid w:val="5AB679BA"/>
    <w:rsid w:val="5AC11DC9"/>
    <w:rsid w:val="5AC4F4EC"/>
    <w:rsid w:val="5AC6DCA9"/>
    <w:rsid w:val="5AC8BAC8"/>
    <w:rsid w:val="5AC8DB23"/>
    <w:rsid w:val="5AD08596"/>
    <w:rsid w:val="5AD9F422"/>
    <w:rsid w:val="5AE636F7"/>
    <w:rsid w:val="5AE8C0CD"/>
    <w:rsid w:val="5AF77D26"/>
    <w:rsid w:val="5AFB64A3"/>
    <w:rsid w:val="5B051FC4"/>
    <w:rsid w:val="5B113060"/>
    <w:rsid w:val="5B3140A7"/>
    <w:rsid w:val="5B355D7B"/>
    <w:rsid w:val="5B3B5BD2"/>
    <w:rsid w:val="5B4691A2"/>
    <w:rsid w:val="5B5B3C3F"/>
    <w:rsid w:val="5B688052"/>
    <w:rsid w:val="5B732C35"/>
    <w:rsid w:val="5B926773"/>
    <w:rsid w:val="5B9F604C"/>
    <w:rsid w:val="5B9F73ED"/>
    <w:rsid w:val="5B9FC3DA"/>
    <w:rsid w:val="5BA06BC6"/>
    <w:rsid w:val="5BA28B9D"/>
    <w:rsid w:val="5BA2CA33"/>
    <w:rsid w:val="5BA781FC"/>
    <w:rsid w:val="5BB495F3"/>
    <w:rsid w:val="5BB7F4E1"/>
    <w:rsid w:val="5BC1A21D"/>
    <w:rsid w:val="5BCAB191"/>
    <w:rsid w:val="5BD6D643"/>
    <w:rsid w:val="5BD6D73E"/>
    <w:rsid w:val="5BF946E3"/>
    <w:rsid w:val="5C027F81"/>
    <w:rsid w:val="5C04CC09"/>
    <w:rsid w:val="5C0576C5"/>
    <w:rsid w:val="5C0733FC"/>
    <w:rsid w:val="5C10284B"/>
    <w:rsid w:val="5C20FDAE"/>
    <w:rsid w:val="5C2373B4"/>
    <w:rsid w:val="5C3109A4"/>
    <w:rsid w:val="5C332BBE"/>
    <w:rsid w:val="5C3E7118"/>
    <w:rsid w:val="5C3ED2A6"/>
    <w:rsid w:val="5C3F8299"/>
    <w:rsid w:val="5C432F14"/>
    <w:rsid w:val="5C441C1C"/>
    <w:rsid w:val="5C4F8A49"/>
    <w:rsid w:val="5C502FB8"/>
    <w:rsid w:val="5C506A17"/>
    <w:rsid w:val="5C5FB9F2"/>
    <w:rsid w:val="5C6BFA28"/>
    <w:rsid w:val="5C748275"/>
    <w:rsid w:val="5C8B43C9"/>
    <w:rsid w:val="5C900C39"/>
    <w:rsid w:val="5C925BA1"/>
    <w:rsid w:val="5C970331"/>
    <w:rsid w:val="5C9C1771"/>
    <w:rsid w:val="5CAE7A45"/>
    <w:rsid w:val="5CB695C3"/>
    <w:rsid w:val="5CB9E448"/>
    <w:rsid w:val="5CD3BF34"/>
    <w:rsid w:val="5CD42EA6"/>
    <w:rsid w:val="5CD4ED21"/>
    <w:rsid w:val="5CD72F81"/>
    <w:rsid w:val="5CE0220B"/>
    <w:rsid w:val="5CE4E6BF"/>
    <w:rsid w:val="5CE57FC1"/>
    <w:rsid w:val="5CE82EC0"/>
    <w:rsid w:val="5CE9AAB1"/>
    <w:rsid w:val="5CF3318F"/>
    <w:rsid w:val="5CF53DB4"/>
    <w:rsid w:val="5CFF2957"/>
    <w:rsid w:val="5D0B3FA5"/>
    <w:rsid w:val="5D0E16F9"/>
    <w:rsid w:val="5D0E9C02"/>
    <w:rsid w:val="5D1077FD"/>
    <w:rsid w:val="5D1B3027"/>
    <w:rsid w:val="5D3B8358"/>
    <w:rsid w:val="5D41AE20"/>
    <w:rsid w:val="5D43A23C"/>
    <w:rsid w:val="5D4E0B55"/>
    <w:rsid w:val="5D535BB8"/>
    <w:rsid w:val="5D682127"/>
    <w:rsid w:val="5D6AD2EB"/>
    <w:rsid w:val="5D71493B"/>
    <w:rsid w:val="5D725EE8"/>
    <w:rsid w:val="5D73FBF8"/>
    <w:rsid w:val="5D7D2EF4"/>
    <w:rsid w:val="5D8D840E"/>
    <w:rsid w:val="5D9F75FE"/>
    <w:rsid w:val="5DA7E085"/>
    <w:rsid w:val="5DA8FC63"/>
    <w:rsid w:val="5DAAE4C7"/>
    <w:rsid w:val="5DAC9407"/>
    <w:rsid w:val="5DAD5B7B"/>
    <w:rsid w:val="5DAF9173"/>
    <w:rsid w:val="5DB6F107"/>
    <w:rsid w:val="5DBC9904"/>
    <w:rsid w:val="5DC6C8C2"/>
    <w:rsid w:val="5DC77A3B"/>
    <w:rsid w:val="5DCA3336"/>
    <w:rsid w:val="5DD1F9D6"/>
    <w:rsid w:val="5DDB8176"/>
    <w:rsid w:val="5DEC90AD"/>
    <w:rsid w:val="5DF571E7"/>
    <w:rsid w:val="5DF73BE2"/>
    <w:rsid w:val="5E07995D"/>
    <w:rsid w:val="5E1AFEAC"/>
    <w:rsid w:val="5E33137F"/>
    <w:rsid w:val="5E433F15"/>
    <w:rsid w:val="5E4A6C3A"/>
    <w:rsid w:val="5E4ED332"/>
    <w:rsid w:val="5E54FC3F"/>
    <w:rsid w:val="5E61E71E"/>
    <w:rsid w:val="5E667E09"/>
    <w:rsid w:val="5E6B317B"/>
    <w:rsid w:val="5E6FD1BF"/>
    <w:rsid w:val="5E7C7126"/>
    <w:rsid w:val="5E88332B"/>
    <w:rsid w:val="5E8A834B"/>
    <w:rsid w:val="5E8AA010"/>
    <w:rsid w:val="5EA75F0C"/>
    <w:rsid w:val="5EAA8522"/>
    <w:rsid w:val="5EB34A56"/>
    <w:rsid w:val="5EDA53ED"/>
    <w:rsid w:val="5EE51B82"/>
    <w:rsid w:val="5EE7F269"/>
    <w:rsid w:val="5EE8A87E"/>
    <w:rsid w:val="5EE956E1"/>
    <w:rsid w:val="5EEB4D8C"/>
    <w:rsid w:val="5EF15898"/>
    <w:rsid w:val="5EF39C4C"/>
    <w:rsid w:val="5EF3EF57"/>
    <w:rsid w:val="5EF47F08"/>
    <w:rsid w:val="5F09F19E"/>
    <w:rsid w:val="5F15A8F0"/>
    <w:rsid w:val="5F21906B"/>
    <w:rsid w:val="5F46BF1A"/>
    <w:rsid w:val="5F5C681E"/>
    <w:rsid w:val="5F660386"/>
    <w:rsid w:val="5F74E71A"/>
    <w:rsid w:val="5F80234A"/>
    <w:rsid w:val="5F82FA53"/>
    <w:rsid w:val="5F872883"/>
    <w:rsid w:val="5F8DBDE6"/>
    <w:rsid w:val="5F927AD9"/>
    <w:rsid w:val="5F9AD101"/>
    <w:rsid w:val="5F9C0FE8"/>
    <w:rsid w:val="5FA2F154"/>
    <w:rsid w:val="5FA6ECAA"/>
    <w:rsid w:val="5FA8B178"/>
    <w:rsid w:val="5FAA03F1"/>
    <w:rsid w:val="5FAE8606"/>
    <w:rsid w:val="5FAF6C51"/>
    <w:rsid w:val="5FB06D38"/>
    <w:rsid w:val="5FC29F23"/>
    <w:rsid w:val="5FC3CAD6"/>
    <w:rsid w:val="5FC60459"/>
    <w:rsid w:val="5FCDF7FF"/>
    <w:rsid w:val="5FD8F569"/>
    <w:rsid w:val="5FE29076"/>
    <w:rsid w:val="5FEF79F9"/>
    <w:rsid w:val="5FF092A9"/>
    <w:rsid w:val="6007CB1F"/>
    <w:rsid w:val="600A7C6E"/>
    <w:rsid w:val="600DE2A6"/>
    <w:rsid w:val="6012A7B5"/>
    <w:rsid w:val="60185E09"/>
    <w:rsid w:val="60193FEE"/>
    <w:rsid w:val="601B8504"/>
    <w:rsid w:val="60238B0A"/>
    <w:rsid w:val="60342C0A"/>
    <w:rsid w:val="60396B63"/>
    <w:rsid w:val="603C0C99"/>
    <w:rsid w:val="60491BF1"/>
    <w:rsid w:val="60523C88"/>
    <w:rsid w:val="605413BD"/>
    <w:rsid w:val="606464F3"/>
    <w:rsid w:val="6066A782"/>
    <w:rsid w:val="606A6611"/>
    <w:rsid w:val="607539BE"/>
    <w:rsid w:val="60764194"/>
    <w:rsid w:val="607928DF"/>
    <w:rsid w:val="607933AB"/>
    <w:rsid w:val="6079C1E1"/>
    <w:rsid w:val="60865FB4"/>
    <w:rsid w:val="608957BE"/>
    <w:rsid w:val="60A21D28"/>
    <w:rsid w:val="60A9F417"/>
    <w:rsid w:val="60AB27CC"/>
    <w:rsid w:val="60B6D5B0"/>
    <w:rsid w:val="60BE80D9"/>
    <w:rsid w:val="60D82970"/>
    <w:rsid w:val="60D948F5"/>
    <w:rsid w:val="60DDBD2D"/>
    <w:rsid w:val="60DDFCD5"/>
    <w:rsid w:val="60DE1B67"/>
    <w:rsid w:val="60E6C322"/>
    <w:rsid w:val="60EAB34D"/>
    <w:rsid w:val="60EB773C"/>
    <w:rsid w:val="60F490D9"/>
    <w:rsid w:val="60F9B0D7"/>
    <w:rsid w:val="60FAB05F"/>
    <w:rsid w:val="60FED89D"/>
    <w:rsid w:val="610E9B0A"/>
    <w:rsid w:val="6118170D"/>
    <w:rsid w:val="611B0174"/>
    <w:rsid w:val="61305B49"/>
    <w:rsid w:val="61326F37"/>
    <w:rsid w:val="6154B588"/>
    <w:rsid w:val="6154CFC5"/>
    <w:rsid w:val="616185DE"/>
    <w:rsid w:val="61642B3C"/>
    <w:rsid w:val="616A4AFF"/>
    <w:rsid w:val="616E57E9"/>
    <w:rsid w:val="616F0E3D"/>
    <w:rsid w:val="618638A2"/>
    <w:rsid w:val="61958015"/>
    <w:rsid w:val="61958C9C"/>
    <w:rsid w:val="61973350"/>
    <w:rsid w:val="619E0B02"/>
    <w:rsid w:val="61A06078"/>
    <w:rsid w:val="61AC46BC"/>
    <w:rsid w:val="61AEDFD5"/>
    <w:rsid w:val="61B179C5"/>
    <w:rsid w:val="61B51FC6"/>
    <w:rsid w:val="61C02A77"/>
    <w:rsid w:val="61DAD990"/>
    <w:rsid w:val="61E2D98D"/>
    <w:rsid w:val="61E52B27"/>
    <w:rsid w:val="61ED8262"/>
    <w:rsid w:val="61F29BF4"/>
    <w:rsid w:val="61F43441"/>
    <w:rsid w:val="61F50B4E"/>
    <w:rsid w:val="61F83B95"/>
    <w:rsid w:val="62066B83"/>
    <w:rsid w:val="620A1971"/>
    <w:rsid w:val="620CD3A4"/>
    <w:rsid w:val="62222950"/>
    <w:rsid w:val="62255314"/>
    <w:rsid w:val="62425DF7"/>
    <w:rsid w:val="6242E3E3"/>
    <w:rsid w:val="6247AADA"/>
    <w:rsid w:val="624C1345"/>
    <w:rsid w:val="6257ED1A"/>
    <w:rsid w:val="625B74BD"/>
    <w:rsid w:val="6266E27F"/>
    <w:rsid w:val="6268136A"/>
    <w:rsid w:val="6273C994"/>
    <w:rsid w:val="6278826D"/>
    <w:rsid w:val="627BD67A"/>
    <w:rsid w:val="627C4BF4"/>
    <w:rsid w:val="627F5AD1"/>
    <w:rsid w:val="62821496"/>
    <w:rsid w:val="6283780C"/>
    <w:rsid w:val="6287A3DB"/>
    <w:rsid w:val="6295A1C3"/>
    <w:rsid w:val="629ABC32"/>
    <w:rsid w:val="629AE4BD"/>
    <w:rsid w:val="62A0BC05"/>
    <w:rsid w:val="62A3437C"/>
    <w:rsid w:val="62BB63B9"/>
    <w:rsid w:val="62BD2E76"/>
    <w:rsid w:val="62CDDFED"/>
    <w:rsid w:val="62CF6D55"/>
    <w:rsid w:val="62D49027"/>
    <w:rsid w:val="62D5A77C"/>
    <w:rsid w:val="62F033D2"/>
    <w:rsid w:val="62FDD8A8"/>
    <w:rsid w:val="63089CAD"/>
    <w:rsid w:val="630BEB68"/>
    <w:rsid w:val="63155F77"/>
    <w:rsid w:val="631BE6DA"/>
    <w:rsid w:val="63345A01"/>
    <w:rsid w:val="633548A3"/>
    <w:rsid w:val="63564A54"/>
    <w:rsid w:val="6364A79A"/>
    <w:rsid w:val="6368A85C"/>
    <w:rsid w:val="636ADF8E"/>
    <w:rsid w:val="636E9B8C"/>
    <w:rsid w:val="6377C16B"/>
    <w:rsid w:val="637C3BB1"/>
    <w:rsid w:val="63848128"/>
    <w:rsid w:val="6384DE96"/>
    <w:rsid w:val="6385B50A"/>
    <w:rsid w:val="63868EB2"/>
    <w:rsid w:val="638A7C16"/>
    <w:rsid w:val="6392FC46"/>
    <w:rsid w:val="63B01E8C"/>
    <w:rsid w:val="63CD7A5C"/>
    <w:rsid w:val="63CE685E"/>
    <w:rsid w:val="63CECA24"/>
    <w:rsid w:val="63D0FFC8"/>
    <w:rsid w:val="63D2E706"/>
    <w:rsid w:val="63E0D5BE"/>
    <w:rsid w:val="63ECBEE5"/>
    <w:rsid w:val="63ED9361"/>
    <w:rsid w:val="63F685BE"/>
    <w:rsid w:val="63FEDF81"/>
    <w:rsid w:val="6404C1D9"/>
    <w:rsid w:val="64149666"/>
    <w:rsid w:val="64207A35"/>
    <w:rsid w:val="642FCFD4"/>
    <w:rsid w:val="6432EC95"/>
    <w:rsid w:val="643737D5"/>
    <w:rsid w:val="643B2E12"/>
    <w:rsid w:val="6447D589"/>
    <w:rsid w:val="6453F4D2"/>
    <w:rsid w:val="645761E5"/>
    <w:rsid w:val="64672F3D"/>
    <w:rsid w:val="64804B44"/>
    <w:rsid w:val="64A93206"/>
    <w:rsid w:val="64B48797"/>
    <w:rsid w:val="64B7C057"/>
    <w:rsid w:val="64BEA80C"/>
    <w:rsid w:val="64C4840E"/>
    <w:rsid w:val="64D4DDCE"/>
    <w:rsid w:val="64F308A9"/>
    <w:rsid w:val="64F5C044"/>
    <w:rsid w:val="65011C09"/>
    <w:rsid w:val="650F8ED1"/>
    <w:rsid w:val="6520FA05"/>
    <w:rsid w:val="6526DA7A"/>
    <w:rsid w:val="652FB16B"/>
    <w:rsid w:val="653295E8"/>
    <w:rsid w:val="6535CB44"/>
    <w:rsid w:val="6555E33B"/>
    <w:rsid w:val="65586E1F"/>
    <w:rsid w:val="6559351B"/>
    <w:rsid w:val="655F2456"/>
    <w:rsid w:val="6566D2A7"/>
    <w:rsid w:val="656B1F6F"/>
    <w:rsid w:val="6577ABF1"/>
    <w:rsid w:val="6577E713"/>
    <w:rsid w:val="657F06FA"/>
    <w:rsid w:val="6587D53D"/>
    <w:rsid w:val="65A87F87"/>
    <w:rsid w:val="65A97EB5"/>
    <w:rsid w:val="65B37E84"/>
    <w:rsid w:val="65C20E17"/>
    <w:rsid w:val="65C48591"/>
    <w:rsid w:val="65C9FF83"/>
    <w:rsid w:val="65D36171"/>
    <w:rsid w:val="65D85292"/>
    <w:rsid w:val="65DCA0C1"/>
    <w:rsid w:val="65DDC030"/>
    <w:rsid w:val="65ECED69"/>
    <w:rsid w:val="65F3504F"/>
    <w:rsid w:val="65F708DC"/>
    <w:rsid w:val="65F8D84B"/>
    <w:rsid w:val="6612EBF8"/>
    <w:rsid w:val="66177607"/>
    <w:rsid w:val="6617D88B"/>
    <w:rsid w:val="66251EDC"/>
    <w:rsid w:val="662B8D01"/>
    <w:rsid w:val="6634C0A7"/>
    <w:rsid w:val="6634E68D"/>
    <w:rsid w:val="663F721A"/>
    <w:rsid w:val="66469BA4"/>
    <w:rsid w:val="6650F8A5"/>
    <w:rsid w:val="6655349E"/>
    <w:rsid w:val="6663949F"/>
    <w:rsid w:val="666AB96D"/>
    <w:rsid w:val="66739B21"/>
    <w:rsid w:val="6675CE69"/>
    <w:rsid w:val="6682285D"/>
    <w:rsid w:val="6687EC08"/>
    <w:rsid w:val="668AB94F"/>
    <w:rsid w:val="66A42CFA"/>
    <w:rsid w:val="66B31903"/>
    <w:rsid w:val="66C15E90"/>
    <w:rsid w:val="66C670B0"/>
    <w:rsid w:val="66E04A22"/>
    <w:rsid w:val="66EC9B20"/>
    <w:rsid w:val="66F1562B"/>
    <w:rsid w:val="66FC540A"/>
    <w:rsid w:val="66FD364A"/>
    <w:rsid w:val="66FF55C3"/>
    <w:rsid w:val="6716404A"/>
    <w:rsid w:val="6717CBEE"/>
    <w:rsid w:val="6719CB27"/>
    <w:rsid w:val="672847AC"/>
    <w:rsid w:val="673A70EE"/>
    <w:rsid w:val="673A7C6B"/>
    <w:rsid w:val="673C8890"/>
    <w:rsid w:val="6752B9D7"/>
    <w:rsid w:val="675470A1"/>
    <w:rsid w:val="676C8FDB"/>
    <w:rsid w:val="676E474C"/>
    <w:rsid w:val="677147DD"/>
    <w:rsid w:val="677F9D24"/>
    <w:rsid w:val="6783C786"/>
    <w:rsid w:val="678839E1"/>
    <w:rsid w:val="678C400E"/>
    <w:rsid w:val="678D1B53"/>
    <w:rsid w:val="678DC173"/>
    <w:rsid w:val="6798F531"/>
    <w:rsid w:val="67A108DC"/>
    <w:rsid w:val="67AA325E"/>
    <w:rsid w:val="67BB0D7F"/>
    <w:rsid w:val="67CEF7CD"/>
    <w:rsid w:val="67E0322D"/>
    <w:rsid w:val="67F4A819"/>
    <w:rsid w:val="67F52C26"/>
    <w:rsid w:val="67FA3135"/>
    <w:rsid w:val="681806FD"/>
    <w:rsid w:val="681A53A3"/>
    <w:rsid w:val="6821442C"/>
    <w:rsid w:val="6821D404"/>
    <w:rsid w:val="6825F0A8"/>
    <w:rsid w:val="682F1474"/>
    <w:rsid w:val="682FE2E3"/>
    <w:rsid w:val="6831F8EB"/>
    <w:rsid w:val="6832142B"/>
    <w:rsid w:val="6835B14E"/>
    <w:rsid w:val="683AB8FD"/>
    <w:rsid w:val="684D6AE7"/>
    <w:rsid w:val="684DAA6E"/>
    <w:rsid w:val="684F6071"/>
    <w:rsid w:val="68571D1C"/>
    <w:rsid w:val="685A5040"/>
    <w:rsid w:val="68769733"/>
    <w:rsid w:val="68799AD2"/>
    <w:rsid w:val="6880C874"/>
    <w:rsid w:val="689843D9"/>
    <w:rsid w:val="68A171ED"/>
    <w:rsid w:val="68A78E86"/>
    <w:rsid w:val="68CE0A53"/>
    <w:rsid w:val="68D26CC4"/>
    <w:rsid w:val="68DA47B3"/>
    <w:rsid w:val="68DF2698"/>
    <w:rsid w:val="68E155DF"/>
    <w:rsid w:val="68E75127"/>
    <w:rsid w:val="68EAB72F"/>
    <w:rsid w:val="68F613CA"/>
    <w:rsid w:val="68F98BFB"/>
    <w:rsid w:val="6902D6EF"/>
    <w:rsid w:val="6903FE1E"/>
    <w:rsid w:val="690B338A"/>
    <w:rsid w:val="69168E0B"/>
    <w:rsid w:val="69271CE5"/>
    <w:rsid w:val="692774EB"/>
    <w:rsid w:val="6929F1CD"/>
    <w:rsid w:val="692E5D87"/>
    <w:rsid w:val="693BF7CF"/>
    <w:rsid w:val="6942579F"/>
    <w:rsid w:val="69471490"/>
    <w:rsid w:val="694C4CED"/>
    <w:rsid w:val="694F500C"/>
    <w:rsid w:val="6952C701"/>
    <w:rsid w:val="695A2B50"/>
    <w:rsid w:val="695F5364"/>
    <w:rsid w:val="69669A21"/>
    <w:rsid w:val="696E27D5"/>
    <w:rsid w:val="697D6D95"/>
    <w:rsid w:val="6981C102"/>
    <w:rsid w:val="69833F9D"/>
    <w:rsid w:val="69840131"/>
    <w:rsid w:val="698482D8"/>
    <w:rsid w:val="698D662B"/>
    <w:rsid w:val="69991657"/>
    <w:rsid w:val="699FB314"/>
    <w:rsid w:val="69A8C701"/>
    <w:rsid w:val="69AB78CD"/>
    <w:rsid w:val="69B37007"/>
    <w:rsid w:val="69C0A28F"/>
    <w:rsid w:val="69C27C4A"/>
    <w:rsid w:val="69C5126B"/>
    <w:rsid w:val="69C5F459"/>
    <w:rsid w:val="69D71312"/>
    <w:rsid w:val="69E2148F"/>
    <w:rsid w:val="69E238D9"/>
    <w:rsid w:val="69EDBB2E"/>
    <w:rsid w:val="69EE1EBE"/>
    <w:rsid w:val="69EECEBB"/>
    <w:rsid w:val="69F29E6E"/>
    <w:rsid w:val="69F97833"/>
    <w:rsid w:val="6A031DD8"/>
    <w:rsid w:val="6A03C690"/>
    <w:rsid w:val="6A04A44D"/>
    <w:rsid w:val="6A07FC4E"/>
    <w:rsid w:val="6A165493"/>
    <w:rsid w:val="6A1C3B61"/>
    <w:rsid w:val="6A1C87CA"/>
    <w:rsid w:val="6A1F324E"/>
    <w:rsid w:val="6A2A9AFB"/>
    <w:rsid w:val="6A2BA108"/>
    <w:rsid w:val="6A38F00E"/>
    <w:rsid w:val="6A39D3D4"/>
    <w:rsid w:val="6A442567"/>
    <w:rsid w:val="6A4C6996"/>
    <w:rsid w:val="6A547565"/>
    <w:rsid w:val="6A56836B"/>
    <w:rsid w:val="6A5BB12D"/>
    <w:rsid w:val="6A710DD7"/>
    <w:rsid w:val="6A720045"/>
    <w:rsid w:val="6A7564AB"/>
    <w:rsid w:val="6A842D86"/>
    <w:rsid w:val="6A8FC72C"/>
    <w:rsid w:val="6A9158DE"/>
    <w:rsid w:val="6A918107"/>
    <w:rsid w:val="6AA0DF80"/>
    <w:rsid w:val="6AA3F6A4"/>
    <w:rsid w:val="6AAAF801"/>
    <w:rsid w:val="6AAD76F1"/>
    <w:rsid w:val="6AB5C437"/>
    <w:rsid w:val="6AB9750F"/>
    <w:rsid w:val="6AB9B2F0"/>
    <w:rsid w:val="6AD1EC27"/>
    <w:rsid w:val="6AD24DF8"/>
    <w:rsid w:val="6ADB6EE0"/>
    <w:rsid w:val="6AE04F5A"/>
    <w:rsid w:val="6AE0902D"/>
    <w:rsid w:val="6AE6F5DC"/>
    <w:rsid w:val="6AEB606E"/>
    <w:rsid w:val="6B062D34"/>
    <w:rsid w:val="6B098392"/>
    <w:rsid w:val="6B1B32AD"/>
    <w:rsid w:val="6B1B36D0"/>
    <w:rsid w:val="6B20F11F"/>
    <w:rsid w:val="6B25619C"/>
    <w:rsid w:val="6B28C8E9"/>
    <w:rsid w:val="6B2B26D9"/>
    <w:rsid w:val="6B31B55D"/>
    <w:rsid w:val="6B33F303"/>
    <w:rsid w:val="6B35E9B1"/>
    <w:rsid w:val="6B35F467"/>
    <w:rsid w:val="6B372A4C"/>
    <w:rsid w:val="6B3F4AE8"/>
    <w:rsid w:val="6B44D0AE"/>
    <w:rsid w:val="6B6025DB"/>
    <w:rsid w:val="6B62C8C9"/>
    <w:rsid w:val="6B6CF2D3"/>
    <w:rsid w:val="6B6D802E"/>
    <w:rsid w:val="6B6D9C59"/>
    <w:rsid w:val="6B6EBC32"/>
    <w:rsid w:val="6B72C460"/>
    <w:rsid w:val="6B913D39"/>
    <w:rsid w:val="6B92F609"/>
    <w:rsid w:val="6B9FAD02"/>
    <w:rsid w:val="6BB86A2F"/>
    <w:rsid w:val="6BBCC8C9"/>
    <w:rsid w:val="6BC0C73F"/>
    <w:rsid w:val="6BC35FB1"/>
    <w:rsid w:val="6BCADBA3"/>
    <w:rsid w:val="6BCE7905"/>
    <w:rsid w:val="6BD35094"/>
    <w:rsid w:val="6BD58464"/>
    <w:rsid w:val="6BD754DE"/>
    <w:rsid w:val="6BF9AF6F"/>
    <w:rsid w:val="6BFB36AF"/>
    <w:rsid w:val="6BFD9D9A"/>
    <w:rsid w:val="6C00B3FD"/>
    <w:rsid w:val="6C0BD33D"/>
    <w:rsid w:val="6C0D57CA"/>
    <w:rsid w:val="6C132F6B"/>
    <w:rsid w:val="6C13D779"/>
    <w:rsid w:val="6C2A2F56"/>
    <w:rsid w:val="6C2C4C70"/>
    <w:rsid w:val="6C39BA9A"/>
    <w:rsid w:val="6C3C17ED"/>
    <w:rsid w:val="6C3F90BF"/>
    <w:rsid w:val="6C417B22"/>
    <w:rsid w:val="6C57C569"/>
    <w:rsid w:val="6C5C4C1A"/>
    <w:rsid w:val="6C5DDFC1"/>
    <w:rsid w:val="6C5F72A8"/>
    <w:rsid w:val="6C673BB7"/>
    <w:rsid w:val="6C6C2E0C"/>
    <w:rsid w:val="6C6EA5D3"/>
    <w:rsid w:val="6C70E2FA"/>
    <w:rsid w:val="6C823D7A"/>
    <w:rsid w:val="6C83AD3A"/>
    <w:rsid w:val="6C8AB8C5"/>
    <w:rsid w:val="6C934C35"/>
    <w:rsid w:val="6C9A219F"/>
    <w:rsid w:val="6C9C7A59"/>
    <w:rsid w:val="6CA5D092"/>
    <w:rsid w:val="6CAC8C64"/>
    <w:rsid w:val="6CB809BA"/>
    <w:rsid w:val="6CC37A9F"/>
    <w:rsid w:val="6CCD9021"/>
    <w:rsid w:val="6CD1BA46"/>
    <w:rsid w:val="6CD4807D"/>
    <w:rsid w:val="6CD8A23E"/>
    <w:rsid w:val="6CDA7120"/>
    <w:rsid w:val="6CDBDA6E"/>
    <w:rsid w:val="6CE06696"/>
    <w:rsid w:val="6CE5DDB7"/>
    <w:rsid w:val="6CEA68A8"/>
    <w:rsid w:val="6CF206F5"/>
    <w:rsid w:val="6CF51519"/>
    <w:rsid w:val="6CF8C1A0"/>
    <w:rsid w:val="6CFD9724"/>
    <w:rsid w:val="6CFE64E1"/>
    <w:rsid w:val="6D069C8D"/>
    <w:rsid w:val="6D09F512"/>
    <w:rsid w:val="6D1277C7"/>
    <w:rsid w:val="6D13ABA0"/>
    <w:rsid w:val="6D18C063"/>
    <w:rsid w:val="6D1CE661"/>
    <w:rsid w:val="6D2F303D"/>
    <w:rsid w:val="6D311D01"/>
    <w:rsid w:val="6D401FF1"/>
    <w:rsid w:val="6D578E38"/>
    <w:rsid w:val="6D58EB8F"/>
    <w:rsid w:val="6D647B64"/>
    <w:rsid w:val="6D66996A"/>
    <w:rsid w:val="6D727B91"/>
    <w:rsid w:val="6D87045E"/>
    <w:rsid w:val="6D8AAE18"/>
    <w:rsid w:val="6D8C0309"/>
    <w:rsid w:val="6D8E5389"/>
    <w:rsid w:val="6D9A1B42"/>
    <w:rsid w:val="6D9CF582"/>
    <w:rsid w:val="6DA19DA3"/>
    <w:rsid w:val="6DAA4FA5"/>
    <w:rsid w:val="6DB515C9"/>
    <w:rsid w:val="6DBE579A"/>
    <w:rsid w:val="6DC3DA08"/>
    <w:rsid w:val="6DC4E4E0"/>
    <w:rsid w:val="6DCD9DB5"/>
    <w:rsid w:val="6DD03D1B"/>
    <w:rsid w:val="6DD2799D"/>
    <w:rsid w:val="6DDF3375"/>
    <w:rsid w:val="6DE6E0A5"/>
    <w:rsid w:val="6DEF36BC"/>
    <w:rsid w:val="6E094075"/>
    <w:rsid w:val="6E0FDEF4"/>
    <w:rsid w:val="6E1EA489"/>
    <w:rsid w:val="6E1FEBB5"/>
    <w:rsid w:val="6E25A68B"/>
    <w:rsid w:val="6E2DAFCF"/>
    <w:rsid w:val="6E31C69D"/>
    <w:rsid w:val="6E322436"/>
    <w:rsid w:val="6E3FA944"/>
    <w:rsid w:val="6E44962F"/>
    <w:rsid w:val="6E56287D"/>
    <w:rsid w:val="6E58AE3D"/>
    <w:rsid w:val="6E6206A4"/>
    <w:rsid w:val="6E68471F"/>
    <w:rsid w:val="6E7709D9"/>
    <w:rsid w:val="6E7D8282"/>
    <w:rsid w:val="6E7DE6E3"/>
    <w:rsid w:val="6E7FB973"/>
    <w:rsid w:val="6E843D16"/>
    <w:rsid w:val="6E84EE38"/>
    <w:rsid w:val="6E8ABE9F"/>
    <w:rsid w:val="6E9107D4"/>
    <w:rsid w:val="6E9B253D"/>
    <w:rsid w:val="6EA2B2EC"/>
    <w:rsid w:val="6EB3FF56"/>
    <w:rsid w:val="6EDBA4DF"/>
    <w:rsid w:val="6EDDFF1B"/>
    <w:rsid w:val="6EF1ED98"/>
    <w:rsid w:val="6EFCEDD7"/>
    <w:rsid w:val="6F0A7CCC"/>
    <w:rsid w:val="6F0B8001"/>
    <w:rsid w:val="6F1A3764"/>
    <w:rsid w:val="6F391884"/>
    <w:rsid w:val="6F402617"/>
    <w:rsid w:val="6F4C9B2C"/>
    <w:rsid w:val="6F53468C"/>
    <w:rsid w:val="6F574FBC"/>
    <w:rsid w:val="6F663DF6"/>
    <w:rsid w:val="6F6833F1"/>
    <w:rsid w:val="6F837AF0"/>
    <w:rsid w:val="6F898CD5"/>
    <w:rsid w:val="6F8B90E0"/>
    <w:rsid w:val="6F8F5237"/>
    <w:rsid w:val="6F93C24C"/>
    <w:rsid w:val="6F94E4A6"/>
    <w:rsid w:val="6F9DB730"/>
    <w:rsid w:val="6FB578E2"/>
    <w:rsid w:val="6FB95CDE"/>
    <w:rsid w:val="6FBDA899"/>
    <w:rsid w:val="6FDD3637"/>
    <w:rsid w:val="6FED4DC1"/>
    <w:rsid w:val="6FEDF35F"/>
    <w:rsid w:val="6FF7444A"/>
    <w:rsid w:val="6FFC0344"/>
    <w:rsid w:val="6FFE77E6"/>
    <w:rsid w:val="70059F47"/>
    <w:rsid w:val="700BE65B"/>
    <w:rsid w:val="70136BA4"/>
    <w:rsid w:val="701F8CD8"/>
    <w:rsid w:val="702492E6"/>
    <w:rsid w:val="7026F009"/>
    <w:rsid w:val="702835E8"/>
    <w:rsid w:val="703AE72D"/>
    <w:rsid w:val="703B54F0"/>
    <w:rsid w:val="703F6176"/>
    <w:rsid w:val="704476BC"/>
    <w:rsid w:val="704FAB0A"/>
    <w:rsid w:val="70573899"/>
    <w:rsid w:val="705B44C1"/>
    <w:rsid w:val="705F8D8E"/>
    <w:rsid w:val="7065E127"/>
    <w:rsid w:val="70739F54"/>
    <w:rsid w:val="707811A4"/>
    <w:rsid w:val="7079D7DF"/>
    <w:rsid w:val="708066DF"/>
    <w:rsid w:val="7095BA07"/>
    <w:rsid w:val="709F9A89"/>
    <w:rsid w:val="70A8174A"/>
    <w:rsid w:val="70A853A9"/>
    <w:rsid w:val="70A9253C"/>
    <w:rsid w:val="70B66C1F"/>
    <w:rsid w:val="70B75757"/>
    <w:rsid w:val="70C61208"/>
    <w:rsid w:val="70C717CE"/>
    <w:rsid w:val="70CEC7D5"/>
    <w:rsid w:val="70D16B89"/>
    <w:rsid w:val="70D18DE3"/>
    <w:rsid w:val="70D5C7C3"/>
    <w:rsid w:val="70D9F8A7"/>
    <w:rsid w:val="70F1F055"/>
    <w:rsid w:val="710B6F43"/>
    <w:rsid w:val="711DFEE7"/>
    <w:rsid w:val="712634FF"/>
    <w:rsid w:val="7130B049"/>
    <w:rsid w:val="71353CAD"/>
    <w:rsid w:val="71371BFC"/>
    <w:rsid w:val="71426CB5"/>
    <w:rsid w:val="71440177"/>
    <w:rsid w:val="714C18EF"/>
    <w:rsid w:val="7158848C"/>
    <w:rsid w:val="7163E824"/>
    <w:rsid w:val="716A4D70"/>
    <w:rsid w:val="716D25E5"/>
    <w:rsid w:val="716FEEA4"/>
    <w:rsid w:val="717215D1"/>
    <w:rsid w:val="71731247"/>
    <w:rsid w:val="717501A3"/>
    <w:rsid w:val="7189B5AF"/>
    <w:rsid w:val="718C00A1"/>
    <w:rsid w:val="718F0D83"/>
    <w:rsid w:val="71C1F48B"/>
    <w:rsid w:val="71C50F99"/>
    <w:rsid w:val="71CC365D"/>
    <w:rsid w:val="71CDAA4F"/>
    <w:rsid w:val="71DBF25C"/>
    <w:rsid w:val="71DCB27C"/>
    <w:rsid w:val="71E6ED3E"/>
    <w:rsid w:val="71EB4895"/>
    <w:rsid w:val="71ECF7F6"/>
    <w:rsid w:val="71F5CFB5"/>
    <w:rsid w:val="71F678D2"/>
    <w:rsid w:val="71F75196"/>
    <w:rsid w:val="71FA3DAF"/>
    <w:rsid w:val="71FBFF4F"/>
    <w:rsid w:val="71FF0EFC"/>
    <w:rsid w:val="72038F9F"/>
    <w:rsid w:val="720E55D2"/>
    <w:rsid w:val="720F0314"/>
    <w:rsid w:val="721D920F"/>
    <w:rsid w:val="72243C79"/>
    <w:rsid w:val="7226F8D7"/>
    <w:rsid w:val="722B8355"/>
    <w:rsid w:val="722FAC8A"/>
    <w:rsid w:val="7244A917"/>
    <w:rsid w:val="724DAFC7"/>
    <w:rsid w:val="72603CCE"/>
    <w:rsid w:val="7268DD98"/>
    <w:rsid w:val="727FAFED"/>
    <w:rsid w:val="72824ED5"/>
    <w:rsid w:val="72828026"/>
    <w:rsid w:val="7290DE93"/>
    <w:rsid w:val="7293AC40"/>
    <w:rsid w:val="72A0AE13"/>
    <w:rsid w:val="72A341BC"/>
    <w:rsid w:val="72A654BA"/>
    <w:rsid w:val="72A716C3"/>
    <w:rsid w:val="72BF640C"/>
    <w:rsid w:val="72C2A74A"/>
    <w:rsid w:val="72C97246"/>
    <w:rsid w:val="72CFDAE6"/>
    <w:rsid w:val="72D29150"/>
    <w:rsid w:val="72DBF246"/>
    <w:rsid w:val="72DD5333"/>
    <w:rsid w:val="72DD8B48"/>
    <w:rsid w:val="72E3CCAF"/>
    <w:rsid w:val="72E3D65D"/>
    <w:rsid w:val="72F0D061"/>
    <w:rsid w:val="72F6E87C"/>
    <w:rsid w:val="72FAA0E4"/>
    <w:rsid w:val="72FD2699"/>
    <w:rsid w:val="7301248E"/>
    <w:rsid w:val="730FD047"/>
    <w:rsid w:val="731882F0"/>
    <w:rsid w:val="731C4941"/>
    <w:rsid w:val="7321D9FC"/>
    <w:rsid w:val="73226FFE"/>
    <w:rsid w:val="7324C90F"/>
    <w:rsid w:val="7332EA91"/>
    <w:rsid w:val="7337664B"/>
    <w:rsid w:val="73409376"/>
    <w:rsid w:val="735F2B19"/>
    <w:rsid w:val="7362C512"/>
    <w:rsid w:val="7366A50A"/>
    <w:rsid w:val="7370E7EE"/>
    <w:rsid w:val="7379096F"/>
    <w:rsid w:val="73813180"/>
    <w:rsid w:val="7393719E"/>
    <w:rsid w:val="739605BE"/>
    <w:rsid w:val="73A94EB0"/>
    <w:rsid w:val="73B4181A"/>
    <w:rsid w:val="73C23539"/>
    <w:rsid w:val="73C2D52F"/>
    <w:rsid w:val="73CC6C9B"/>
    <w:rsid w:val="73EB6D51"/>
    <w:rsid w:val="73EC4BEC"/>
    <w:rsid w:val="73F9836A"/>
    <w:rsid w:val="73FB09BA"/>
    <w:rsid w:val="7401248F"/>
    <w:rsid w:val="74087AA0"/>
    <w:rsid w:val="740B39F5"/>
    <w:rsid w:val="7414B730"/>
    <w:rsid w:val="74171750"/>
    <w:rsid w:val="7419346D"/>
    <w:rsid w:val="742377BB"/>
    <w:rsid w:val="742B4EBC"/>
    <w:rsid w:val="74338415"/>
    <w:rsid w:val="743EB551"/>
    <w:rsid w:val="744652F1"/>
    <w:rsid w:val="744A7A6F"/>
    <w:rsid w:val="7454FC1C"/>
    <w:rsid w:val="7468F5CD"/>
    <w:rsid w:val="746905FE"/>
    <w:rsid w:val="746B61ED"/>
    <w:rsid w:val="747C1047"/>
    <w:rsid w:val="7483873A"/>
    <w:rsid w:val="748AD1FB"/>
    <w:rsid w:val="74965249"/>
    <w:rsid w:val="74A8AADB"/>
    <w:rsid w:val="74A8D44A"/>
    <w:rsid w:val="74AF9DEA"/>
    <w:rsid w:val="74BB43C9"/>
    <w:rsid w:val="74BD25FF"/>
    <w:rsid w:val="74BFCE35"/>
    <w:rsid w:val="74C80412"/>
    <w:rsid w:val="74CBFF1C"/>
    <w:rsid w:val="74CE5A3F"/>
    <w:rsid w:val="74D02225"/>
    <w:rsid w:val="74D18EEF"/>
    <w:rsid w:val="74D5DF0D"/>
    <w:rsid w:val="74D7BD20"/>
    <w:rsid w:val="74DB4A61"/>
    <w:rsid w:val="74F6405B"/>
    <w:rsid w:val="74F8C103"/>
    <w:rsid w:val="74F9A31D"/>
    <w:rsid w:val="74FA4210"/>
    <w:rsid w:val="74FFF933"/>
    <w:rsid w:val="750CA2D1"/>
    <w:rsid w:val="751633B1"/>
    <w:rsid w:val="7518379E"/>
    <w:rsid w:val="751B8B6F"/>
    <w:rsid w:val="751CD979"/>
    <w:rsid w:val="751DA420"/>
    <w:rsid w:val="7529F889"/>
    <w:rsid w:val="753424AF"/>
    <w:rsid w:val="7536826C"/>
    <w:rsid w:val="7545F24C"/>
    <w:rsid w:val="754FF0BB"/>
    <w:rsid w:val="75559F66"/>
    <w:rsid w:val="756BC185"/>
    <w:rsid w:val="75791802"/>
    <w:rsid w:val="75865DF1"/>
    <w:rsid w:val="758C3C24"/>
    <w:rsid w:val="758D1BBD"/>
    <w:rsid w:val="7596149D"/>
    <w:rsid w:val="75A0789D"/>
    <w:rsid w:val="75A1AA8A"/>
    <w:rsid w:val="75CA35AA"/>
    <w:rsid w:val="75CCA425"/>
    <w:rsid w:val="75F5907B"/>
    <w:rsid w:val="75FD99C0"/>
    <w:rsid w:val="75FEEA73"/>
    <w:rsid w:val="761A8C39"/>
    <w:rsid w:val="761D9D55"/>
    <w:rsid w:val="761DC9C1"/>
    <w:rsid w:val="7623528E"/>
    <w:rsid w:val="76298683"/>
    <w:rsid w:val="7629ED68"/>
    <w:rsid w:val="762DCDFE"/>
    <w:rsid w:val="7639A980"/>
    <w:rsid w:val="763F3CDC"/>
    <w:rsid w:val="7640254B"/>
    <w:rsid w:val="76403025"/>
    <w:rsid w:val="76469C30"/>
    <w:rsid w:val="764F6ED7"/>
    <w:rsid w:val="765CD0E1"/>
    <w:rsid w:val="7664F7CF"/>
    <w:rsid w:val="766A83DC"/>
    <w:rsid w:val="766A84C4"/>
    <w:rsid w:val="766F7FEB"/>
    <w:rsid w:val="767BD7F5"/>
    <w:rsid w:val="768CE789"/>
    <w:rsid w:val="768D6E70"/>
    <w:rsid w:val="768E1372"/>
    <w:rsid w:val="7690039A"/>
    <w:rsid w:val="7693FD5E"/>
    <w:rsid w:val="7695CD24"/>
    <w:rsid w:val="76996628"/>
    <w:rsid w:val="76A2E16B"/>
    <w:rsid w:val="76B14FCB"/>
    <w:rsid w:val="76B26E69"/>
    <w:rsid w:val="76BA7D20"/>
    <w:rsid w:val="76C2408C"/>
    <w:rsid w:val="76C6CA33"/>
    <w:rsid w:val="76CF5F02"/>
    <w:rsid w:val="76F7490C"/>
    <w:rsid w:val="76F7929E"/>
    <w:rsid w:val="76FD8281"/>
    <w:rsid w:val="7701C1A2"/>
    <w:rsid w:val="77048347"/>
    <w:rsid w:val="770760AC"/>
    <w:rsid w:val="77099D92"/>
    <w:rsid w:val="770D233A"/>
    <w:rsid w:val="771B77D1"/>
    <w:rsid w:val="772036D1"/>
    <w:rsid w:val="7729DF40"/>
    <w:rsid w:val="772B401C"/>
    <w:rsid w:val="773118BE"/>
    <w:rsid w:val="77331FB1"/>
    <w:rsid w:val="77373825"/>
    <w:rsid w:val="774F8FEF"/>
    <w:rsid w:val="774F914C"/>
    <w:rsid w:val="775068BA"/>
    <w:rsid w:val="7750B012"/>
    <w:rsid w:val="7750CFAF"/>
    <w:rsid w:val="7751210B"/>
    <w:rsid w:val="775D265E"/>
    <w:rsid w:val="7760086A"/>
    <w:rsid w:val="7768EB68"/>
    <w:rsid w:val="776AD6F0"/>
    <w:rsid w:val="777041C4"/>
    <w:rsid w:val="7771041B"/>
    <w:rsid w:val="7775EF51"/>
    <w:rsid w:val="778472A8"/>
    <w:rsid w:val="7789EB3A"/>
    <w:rsid w:val="7793A055"/>
    <w:rsid w:val="7799C143"/>
    <w:rsid w:val="779B0A5E"/>
    <w:rsid w:val="77A2E2DB"/>
    <w:rsid w:val="77AD2C46"/>
    <w:rsid w:val="77BA9720"/>
    <w:rsid w:val="77C0A8F5"/>
    <w:rsid w:val="77D2E660"/>
    <w:rsid w:val="77D5654F"/>
    <w:rsid w:val="77D5D9F8"/>
    <w:rsid w:val="77DA4159"/>
    <w:rsid w:val="77EAEC6A"/>
    <w:rsid w:val="77ECA382"/>
    <w:rsid w:val="77FA998B"/>
    <w:rsid w:val="77FF3427"/>
    <w:rsid w:val="78030B76"/>
    <w:rsid w:val="7808A5BA"/>
    <w:rsid w:val="7808E9CE"/>
    <w:rsid w:val="780A0717"/>
    <w:rsid w:val="780F7D24"/>
    <w:rsid w:val="78217178"/>
    <w:rsid w:val="7824942B"/>
    <w:rsid w:val="7827A3C1"/>
    <w:rsid w:val="78362E9E"/>
    <w:rsid w:val="784A16CB"/>
    <w:rsid w:val="7855BBF6"/>
    <w:rsid w:val="78566746"/>
    <w:rsid w:val="7856AF31"/>
    <w:rsid w:val="7861F7CF"/>
    <w:rsid w:val="786ED5C1"/>
    <w:rsid w:val="786F6A2F"/>
    <w:rsid w:val="786FA08B"/>
    <w:rsid w:val="787190EF"/>
    <w:rsid w:val="7875448A"/>
    <w:rsid w:val="787FC093"/>
    <w:rsid w:val="7897595B"/>
    <w:rsid w:val="78A68EE8"/>
    <w:rsid w:val="78AB3762"/>
    <w:rsid w:val="78B01B71"/>
    <w:rsid w:val="78B327B4"/>
    <w:rsid w:val="78B70251"/>
    <w:rsid w:val="78CDEED8"/>
    <w:rsid w:val="78D6C33A"/>
    <w:rsid w:val="78E0DA6F"/>
    <w:rsid w:val="78ECCA35"/>
    <w:rsid w:val="78F44279"/>
    <w:rsid w:val="78FBC479"/>
    <w:rsid w:val="7912FB9F"/>
    <w:rsid w:val="791ADD53"/>
    <w:rsid w:val="791F78F9"/>
    <w:rsid w:val="792A0162"/>
    <w:rsid w:val="79335C8B"/>
    <w:rsid w:val="793D752B"/>
    <w:rsid w:val="794554FC"/>
    <w:rsid w:val="794ACB21"/>
    <w:rsid w:val="794BF824"/>
    <w:rsid w:val="795D1698"/>
    <w:rsid w:val="7968A1E7"/>
    <w:rsid w:val="79766A23"/>
    <w:rsid w:val="797781BE"/>
    <w:rsid w:val="79796129"/>
    <w:rsid w:val="797C88F5"/>
    <w:rsid w:val="798F3846"/>
    <w:rsid w:val="7991AC6E"/>
    <w:rsid w:val="79999DD5"/>
    <w:rsid w:val="799B3687"/>
    <w:rsid w:val="799B9637"/>
    <w:rsid w:val="79A7EB3A"/>
    <w:rsid w:val="79A92BD4"/>
    <w:rsid w:val="79ABB3B0"/>
    <w:rsid w:val="79AF21B2"/>
    <w:rsid w:val="79D1748A"/>
    <w:rsid w:val="79E0FCBD"/>
    <w:rsid w:val="79E116A3"/>
    <w:rsid w:val="79E16DA5"/>
    <w:rsid w:val="79E907B1"/>
    <w:rsid w:val="79EC0FDD"/>
    <w:rsid w:val="79F5943F"/>
    <w:rsid w:val="79FC7648"/>
    <w:rsid w:val="7A09B844"/>
    <w:rsid w:val="7A0B0E3E"/>
    <w:rsid w:val="7A0CFE7D"/>
    <w:rsid w:val="7A10B1C1"/>
    <w:rsid w:val="7A1A0B16"/>
    <w:rsid w:val="7A1E87D9"/>
    <w:rsid w:val="7A2753F2"/>
    <w:rsid w:val="7A27E152"/>
    <w:rsid w:val="7A2B584B"/>
    <w:rsid w:val="7A2C4144"/>
    <w:rsid w:val="7A2E38CE"/>
    <w:rsid w:val="7A31834A"/>
    <w:rsid w:val="7A3A1210"/>
    <w:rsid w:val="7A455689"/>
    <w:rsid w:val="7A45BF3C"/>
    <w:rsid w:val="7A45C69B"/>
    <w:rsid w:val="7A4841AD"/>
    <w:rsid w:val="7A4D3606"/>
    <w:rsid w:val="7A505531"/>
    <w:rsid w:val="7A594D15"/>
    <w:rsid w:val="7A60A9C6"/>
    <w:rsid w:val="7A63A2B8"/>
    <w:rsid w:val="7A63E501"/>
    <w:rsid w:val="7A6B2914"/>
    <w:rsid w:val="7A7132B6"/>
    <w:rsid w:val="7A78341A"/>
    <w:rsid w:val="7A89DC70"/>
    <w:rsid w:val="7A91A876"/>
    <w:rsid w:val="7A96B872"/>
    <w:rsid w:val="7A97AD79"/>
    <w:rsid w:val="7AA4959A"/>
    <w:rsid w:val="7AA859B8"/>
    <w:rsid w:val="7AA900E6"/>
    <w:rsid w:val="7AAAE8F0"/>
    <w:rsid w:val="7ABDF241"/>
    <w:rsid w:val="7AC07E80"/>
    <w:rsid w:val="7AC0B50F"/>
    <w:rsid w:val="7AC286B7"/>
    <w:rsid w:val="7AC9410C"/>
    <w:rsid w:val="7ACC36F7"/>
    <w:rsid w:val="7AD2B0C5"/>
    <w:rsid w:val="7AD4B11B"/>
    <w:rsid w:val="7AD9D2B8"/>
    <w:rsid w:val="7AE150A4"/>
    <w:rsid w:val="7AE9CC34"/>
    <w:rsid w:val="7AFF46CA"/>
    <w:rsid w:val="7B02BD41"/>
    <w:rsid w:val="7B03D02A"/>
    <w:rsid w:val="7B0511F9"/>
    <w:rsid w:val="7B0791BF"/>
    <w:rsid w:val="7B24C7A6"/>
    <w:rsid w:val="7B2626BB"/>
    <w:rsid w:val="7B2B40CF"/>
    <w:rsid w:val="7B2D08D0"/>
    <w:rsid w:val="7B309CF3"/>
    <w:rsid w:val="7B314905"/>
    <w:rsid w:val="7B31CF95"/>
    <w:rsid w:val="7B40B9A7"/>
    <w:rsid w:val="7B46102A"/>
    <w:rsid w:val="7B47D286"/>
    <w:rsid w:val="7B52126B"/>
    <w:rsid w:val="7B5A48DE"/>
    <w:rsid w:val="7B5FA101"/>
    <w:rsid w:val="7B68BBD2"/>
    <w:rsid w:val="7B691986"/>
    <w:rsid w:val="7B6D7FBD"/>
    <w:rsid w:val="7B6F731B"/>
    <w:rsid w:val="7B8EC990"/>
    <w:rsid w:val="7B920942"/>
    <w:rsid w:val="7B92DA69"/>
    <w:rsid w:val="7B983F99"/>
    <w:rsid w:val="7B9CE4D4"/>
    <w:rsid w:val="7B9CFF8D"/>
    <w:rsid w:val="7BAE11A5"/>
    <w:rsid w:val="7BD397E3"/>
    <w:rsid w:val="7BD408FE"/>
    <w:rsid w:val="7BD904C4"/>
    <w:rsid w:val="7BD946C1"/>
    <w:rsid w:val="7BDE7369"/>
    <w:rsid w:val="7BE0B27B"/>
    <w:rsid w:val="7BF19965"/>
    <w:rsid w:val="7BF20917"/>
    <w:rsid w:val="7BF363C4"/>
    <w:rsid w:val="7C15F073"/>
    <w:rsid w:val="7C2E7E98"/>
    <w:rsid w:val="7C30F4AE"/>
    <w:rsid w:val="7C30F9F1"/>
    <w:rsid w:val="7C34C772"/>
    <w:rsid w:val="7C43018D"/>
    <w:rsid w:val="7C4B3E06"/>
    <w:rsid w:val="7C4D45C6"/>
    <w:rsid w:val="7C4F59EC"/>
    <w:rsid w:val="7C5A561A"/>
    <w:rsid w:val="7C5CA6F5"/>
    <w:rsid w:val="7C75CBBE"/>
    <w:rsid w:val="7C79994A"/>
    <w:rsid w:val="7C87CB2E"/>
    <w:rsid w:val="7C96BC5D"/>
    <w:rsid w:val="7CA27F09"/>
    <w:rsid w:val="7CB0B605"/>
    <w:rsid w:val="7CB643C3"/>
    <w:rsid w:val="7CB92994"/>
    <w:rsid w:val="7CBABBED"/>
    <w:rsid w:val="7CBF579F"/>
    <w:rsid w:val="7CC7CFED"/>
    <w:rsid w:val="7CD71C35"/>
    <w:rsid w:val="7CDBD6D4"/>
    <w:rsid w:val="7CE37B8E"/>
    <w:rsid w:val="7CE611B7"/>
    <w:rsid w:val="7CF3DC61"/>
    <w:rsid w:val="7CFB05AB"/>
    <w:rsid w:val="7D1E74C2"/>
    <w:rsid w:val="7D213F5A"/>
    <w:rsid w:val="7D28AD26"/>
    <w:rsid w:val="7D366274"/>
    <w:rsid w:val="7D3E8956"/>
    <w:rsid w:val="7D4CF454"/>
    <w:rsid w:val="7D59B0D9"/>
    <w:rsid w:val="7D5C841A"/>
    <w:rsid w:val="7D61E5EA"/>
    <w:rsid w:val="7D72F77A"/>
    <w:rsid w:val="7D755828"/>
    <w:rsid w:val="7D780AE3"/>
    <w:rsid w:val="7D7962E7"/>
    <w:rsid w:val="7D84907E"/>
    <w:rsid w:val="7D8DFFC8"/>
    <w:rsid w:val="7D907A37"/>
    <w:rsid w:val="7DA4A0EF"/>
    <w:rsid w:val="7DB2D413"/>
    <w:rsid w:val="7DB3379D"/>
    <w:rsid w:val="7DB56532"/>
    <w:rsid w:val="7DBDF33A"/>
    <w:rsid w:val="7DC13EEA"/>
    <w:rsid w:val="7DC3BD19"/>
    <w:rsid w:val="7DCE0989"/>
    <w:rsid w:val="7DD1644D"/>
    <w:rsid w:val="7DD4811C"/>
    <w:rsid w:val="7DE97BDB"/>
    <w:rsid w:val="7E02E1CF"/>
    <w:rsid w:val="7E0D1C39"/>
    <w:rsid w:val="7E21FD8C"/>
    <w:rsid w:val="7E25C203"/>
    <w:rsid w:val="7E266495"/>
    <w:rsid w:val="7E283751"/>
    <w:rsid w:val="7E2F49F2"/>
    <w:rsid w:val="7E4833A7"/>
    <w:rsid w:val="7E4E1086"/>
    <w:rsid w:val="7E52FC9B"/>
    <w:rsid w:val="7E58E4BF"/>
    <w:rsid w:val="7E5C33F9"/>
    <w:rsid w:val="7E65D512"/>
    <w:rsid w:val="7E7AB7EC"/>
    <w:rsid w:val="7E7B9474"/>
    <w:rsid w:val="7E871DC7"/>
    <w:rsid w:val="7E8CD11C"/>
    <w:rsid w:val="7E8DC410"/>
    <w:rsid w:val="7EB3B808"/>
    <w:rsid w:val="7EB4042A"/>
    <w:rsid w:val="7EB8DDC1"/>
    <w:rsid w:val="7EDA357F"/>
    <w:rsid w:val="7EDD1A56"/>
    <w:rsid w:val="7EE72631"/>
    <w:rsid w:val="7EE7C672"/>
    <w:rsid w:val="7EEA44B7"/>
    <w:rsid w:val="7F040041"/>
    <w:rsid w:val="7F04652C"/>
    <w:rsid w:val="7F0B01F9"/>
    <w:rsid w:val="7F0BFDA4"/>
    <w:rsid w:val="7F15CB10"/>
    <w:rsid w:val="7F1A65C6"/>
    <w:rsid w:val="7F22C8FB"/>
    <w:rsid w:val="7F23BD67"/>
    <w:rsid w:val="7F32CDC4"/>
    <w:rsid w:val="7F32DAF8"/>
    <w:rsid w:val="7F3A407F"/>
    <w:rsid w:val="7F4A9EAA"/>
    <w:rsid w:val="7F4E8816"/>
    <w:rsid w:val="7F54C002"/>
    <w:rsid w:val="7F6E9233"/>
    <w:rsid w:val="7F700490"/>
    <w:rsid w:val="7F70F2CF"/>
    <w:rsid w:val="7F752B6C"/>
    <w:rsid w:val="7F75531E"/>
    <w:rsid w:val="7F7A2F0F"/>
    <w:rsid w:val="7F85EE7B"/>
    <w:rsid w:val="7F913E0C"/>
    <w:rsid w:val="7FADADC0"/>
    <w:rsid w:val="7FAEC984"/>
    <w:rsid w:val="7FC006BC"/>
    <w:rsid w:val="7FC017D1"/>
    <w:rsid w:val="7FD55FDF"/>
    <w:rsid w:val="7FE109F2"/>
    <w:rsid w:val="7FE202C6"/>
    <w:rsid w:val="7FF3C936"/>
    <w:rsid w:val="7FF5A3D8"/>
    <w:rsid w:val="7FFC7042"/>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BBCDBD"/>
  <w15:docId w15:val="{DB17A545-B242-4C49-8A3D-14A06F7DA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pt-BR"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373"/>
    <w:pPr>
      <w:spacing w:before="120" w:after="120"/>
      <w:jc w:val="both"/>
    </w:pPr>
    <w:rPr>
      <w:sz w:val="24"/>
      <w:szCs w:val="24"/>
    </w:rPr>
  </w:style>
  <w:style w:type="paragraph" w:styleId="Ttulo1">
    <w:name w:val="heading 1"/>
    <w:basedOn w:val="Normal"/>
    <w:next w:val="Normal"/>
    <w:link w:val="Ttulo1Char"/>
    <w:uiPriority w:val="9"/>
    <w:qFormat/>
    <w:rsid w:val="003A1E5F"/>
    <w:pPr>
      <w:keepNext/>
      <w:keepLines/>
      <w:numPr>
        <w:numId w:val="23"/>
      </w:numPr>
      <w:spacing w:before="360" w:after="360" w:line="240" w:lineRule="auto"/>
      <w:outlineLvl w:val="0"/>
    </w:pPr>
    <w:rPr>
      <w:rFonts w:ascii="Bebas Neue" w:eastAsiaTheme="majorEastAsia" w:hAnsi="Bebas Neue" w:cstheme="majorBidi"/>
      <w:color w:val="262626" w:themeColor="text1" w:themeTint="D9"/>
      <w:spacing w:val="20"/>
      <w:sz w:val="72"/>
      <w:szCs w:val="72"/>
    </w:rPr>
  </w:style>
  <w:style w:type="paragraph" w:styleId="Ttulo2">
    <w:name w:val="heading 2"/>
    <w:basedOn w:val="Subttulo"/>
    <w:next w:val="Normal"/>
    <w:link w:val="Ttulo2Char"/>
    <w:uiPriority w:val="9"/>
    <w:unhideWhenUsed/>
    <w:qFormat/>
    <w:rsid w:val="0079152A"/>
    <w:pPr>
      <w:spacing w:before="0"/>
      <w:outlineLvl w:val="1"/>
    </w:pPr>
  </w:style>
  <w:style w:type="paragraph" w:styleId="Ttulo3">
    <w:name w:val="heading 3"/>
    <w:basedOn w:val="Normal"/>
    <w:next w:val="Normal"/>
    <w:link w:val="Ttulo3Char"/>
    <w:uiPriority w:val="9"/>
    <w:unhideWhenUsed/>
    <w:qFormat/>
    <w:rsid w:val="00235864"/>
    <w:pPr>
      <w:keepNext/>
      <w:keepLines/>
      <w:numPr>
        <w:ilvl w:val="1"/>
        <w:numId w:val="23"/>
      </w:numPr>
      <w:pBdr>
        <w:top w:val="single" w:sz="8" w:space="1" w:color="auto"/>
      </w:pBdr>
      <w:spacing w:before="960" w:line="240" w:lineRule="auto"/>
      <w:ind w:left="0" w:hanging="709"/>
      <w:jc w:val="left"/>
      <w:outlineLvl w:val="2"/>
    </w:pPr>
    <w:rPr>
      <w:rFonts w:asciiTheme="majorHAnsi" w:eastAsiaTheme="majorEastAsia" w:hAnsiTheme="majorHAnsi" w:cstheme="majorBidi"/>
      <w:color w:val="000000" w:themeColor="text1"/>
      <w:sz w:val="30"/>
      <w:szCs w:val="30"/>
    </w:rPr>
  </w:style>
  <w:style w:type="paragraph" w:styleId="Ttulo4">
    <w:name w:val="heading 4"/>
    <w:basedOn w:val="Normal"/>
    <w:next w:val="Normal"/>
    <w:link w:val="Ttulo4Char"/>
    <w:uiPriority w:val="9"/>
    <w:semiHidden/>
    <w:unhideWhenUsed/>
    <w:qFormat/>
    <w:rsid w:val="00405BD1"/>
    <w:pPr>
      <w:keepNext/>
      <w:keepLines/>
      <w:spacing w:before="80" w:after="0" w:line="240" w:lineRule="auto"/>
      <w:outlineLvl w:val="3"/>
    </w:pPr>
    <w:rPr>
      <w:rFonts w:asciiTheme="majorHAnsi" w:eastAsiaTheme="majorEastAsia" w:hAnsiTheme="majorHAnsi" w:cstheme="majorBidi"/>
      <w:i/>
      <w:iCs/>
      <w:color w:val="813708" w:themeColor="accent2" w:themeShade="80"/>
      <w:sz w:val="28"/>
      <w:szCs w:val="28"/>
    </w:rPr>
  </w:style>
  <w:style w:type="paragraph" w:styleId="Ttulo5">
    <w:name w:val="heading 5"/>
    <w:basedOn w:val="Normal"/>
    <w:next w:val="Normal"/>
    <w:link w:val="Ttulo5Char"/>
    <w:uiPriority w:val="9"/>
    <w:semiHidden/>
    <w:unhideWhenUsed/>
    <w:qFormat/>
    <w:rsid w:val="00405BD1"/>
    <w:pPr>
      <w:keepNext/>
      <w:keepLines/>
      <w:spacing w:before="80" w:after="0" w:line="240" w:lineRule="auto"/>
      <w:outlineLvl w:val="4"/>
    </w:pPr>
    <w:rPr>
      <w:rFonts w:asciiTheme="majorHAnsi" w:eastAsiaTheme="majorEastAsia" w:hAnsiTheme="majorHAnsi" w:cstheme="majorBidi"/>
      <w:color w:val="C0530C" w:themeColor="accent2" w:themeShade="BF"/>
    </w:rPr>
  </w:style>
  <w:style w:type="paragraph" w:styleId="Ttulo6">
    <w:name w:val="heading 6"/>
    <w:basedOn w:val="Normal"/>
    <w:next w:val="Normal"/>
    <w:link w:val="Ttulo6Char"/>
    <w:uiPriority w:val="9"/>
    <w:semiHidden/>
    <w:unhideWhenUsed/>
    <w:qFormat/>
    <w:rsid w:val="00405BD1"/>
    <w:pPr>
      <w:keepNext/>
      <w:keepLines/>
      <w:spacing w:before="80" w:after="0" w:line="240" w:lineRule="auto"/>
      <w:outlineLvl w:val="5"/>
    </w:pPr>
    <w:rPr>
      <w:rFonts w:asciiTheme="majorHAnsi" w:eastAsiaTheme="majorEastAsia" w:hAnsiTheme="majorHAnsi" w:cstheme="majorBidi"/>
      <w:i/>
      <w:iCs/>
      <w:color w:val="813708" w:themeColor="accent2" w:themeShade="80"/>
    </w:rPr>
  </w:style>
  <w:style w:type="paragraph" w:styleId="Ttulo7">
    <w:name w:val="heading 7"/>
    <w:basedOn w:val="Normal"/>
    <w:next w:val="Normal"/>
    <w:link w:val="Ttulo7Char"/>
    <w:uiPriority w:val="9"/>
    <w:semiHidden/>
    <w:unhideWhenUsed/>
    <w:qFormat/>
    <w:rsid w:val="00405BD1"/>
    <w:pPr>
      <w:keepNext/>
      <w:keepLines/>
      <w:spacing w:before="80" w:after="0" w:line="240" w:lineRule="auto"/>
      <w:outlineLvl w:val="6"/>
    </w:pPr>
    <w:rPr>
      <w:rFonts w:asciiTheme="majorHAnsi" w:eastAsiaTheme="majorEastAsia" w:hAnsiTheme="majorHAnsi" w:cstheme="majorBidi"/>
      <w:b/>
      <w:bCs/>
      <w:color w:val="813708" w:themeColor="accent2" w:themeShade="80"/>
      <w:sz w:val="22"/>
      <w:szCs w:val="22"/>
    </w:rPr>
  </w:style>
  <w:style w:type="paragraph" w:styleId="Ttulo8">
    <w:name w:val="heading 8"/>
    <w:basedOn w:val="Normal"/>
    <w:next w:val="Normal"/>
    <w:link w:val="Ttulo8Char"/>
    <w:uiPriority w:val="9"/>
    <w:semiHidden/>
    <w:unhideWhenUsed/>
    <w:qFormat/>
    <w:rsid w:val="00405BD1"/>
    <w:pPr>
      <w:keepNext/>
      <w:keepLines/>
      <w:spacing w:before="80" w:after="0" w:line="240" w:lineRule="auto"/>
      <w:outlineLvl w:val="7"/>
    </w:pPr>
    <w:rPr>
      <w:rFonts w:asciiTheme="majorHAnsi" w:eastAsiaTheme="majorEastAsia" w:hAnsiTheme="majorHAnsi" w:cstheme="majorBidi"/>
      <w:color w:val="813708" w:themeColor="accent2" w:themeShade="80"/>
      <w:sz w:val="22"/>
      <w:szCs w:val="22"/>
    </w:rPr>
  </w:style>
  <w:style w:type="paragraph" w:styleId="Ttulo9">
    <w:name w:val="heading 9"/>
    <w:basedOn w:val="Normal"/>
    <w:next w:val="Normal"/>
    <w:link w:val="Ttulo9Char"/>
    <w:uiPriority w:val="9"/>
    <w:semiHidden/>
    <w:unhideWhenUsed/>
    <w:qFormat/>
    <w:rsid w:val="00405BD1"/>
    <w:pPr>
      <w:keepNext/>
      <w:keepLines/>
      <w:spacing w:before="80" w:after="0" w:line="240" w:lineRule="auto"/>
      <w:outlineLvl w:val="8"/>
    </w:pPr>
    <w:rPr>
      <w:rFonts w:asciiTheme="majorHAnsi" w:eastAsiaTheme="majorEastAsia" w:hAnsiTheme="majorHAnsi" w:cstheme="majorBidi"/>
      <w:i/>
      <w:iCs/>
      <w:color w:val="813708" w:themeColor="accent2" w:themeShade="80"/>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A1E5F"/>
    <w:rPr>
      <w:rFonts w:ascii="Bebas Neue" w:eastAsiaTheme="majorEastAsia" w:hAnsi="Bebas Neue" w:cstheme="majorBidi"/>
      <w:color w:val="262626" w:themeColor="text1" w:themeTint="D9"/>
      <w:spacing w:val="20"/>
      <w:sz w:val="72"/>
      <w:szCs w:val="72"/>
    </w:rPr>
  </w:style>
  <w:style w:type="character" w:customStyle="1" w:styleId="Ttulo2Char">
    <w:name w:val="Título 2 Char"/>
    <w:basedOn w:val="Fontepargpadro"/>
    <w:link w:val="Ttulo2"/>
    <w:uiPriority w:val="9"/>
    <w:rsid w:val="0079152A"/>
    <w:rPr>
      <w:rFonts w:ascii="Bebas Neue" w:eastAsiaTheme="majorEastAsia" w:hAnsi="Bebas Neue" w:cstheme="majorBidi"/>
      <w:color w:val="000000" w:themeColor="text1"/>
      <w:spacing w:val="20"/>
      <w:w w:val="115"/>
      <w:sz w:val="64"/>
      <w:szCs w:val="64"/>
    </w:rPr>
  </w:style>
  <w:style w:type="character" w:customStyle="1" w:styleId="Ttulo3Char">
    <w:name w:val="Título 3 Char"/>
    <w:basedOn w:val="Fontepargpadro"/>
    <w:link w:val="Ttulo3"/>
    <w:uiPriority w:val="9"/>
    <w:rsid w:val="00235864"/>
    <w:rPr>
      <w:rFonts w:asciiTheme="majorHAnsi" w:eastAsiaTheme="majorEastAsia" w:hAnsiTheme="majorHAnsi" w:cstheme="majorBidi"/>
      <w:color w:val="000000" w:themeColor="text1"/>
      <w:sz w:val="30"/>
      <w:szCs w:val="30"/>
    </w:rPr>
  </w:style>
  <w:style w:type="character" w:customStyle="1" w:styleId="Ttulo4Char">
    <w:name w:val="Título 4 Char"/>
    <w:basedOn w:val="Fontepargpadro"/>
    <w:link w:val="Ttulo4"/>
    <w:uiPriority w:val="9"/>
    <w:semiHidden/>
    <w:rsid w:val="00405BD1"/>
    <w:rPr>
      <w:rFonts w:asciiTheme="majorHAnsi" w:eastAsiaTheme="majorEastAsia" w:hAnsiTheme="majorHAnsi" w:cstheme="majorBidi"/>
      <w:i/>
      <w:iCs/>
      <w:color w:val="813708" w:themeColor="accent2" w:themeShade="80"/>
      <w:sz w:val="28"/>
      <w:szCs w:val="28"/>
    </w:rPr>
  </w:style>
  <w:style w:type="character" w:customStyle="1" w:styleId="Ttulo5Char">
    <w:name w:val="Título 5 Char"/>
    <w:basedOn w:val="Fontepargpadro"/>
    <w:link w:val="Ttulo5"/>
    <w:uiPriority w:val="9"/>
    <w:semiHidden/>
    <w:rsid w:val="00405BD1"/>
    <w:rPr>
      <w:rFonts w:asciiTheme="majorHAnsi" w:eastAsiaTheme="majorEastAsia" w:hAnsiTheme="majorHAnsi" w:cstheme="majorBidi"/>
      <w:color w:val="C0530C" w:themeColor="accent2" w:themeShade="BF"/>
      <w:sz w:val="24"/>
      <w:szCs w:val="24"/>
    </w:rPr>
  </w:style>
  <w:style w:type="character" w:customStyle="1" w:styleId="Ttulo6Char">
    <w:name w:val="Título 6 Char"/>
    <w:basedOn w:val="Fontepargpadro"/>
    <w:link w:val="Ttulo6"/>
    <w:uiPriority w:val="9"/>
    <w:semiHidden/>
    <w:rsid w:val="00405BD1"/>
    <w:rPr>
      <w:rFonts w:asciiTheme="majorHAnsi" w:eastAsiaTheme="majorEastAsia" w:hAnsiTheme="majorHAnsi" w:cstheme="majorBidi"/>
      <w:i/>
      <w:iCs/>
      <w:color w:val="813708" w:themeColor="accent2" w:themeShade="80"/>
      <w:sz w:val="24"/>
      <w:szCs w:val="24"/>
    </w:rPr>
  </w:style>
  <w:style w:type="character" w:customStyle="1" w:styleId="Ttulo7Char">
    <w:name w:val="Título 7 Char"/>
    <w:basedOn w:val="Fontepargpadro"/>
    <w:link w:val="Ttulo7"/>
    <w:uiPriority w:val="9"/>
    <w:semiHidden/>
    <w:rsid w:val="00405BD1"/>
    <w:rPr>
      <w:rFonts w:asciiTheme="majorHAnsi" w:eastAsiaTheme="majorEastAsia" w:hAnsiTheme="majorHAnsi" w:cstheme="majorBidi"/>
      <w:b/>
      <w:bCs/>
      <w:color w:val="813708" w:themeColor="accent2" w:themeShade="80"/>
      <w:sz w:val="22"/>
      <w:szCs w:val="22"/>
    </w:rPr>
  </w:style>
  <w:style w:type="character" w:customStyle="1" w:styleId="Ttulo8Char">
    <w:name w:val="Título 8 Char"/>
    <w:basedOn w:val="Fontepargpadro"/>
    <w:link w:val="Ttulo8"/>
    <w:uiPriority w:val="9"/>
    <w:semiHidden/>
    <w:rsid w:val="00405BD1"/>
    <w:rPr>
      <w:rFonts w:asciiTheme="majorHAnsi" w:eastAsiaTheme="majorEastAsia" w:hAnsiTheme="majorHAnsi" w:cstheme="majorBidi"/>
      <w:color w:val="813708" w:themeColor="accent2" w:themeShade="80"/>
      <w:sz w:val="22"/>
      <w:szCs w:val="22"/>
    </w:rPr>
  </w:style>
  <w:style w:type="character" w:customStyle="1" w:styleId="Ttulo9Char">
    <w:name w:val="Título 9 Char"/>
    <w:basedOn w:val="Fontepargpadro"/>
    <w:link w:val="Ttulo9"/>
    <w:uiPriority w:val="9"/>
    <w:semiHidden/>
    <w:rsid w:val="00405BD1"/>
    <w:rPr>
      <w:rFonts w:asciiTheme="majorHAnsi" w:eastAsiaTheme="majorEastAsia" w:hAnsiTheme="majorHAnsi" w:cstheme="majorBidi"/>
      <w:i/>
      <w:iCs/>
      <w:color w:val="813708" w:themeColor="accent2" w:themeShade="80"/>
      <w:sz w:val="22"/>
      <w:szCs w:val="22"/>
    </w:rPr>
  </w:style>
  <w:style w:type="paragraph" w:styleId="Ttulo">
    <w:name w:val="Title"/>
    <w:basedOn w:val="Normal"/>
    <w:next w:val="Normal"/>
    <w:link w:val="TtuloChar"/>
    <w:uiPriority w:val="10"/>
    <w:qFormat/>
    <w:rsid w:val="00405BD1"/>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tuloChar">
    <w:name w:val="Título Char"/>
    <w:basedOn w:val="Fontepargpadro"/>
    <w:link w:val="Ttulo"/>
    <w:uiPriority w:val="10"/>
    <w:rsid w:val="00405BD1"/>
    <w:rPr>
      <w:rFonts w:asciiTheme="majorHAnsi" w:eastAsiaTheme="majorEastAsia" w:hAnsiTheme="majorHAnsi" w:cstheme="majorBidi"/>
      <w:color w:val="262626" w:themeColor="text1" w:themeTint="D9"/>
      <w:sz w:val="96"/>
      <w:szCs w:val="96"/>
    </w:rPr>
  </w:style>
  <w:style w:type="paragraph" w:styleId="Subttulo">
    <w:name w:val="Subtitle"/>
    <w:basedOn w:val="Ttulo1"/>
    <w:next w:val="Ttulo2"/>
    <w:link w:val="SubttuloChar"/>
    <w:uiPriority w:val="11"/>
    <w:qFormat/>
    <w:rsid w:val="00F5246A"/>
    <w:pPr>
      <w:pageBreakBefore/>
      <w:numPr>
        <w:numId w:val="0"/>
      </w:numPr>
      <w:spacing w:before="960"/>
      <w:jc w:val="left"/>
    </w:pPr>
    <w:rPr>
      <w:color w:val="000000" w:themeColor="text1"/>
      <w:w w:val="115"/>
      <w:sz w:val="64"/>
      <w:szCs w:val="64"/>
    </w:rPr>
  </w:style>
  <w:style w:type="character" w:customStyle="1" w:styleId="SubttuloChar">
    <w:name w:val="Subtítulo Char"/>
    <w:basedOn w:val="Fontepargpadro"/>
    <w:link w:val="Subttulo"/>
    <w:uiPriority w:val="11"/>
    <w:rsid w:val="00F5246A"/>
    <w:rPr>
      <w:rFonts w:ascii="Bebas Neue" w:eastAsiaTheme="majorEastAsia" w:hAnsi="Bebas Neue" w:cstheme="majorBidi"/>
      <w:color w:val="000000" w:themeColor="text1"/>
      <w:spacing w:val="20"/>
      <w:w w:val="115"/>
      <w:sz w:val="64"/>
      <w:szCs w:val="64"/>
    </w:rPr>
  </w:style>
  <w:style w:type="paragraph" w:styleId="Citao">
    <w:name w:val="Quote"/>
    <w:basedOn w:val="Normal"/>
    <w:next w:val="Normal"/>
    <w:link w:val="CitaoChar"/>
    <w:uiPriority w:val="29"/>
    <w:qFormat/>
    <w:rsid w:val="00405BD1"/>
    <w:pPr>
      <w:spacing w:before="160"/>
      <w:ind w:left="720" w:right="720"/>
      <w:jc w:val="center"/>
    </w:pPr>
    <w:rPr>
      <w:rFonts w:asciiTheme="majorHAnsi" w:eastAsiaTheme="majorEastAsia" w:hAnsiTheme="majorHAnsi" w:cstheme="majorBidi"/>
      <w:color w:val="000000" w:themeColor="text1"/>
    </w:rPr>
  </w:style>
  <w:style w:type="character" w:customStyle="1" w:styleId="CitaoChar">
    <w:name w:val="Citação Char"/>
    <w:basedOn w:val="Fontepargpadro"/>
    <w:link w:val="Citao"/>
    <w:uiPriority w:val="29"/>
    <w:rsid w:val="00405BD1"/>
    <w:rPr>
      <w:rFonts w:asciiTheme="majorHAnsi" w:eastAsiaTheme="majorEastAsia" w:hAnsiTheme="majorHAnsi" w:cstheme="majorBidi"/>
      <w:color w:val="000000" w:themeColor="text1"/>
      <w:sz w:val="24"/>
      <w:szCs w:val="24"/>
    </w:rPr>
  </w:style>
  <w:style w:type="paragraph" w:styleId="PargrafodaLista">
    <w:name w:val="List Paragraph"/>
    <w:basedOn w:val="Normal"/>
    <w:uiPriority w:val="34"/>
    <w:qFormat/>
    <w:rsid w:val="003253EC"/>
    <w:pPr>
      <w:ind w:left="720"/>
      <w:contextualSpacing/>
    </w:pPr>
  </w:style>
  <w:style w:type="character" w:styleId="nfaseIntensa">
    <w:name w:val="Intense Emphasis"/>
    <w:basedOn w:val="Fontepargpadro"/>
    <w:uiPriority w:val="21"/>
    <w:qFormat/>
    <w:rsid w:val="00405BD1"/>
    <w:rPr>
      <w:b/>
      <w:bCs/>
      <w:i/>
      <w:iCs/>
      <w:caps w:val="0"/>
      <w:smallCaps w:val="0"/>
      <w:strike w:val="0"/>
      <w:dstrike w:val="0"/>
      <w:color w:val="F17321" w:themeColor="accent2"/>
    </w:rPr>
  </w:style>
  <w:style w:type="paragraph" w:styleId="CitaoIntensa">
    <w:name w:val="Intense Quote"/>
    <w:basedOn w:val="Normal"/>
    <w:next w:val="Normal"/>
    <w:link w:val="CitaoIntensaChar"/>
    <w:uiPriority w:val="30"/>
    <w:qFormat/>
    <w:rsid w:val="00405BD1"/>
    <w:pPr>
      <w:pBdr>
        <w:top w:val="single" w:sz="24" w:space="4" w:color="F17321" w:themeColor="accent2"/>
      </w:pBdr>
      <w:spacing w:before="240" w:after="240" w:line="240" w:lineRule="auto"/>
      <w:ind w:left="936" w:right="936"/>
      <w:jc w:val="center"/>
    </w:pPr>
    <w:rPr>
      <w:rFonts w:asciiTheme="majorHAnsi" w:eastAsiaTheme="majorEastAsia" w:hAnsiTheme="majorHAnsi" w:cstheme="majorBidi"/>
    </w:rPr>
  </w:style>
  <w:style w:type="character" w:customStyle="1" w:styleId="CitaoIntensaChar">
    <w:name w:val="Citação Intensa Char"/>
    <w:basedOn w:val="Fontepargpadro"/>
    <w:link w:val="CitaoIntensa"/>
    <w:uiPriority w:val="30"/>
    <w:rsid w:val="00405BD1"/>
    <w:rPr>
      <w:rFonts w:asciiTheme="majorHAnsi" w:eastAsiaTheme="majorEastAsia" w:hAnsiTheme="majorHAnsi" w:cstheme="majorBidi"/>
      <w:sz w:val="24"/>
      <w:szCs w:val="24"/>
    </w:rPr>
  </w:style>
  <w:style w:type="character" w:styleId="RefernciaIntensa">
    <w:name w:val="Intense Reference"/>
    <w:basedOn w:val="RefernciaSutil"/>
    <w:uiPriority w:val="32"/>
    <w:qFormat/>
    <w:rsid w:val="008A56B6"/>
  </w:style>
  <w:style w:type="paragraph" w:styleId="Legenda">
    <w:name w:val="caption"/>
    <w:basedOn w:val="Normal"/>
    <w:next w:val="Normal"/>
    <w:uiPriority w:val="35"/>
    <w:semiHidden/>
    <w:unhideWhenUsed/>
    <w:qFormat/>
    <w:rsid w:val="00405BD1"/>
    <w:pPr>
      <w:spacing w:line="240" w:lineRule="auto"/>
    </w:pPr>
    <w:rPr>
      <w:b/>
      <w:bCs/>
      <w:color w:val="404040" w:themeColor="text1" w:themeTint="BF"/>
      <w:sz w:val="16"/>
      <w:szCs w:val="16"/>
    </w:rPr>
  </w:style>
  <w:style w:type="character" w:styleId="Forte">
    <w:name w:val="Strong"/>
    <w:basedOn w:val="Fontepargpadro"/>
    <w:uiPriority w:val="22"/>
    <w:qFormat/>
    <w:rsid w:val="00405BD1"/>
    <w:rPr>
      <w:b/>
      <w:bCs/>
    </w:rPr>
  </w:style>
  <w:style w:type="character" w:styleId="nfase">
    <w:name w:val="Emphasis"/>
    <w:basedOn w:val="Fontepargpadro"/>
    <w:uiPriority w:val="20"/>
    <w:qFormat/>
    <w:rsid w:val="00405BD1"/>
    <w:rPr>
      <w:i/>
      <w:iCs/>
      <w:color w:val="000000" w:themeColor="text1"/>
    </w:rPr>
  </w:style>
  <w:style w:type="paragraph" w:styleId="SemEspaamento">
    <w:name w:val="No Spacing"/>
    <w:uiPriority w:val="1"/>
    <w:qFormat/>
    <w:rsid w:val="00405BD1"/>
    <w:pPr>
      <w:spacing w:after="0" w:line="240" w:lineRule="auto"/>
    </w:pPr>
  </w:style>
  <w:style w:type="character" w:styleId="nfaseSutil">
    <w:name w:val="Subtle Emphasis"/>
    <w:basedOn w:val="Fontepargpadro"/>
    <w:uiPriority w:val="19"/>
    <w:qFormat/>
    <w:rsid w:val="00405BD1"/>
    <w:rPr>
      <w:i/>
      <w:iCs/>
      <w:color w:val="595959" w:themeColor="text1" w:themeTint="A6"/>
    </w:rPr>
  </w:style>
  <w:style w:type="character" w:styleId="RefernciaSutil">
    <w:name w:val="Subtle Reference"/>
    <w:uiPriority w:val="31"/>
    <w:qFormat/>
    <w:rsid w:val="008A56B6"/>
  </w:style>
  <w:style w:type="paragraph" w:styleId="CabealhodoSumrio">
    <w:name w:val="TOC Heading"/>
    <w:next w:val="Normal"/>
    <w:link w:val="CabealhodoSumrioChar"/>
    <w:uiPriority w:val="39"/>
    <w:unhideWhenUsed/>
    <w:qFormat/>
    <w:rsid w:val="00707B8F"/>
    <w:rPr>
      <w:rFonts w:ascii="Bebas Neue" w:eastAsiaTheme="majorEastAsia" w:hAnsi="Bebas Neue" w:cstheme="majorBidi"/>
      <w:color w:val="262626" w:themeColor="text1" w:themeTint="D9"/>
      <w:spacing w:val="20"/>
      <w:sz w:val="72"/>
      <w:szCs w:val="72"/>
    </w:rPr>
  </w:style>
  <w:style w:type="character" w:customStyle="1" w:styleId="Sumrio2Char">
    <w:name w:val="Sumário 2 Char"/>
    <w:basedOn w:val="Fontepargpadro"/>
    <w:link w:val="Sumrio2"/>
    <w:uiPriority w:val="39"/>
    <w:rsid w:val="00043AD5"/>
    <w:rPr>
      <w:noProof/>
      <w:kern w:val="2"/>
      <w:sz w:val="28"/>
      <w:szCs w:val="22"/>
      <w:lang w:eastAsia="pt-BR"/>
    </w:rPr>
  </w:style>
  <w:style w:type="character" w:customStyle="1" w:styleId="Sumrio3Char">
    <w:name w:val="Sumário 3 Char"/>
    <w:basedOn w:val="Sumrio2Char"/>
    <w:link w:val="Sumrio3"/>
    <w:uiPriority w:val="39"/>
    <w:rsid w:val="000C663B"/>
    <w:rPr>
      <w:noProof/>
      <w:kern w:val="2"/>
      <w:sz w:val="24"/>
      <w:szCs w:val="22"/>
      <w:lang w:eastAsia="pt-BR"/>
    </w:rPr>
  </w:style>
  <w:style w:type="paragraph" w:styleId="Cabealho">
    <w:name w:val="header"/>
    <w:basedOn w:val="Normal"/>
    <w:link w:val="CabealhoChar"/>
    <w:uiPriority w:val="99"/>
    <w:unhideWhenUsed/>
    <w:rsid w:val="0098082A"/>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98082A"/>
    <w:rPr>
      <w:sz w:val="24"/>
      <w:szCs w:val="24"/>
    </w:rPr>
  </w:style>
  <w:style w:type="paragraph" w:styleId="Rodap">
    <w:name w:val="footer"/>
    <w:basedOn w:val="Normal"/>
    <w:link w:val="RodapChar"/>
    <w:uiPriority w:val="99"/>
    <w:unhideWhenUsed/>
    <w:rsid w:val="0098082A"/>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98082A"/>
    <w:rPr>
      <w:sz w:val="24"/>
      <w:szCs w:val="24"/>
    </w:rPr>
  </w:style>
  <w:style w:type="character" w:styleId="TextodoEspaoReservado">
    <w:name w:val="Placeholder Text"/>
    <w:basedOn w:val="Fontepargpadro"/>
    <w:uiPriority w:val="99"/>
    <w:semiHidden/>
    <w:rsid w:val="00E55A26"/>
    <w:rPr>
      <w:color w:val="666666"/>
    </w:rPr>
  </w:style>
  <w:style w:type="paragraph" w:styleId="Sumrio1">
    <w:name w:val="toc 1"/>
    <w:next w:val="Normal"/>
    <w:link w:val="Sumrio1Char"/>
    <w:uiPriority w:val="39"/>
    <w:unhideWhenUsed/>
    <w:qFormat/>
    <w:rsid w:val="000C663B"/>
    <w:pPr>
      <w:tabs>
        <w:tab w:val="left" w:pos="284"/>
        <w:tab w:val="right" w:leader="underscore" w:pos="8494"/>
      </w:tabs>
      <w:spacing w:before="240" w:after="120" w:line="360" w:lineRule="auto"/>
    </w:pPr>
    <w:rPr>
      <w:rFonts w:ascii="Aptos" w:eastAsiaTheme="majorEastAsia" w:hAnsi="Aptos" w:cstheme="majorBidi"/>
      <w:bCs/>
      <w:caps/>
      <w:noProof/>
      <w:color w:val="000000" w:themeColor="text1"/>
      <w:sz w:val="32"/>
      <w:szCs w:val="28"/>
    </w:rPr>
  </w:style>
  <w:style w:type="paragraph" w:styleId="Sumrio2">
    <w:name w:val="toc 2"/>
    <w:next w:val="Normal"/>
    <w:link w:val="Sumrio2Char"/>
    <w:uiPriority w:val="39"/>
    <w:unhideWhenUsed/>
    <w:qFormat/>
    <w:rsid w:val="00043AD5"/>
    <w:pPr>
      <w:tabs>
        <w:tab w:val="left" w:pos="284"/>
        <w:tab w:val="left" w:pos="851"/>
        <w:tab w:val="right" w:leader="underscore" w:pos="8494"/>
      </w:tabs>
      <w:spacing w:before="360" w:after="40" w:line="288" w:lineRule="auto"/>
    </w:pPr>
    <w:rPr>
      <w:noProof/>
      <w:kern w:val="2"/>
      <w:sz w:val="28"/>
      <w:szCs w:val="22"/>
      <w:lang w:eastAsia="pt-BR"/>
    </w:rPr>
  </w:style>
  <w:style w:type="paragraph" w:styleId="Sumrio3">
    <w:name w:val="toc 3"/>
    <w:basedOn w:val="Sumrio2"/>
    <w:next w:val="Normal"/>
    <w:link w:val="Sumrio3Char"/>
    <w:uiPriority w:val="39"/>
    <w:unhideWhenUsed/>
    <w:qFormat/>
    <w:rsid w:val="00FA3914"/>
    <w:pPr>
      <w:spacing w:before="40"/>
      <w:ind w:left="284"/>
    </w:pPr>
    <w:rPr>
      <w:sz w:val="24"/>
    </w:rPr>
  </w:style>
  <w:style w:type="paragraph" w:styleId="Sumrio4">
    <w:name w:val="toc 4"/>
    <w:basedOn w:val="Normal"/>
    <w:next w:val="Normal"/>
    <w:autoRedefine/>
    <w:uiPriority w:val="39"/>
    <w:unhideWhenUsed/>
    <w:rsid w:val="008A56B6"/>
    <w:pPr>
      <w:spacing w:before="0" w:after="0"/>
      <w:ind w:left="720"/>
      <w:jc w:val="left"/>
    </w:pPr>
    <w:rPr>
      <w:sz w:val="18"/>
      <w:szCs w:val="18"/>
    </w:rPr>
  </w:style>
  <w:style w:type="paragraph" w:styleId="Sumrio5">
    <w:name w:val="toc 5"/>
    <w:basedOn w:val="Normal"/>
    <w:next w:val="Normal"/>
    <w:autoRedefine/>
    <w:uiPriority w:val="39"/>
    <w:unhideWhenUsed/>
    <w:rsid w:val="008A56B6"/>
    <w:pPr>
      <w:spacing w:before="0" w:after="0"/>
      <w:ind w:left="960"/>
      <w:jc w:val="left"/>
    </w:pPr>
    <w:rPr>
      <w:sz w:val="18"/>
      <w:szCs w:val="18"/>
    </w:rPr>
  </w:style>
  <w:style w:type="paragraph" w:styleId="Sumrio6">
    <w:name w:val="toc 6"/>
    <w:basedOn w:val="Normal"/>
    <w:next w:val="Normal"/>
    <w:autoRedefine/>
    <w:uiPriority w:val="39"/>
    <w:unhideWhenUsed/>
    <w:rsid w:val="008A56B6"/>
    <w:pPr>
      <w:spacing w:before="0" w:after="0"/>
      <w:ind w:left="1200"/>
      <w:jc w:val="left"/>
    </w:pPr>
    <w:rPr>
      <w:sz w:val="18"/>
      <w:szCs w:val="18"/>
    </w:rPr>
  </w:style>
  <w:style w:type="paragraph" w:styleId="Sumrio7">
    <w:name w:val="toc 7"/>
    <w:basedOn w:val="Normal"/>
    <w:next w:val="Normal"/>
    <w:autoRedefine/>
    <w:uiPriority w:val="39"/>
    <w:unhideWhenUsed/>
    <w:rsid w:val="008A56B6"/>
    <w:pPr>
      <w:spacing w:before="0" w:after="0"/>
      <w:ind w:left="1440"/>
      <w:jc w:val="left"/>
    </w:pPr>
    <w:rPr>
      <w:sz w:val="18"/>
      <w:szCs w:val="18"/>
    </w:rPr>
  </w:style>
  <w:style w:type="paragraph" w:styleId="Sumrio8">
    <w:name w:val="toc 8"/>
    <w:basedOn w:val="Normal"/>
    <w:next w:val="Normal"/>
    <w:autoRedefine/>
    <w:uiPriority w:val="39"/>
    <w:unhideWhenUsed/>
    <w:rsid w:val="008A56B6"/>
    <w:pPr>
      <w:spacing w:before="0" w:after="0"/>
      <w:ind w:left="1680"/>
      <w:jc w:val="left"/>
    </w:pPr>
    <w:rPr>
      <w:sz w:val="18"/>
      <w:szCs w:val="18"/>
    </w:rPr>
  </w:style>
  <w:style w:type="paragraph" w:styleId="Sumrio9">
    <w:name w:val="toc 9"/>
    <w:basedOn w:val="Normal"/>
    <w:next w:val="Normal"/>
    <w:autoRedefine/>
    <w:uiPriority w:val="39"/>
    <w:unhideWhenUsed/>
    <w:rsid w:val="008A56B6"/>
    <w:pPr>
      <w:spacing w:before="0" w:after="0"/>
      <w:ind w:left="1920"/>
      <w:jc w:val="left"/>
    </w:pPr>
    <w:rPr>
      <w:sz w:val="18"/>
      <w:szCs w:val="18"/>
    </w:rPr>
  </w:style>
  <w:style w:type="character" w:styleId="Hyperlink">
    <w:name w:val="Hyperlink"/>
    <w:basedOn w:val="Fontepargpadro"/>
    <w:uiPriority w:val="99"/>
    <w:unhideWhenUsed/>
    <w:rsid w:val="00D75FBB"/>
    <w:rPr>
      <w:color w:val="326EAA" w:themeColor="accent1" w:themeShade="BF"/>
      <w:u w:val="single"/>
    </w:rPr>
  </w:style>
  <w:style w:type="paragraph" w:customStyle="1" w:styleId="Descriodaimagem">
    <w:name w:val="Descrição da imagem"/>
    <w:basedOn w:val="Normal"/>
    <w:link w:val="DescriodaimagemChar"/>
    <w:qFormat/>
    <w:rsid w:val="00565CED"/>
    <w:pPr>
      <w:shd w:val="clear" w:color="auto" w:fill="E8E8E8" w:themeFill="background2"/>
      <w:spacing w:before="0"/>
      <w:ind w:right="-285"/>
    </w:pPr>
  </w:style>
  <w:style w:type="character" w:customStyle="1" w:styleId="DescriodaimagemChar">
    <w:name w:val="Descrição da imagem Char"/>
    <w:basedOn w:val="Fontepargpadro"/>
    <w:link w:val="Descriodaimagem"/>
    <w:rsid w:val="00565CED"/>
    <w:rPr>
      <w:sz w:val="24"/>
      <w:szCs w:val="24"/>
      <w:shd w:val="clear" w:color="auto" w:fill="E8E8E8" w:themeFill="background2"/>
    </w:rPr>
  </w:style>
  <w:style w:type="character" w:styleId="MenoPendente">
    <w:name w:val="Unresolved Mention"/>
    <w:basedOn w:val="Fontepargpadro"/>
    <w:uiPriority w:val="99"/>
    <w:semiHidden/>
    <w:unhideWhenUsed/>
    <w:rsid w:val="009C06B5"/>
    <w:rPr>
      <w:color w:val="605E5C"/>
      <w:shd w:val="clear" w:color="auto" w:fill="E1DFDD"/>
    </w:rPr>
  </w:style>
  <w:style w:type="character" w:customStyle="1" w:styleId="selectable-text">
    <w:name w:val="selectable-text"/>
    <w:basedOn w:val="Fontepargpadro"/>
    <w:rsid w:val="0028370C"/>
  </w:style>
  <w:style w:type="paragraph" w:customStyle="1" w:styleId="Estilo-Emandamentocomentregasparciais">
    <w:name w:val="Estilo - Em andamento com entregas parciais"/>
    <w:basedOn w:val="Estilo-Concluda"/>
    <w:link w:val="Estilo-EmandamentocomentregasparciaisChar"/>
    <w:qFormat/>
    <w:rsid w:val="006D731F"/>
    <w:pPr>
      <w:pBdr>
        <w:top w:val="single" w:sz="4" w:space="1" w:color="auto" w:shadow="1"/>
        <w:left w:val="single" w:sz="4" w:space="4" w:color="auto" w:shadow="1"/>
        <w:bottom w:val="single" w:sz="4" w:space="1" w:color="auto" w:shadow="1"/>
        <w:right w:val="single" w:sz="4" w:space="4" w:color="auto" w:shadow="1"/>
      </w:pBdr>
      <w:shd w:val="clear" w:color="auto" w:fill="DDE9F5" w:themeFill="accent1" w:themeFillTint="33"/>
      <w:ind w:right="3401"/>
    </w:pPr>
  </w:style>
  <w:style w:type="character" w:customStyle="1" w:styleId="Estilo-EmandamentocomentregasparciaisChar">
    <w:name w:val="Estilo - Em andamento com entregas parciais Char"/>
    <w:basedOn w:val="Fontepargpadro"/>
    <w:link w:val="Estilo-Emandamentocomentregasparciais"/>
    <w:rsid w:val="006D731F"/>
    <w:rPr>
      <w:rFonts w:cs="Segoe UI Emoji"/>
      <w:noProof/>
      <w:color w:val="000000" w:themeColor="text1"/>
      <w:sz w:val="24"/>
      <w:szCs w:val="24"/>
      <w:shd w:val="clear" w:color="auto" w:fill="DDE9F5" w:themeFill="accent1" w:themeFillTint="33"/>
    </w:rPr>
  </w:style>
  <w:style w:type="paragraph" w:customStyle="1" w:styleId="Estilo-Concluda">
    <w:name w:val="Estilo - Concluída"/>
    <w:link w:val="Estilo-ConcludaChar"/>
    <w:qFormat/>
    <w:rsid w:val="006D731F"/>
    <w:pPr>
      <w:pBdr>
        <w:top w:val="single" w:sz="4" w:space="1" w:color="000000" w:themeColor="text1" w:shadow="1"/>
        <w:left w:val="single" w:sz="4" w:space="4" w:color="000000" w:themeColor="text1" w:shadow="1"/>
        <w:bottom w:val="single" w:sz="4" w:space="1" w:color="000000" w:themeColor="text1" w:shadow="1"/>
        <w:right w:val="single" w:sz="4" w:space="4" w:color="000000" w:themeColor="text1" w:shadow="1"/>
      </w:pBdr>
      <w:shd w:val="clear" w:color="auto" w:fill="E4F2DB" w:themeFill="accent4" w:themeFillTint="33"/>
      <w:spacing w:before="360"/>
      <w:ind w:right="6236"/>
    </w:pPr>
    <w:rPr>
      <w:rFonts w:cs="Segoe UI Emoji"/>
      <w:noProof/>
      <w:color w:val="000000" w:themeColor="text1"/>
      <w:sz w:val="24"/>
      <w:szCs w:val="24"/>
    </w:rPr>
  </w:style>
  <w:style w:type="paragraph" w:customStyle="1" w:styleId="Estilo-Aguardandoincio">
    <w:name w:val="Estilo - Aguardando início"/>
    <w:basedOn w:val="Normal"/>
    <w:qFormat/>
    <w:rsid w:val="00D10523"/>
    <w:pPr>
      <w:pBdr>
        <w:top w:val="single" w:sz="4" w:space="1" w:color="000000" w:themeColor="text1" w:shadow="1"/>
        <w:left w:val="single" w:sz="4" w:space="4" w:color="000000" w:themeColor="text1" w:shadow="1"/>
        <w:bottom w:val="single" w:sz="4" w:space="1" w:color="000000" w:themeColor="text1" w:shadow="1"/>
        <w:right w:val="single" w:sz="4" w:space="4" w:color="000000" w:themeColor="text1" w:shadow="1"/>
      </w:pBdr>
      <w:shd w:val="clear" w:color="auto" w:fill="FCE2D2" w:themeFill="accent2" w:themeFillTint="33"/>
      <w:spacing w:before="360" w:after="160"/>
      <w:ind w:right="5385"/>
      <w:jc w:val="left"/>
    </w:pPr>
    <w:rPr>
      <w:rFonts w:cs="Segoe UI Emoji"/>
      <w:noProof/>
      <w:color w:val="000000" w:themeColor="text1"/>
      <w:szCs w:val="22"/>
    </w:rPr>
  </w:style>
  <w:style w:type="paragraph" w:customStyle="1" w:styleId="Estilo-Emandamento">
    <w:name w:val="Estilo - Em andamento"/>
    <w:basedOn w:val="Estilo-Aguardandoincio"/>
    <w:qFormat/>
    <w:rsid w:val="00D10523"/>
    <w:pPr>
      <w:shd w:val="clear" w:color="auto" w:fill="609EC4"/>
    </w:pPr>
  </w:style>
  <w:style w:type="paragraph" w:customStyle="1" w:styleId="Estilo-Excluir">
    <w:name w:val="Estilo - Excluir"/>
    <w:basedOn w:val="Estilo-Concluda"/>
    <w:qFormat/>
    <w:rsid w:val="00681142"/>
    <w:pPr>
      <w:shd w:val="clear" w:color="auto" w:fill="ADADAD"/>
      <w:ind w:right="6519"/>
    </w:pPr>
  </w:style>
  <w:style w:type="paragraph" w:styleId="NormalWeb">
    <w:name w:val="Normal (Web)"/>
    <w:basedOn w:val="Normal"/>
    <w:uiPriority w:val="99"/>
    <w:semiHidden/>
    <w:unhideWhenUsed/>
    <w:rsid w:val="00FA4433"/>
    <w:pPr>
      <w:spacing w:before="100" w:beforeAutospacing="1" w:after="100" w:afterAutospacing="1" w:line="240" w:lineRule="auto"/>
      <w:jc w:val="left"/>
    </w:pPr>
    <w:rPr>
      <w:rFonts w:ascii="Times New Roman" w:eastAsia="Times New Roman" w:hAnsi="Times New Roman" w:cs="Times New Roman"/>
      <w:lang w:eastAsia="pt-BR"/>
    </w:rPr>
  </w:style>
  <w:style w:type="character" w:styleId="HiperlinkVisitado">
    <w:name w:val="FollowedHyperlink"/>
    <w:basedOn w:val="Fontepargpadro"/>
    <w:uiPriority w:val="99"/>
    <w:semiHidden/>
    <w:unhideWhenUsed/>
    <w:rsid w:val="00FA4433"/>
    <w:rPr>
      <w:color w:val="96607D" w:themeColor="followedHyperlink"/>
      <w:u w:val="single"/>
    </w:rPr>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umrio1Char">
    <w:name w:val="Sumário 1 Char"/>
    <w:basedOn w:val="Fontepargpadro"/>
    <w:link w:val="Sumrio1"/>
    <w:uiPriority w:val="39"/>
    <w:rsid w:val="000C663B"/>
    <w:rPr>
      <w:rFonts w:ascii="Aptos" w:eastAsiaTheme="majorEastAsia" w:hAnsi="Aptos" w:cstheme="majorBidi"/>
      <w:bCs/>
      <w:caps/>
      <w:noProof/>
      <w:color w:val="000000" w:themeColor="text1"/>
      <w:sz w:val="32"/>
      <w:szCs w:val="28"/>
    </w:rPr>
  </w:style>
  <w:style w:type="character" w:customStyle="1" w:styleId="Estilo-ConcludaChar">
    <w:name w:val="Estilo - Concluída Char"/>
    <w:basedOn w:val="Estilo-EmandamentocomentregasparciaisChar"/>
    <w:link w:val="Estilo-Concluda"/>
    <w:rsid w:val="006D731F"/>
    <w:rPr>
      <w:rFonts w:cs="Segoe UI Emoji"/>
      <w:noProof/>
      <w:color w:val="000000" w:themeColor="text1"/>
      <w:sz w:val="24"/>
      <w:szCs w:val="24"/>
      <w:shd w:val="clear" w:color="auto" w:fill="E4F2DB" w:themeFill="accent4" w:themeFillTint="33"/>
    </w:rPr>
  </w:style>
  <w:style w:type="character" w:customStyle="1" w:styleId="CommentReference1">
    <w:name w:val="Comment Reference1"/>
    <w:basedOn w:val="Fontepargpadro"/>
    <w:uiPriority w:val="99"/>
    <w:semiHidden/>
    <w:unhideWhenUsed/>
    <w:rsid w:val="00244622"/>
    <w:rPr>
      <w:sz w:val="16"/>
      <w:szCs w:val="16"/>
    </w:rPr>
  </w:style>
  <w:style w:type="paragraph" w:styleId="Reviso">
    <w:name w:val="Revision"/>
    <w:hidden/>
    <w:uiPriority w:val="99"/>
    <w:semiHidden/>
    <w:rsid w:val="003B435A"/>
    <w:pPr>
      <w:spacing w:after="0" w:line="240" w:lineRule="auto"/>
    </w:pPr>
    <w:rPr>
      <w:sz w:val="24"/>
      <w:szCs w:val="24"/>
    </w:rPr>
  </w:style>
  <w:style w:type="character" w:styleId="Refdecomentrio">
    <w:name w:val="annotation reference"/>
    <w:basedOn w:val="Fontepargpadro"/>
    <w:uiPriority w:val="99"/>
    <w:semiHidden/>
    <w:unhideWhenUsed/>
    <w:rsid w:val="003B435A"/>
    <w:rPr>
      <w:sz w:val="16"/>
      <w:szCs w:val="16"/>
    </w:rPr>
  </w:style>
  <w:style w:type="paragraph" w:styleId="Textodecomentrio">
    <w:name w:val="annotation text"/>
    <w:basedOn w:val="Normal"/>
    <w:link w:val="TextodecomentrioChar"/>
    <w:uiPriority w:val="99"/>
    <w:unhideWhenUsed/>
    <w:rsid w:val="003B435A"/>
    <w:pPr>
      <w:spacing w:line="240" w:lineRule="auto"/>
    </w:pPr>
    <w:rPr>
      <w:sz w:val="20"/>
      <w:szCs w:val="20"/>
    </w:rPr>
  </w:style>
  <w:style w:type="character" w:customStyle="1" w:styleId="TextodecomentrioChar">
    <w:name w:val="Texto de comentário Char"/>
    <w:basedOn w:val="Fontepargpadro"/>
    <w:link w:val="Textodecomentrio"/>
    <w:uiPriority w:val="99"/>
    <w:rsid w:val="003B435A"/>
    <w:rPr>
      <w:sz w:val="20"/>
      <w:szCs w:val="20"/>
    </w:rPr>
  </w:style>
  <w:style w:type="paragraph" w:styleId="Assuntodocomentrio">
    <w:name w:val="annotation subject"/>
    <w:basedOn w:val="Textodecomentrio"/>
    <w:next w:val="Textodecomentrio"/>
    <w:link w:val="AssuntodocomentrioChar"/>
    <w:uiPriority w:val="99"/>
    <w:semiHidden/>
    <w:unhideWhenUsed/>
    <w:rsid w:val="003B435A"/>
    <w:rPr>
      <w:b/>
      <w:bCs/>
    </w:rPr>
  </w:style>
  <w:style w:type="character" w:customStyle="1" w:styleId="AssuntodocomentrioChar">
    <w:name w:val="Assunto do comentário Char"/>
    <w:basedOn w:val="TextodecomentrioChar"/>
    <w:link w:val="Assuntodocomentrio"/>
    <w:uiPriority w:val="99"/>
    <w:semiHidden/>
    <w:rsid w:val="003B435A"/>
    <w:rPr>
      <w:b/>
      <w:bCs/>
      <w:sz w:val="20"/>
      <w:szCs w:val="20"/>
    </w:rPr>
  </w:style>
  <w:style w:type="character" w:customStyle="1" w:styleId="CabealhodoSumrioChar">
    <w:name w:val="Cabeçalho do Sumário Char"/>
    <w:basedOn w:val="Fontepargpadro"/>
    <w:link w:val="CabealhodoSumrio"/>
    <w:uiPriority w:val="39"/>
    <w:rsid w:val="00707B8F"/>
    <w:rPr>
      <w:rFonts w:ascii="Bebas Neue" w:eastAsiaTheme="majorEastAsia" w:hAnsi="Bebas Neue" w:cstheme="majorBidi"/>
      <w:color w:val="262626" w:themeColor="text1" w:themeTint="D9"/>
      <w:spacing w:val="20"/>
      <w:sz w:val="72"/>
      <w:szCs w:val="72"/>
    </w:rPr>
  </w:style>
  <w:style w:type="paragraph" w:customStyle="1" w:styleId="Pargrafosimples">
    <w:name w:val="Parágrafo simples"/>
    <w:next w:val="Normal"/>
    <w:qFormat/>
    <w:rsid w:val="0057061B"/>
    <w:pPr>
      <w:spacing w:after="40" w:line="240" w:lineRule="auto"/>
      <w:jc w:val="both"/>
    </w:pPr>
    <w:rPr>
      <w:rFonts w:ascii="Aptos" w:eastAsia="Aptos" w:hAnsi="Aptos" w:cs="Aptos"/>
      <w:color w:val="000000" w:themeColor="text1"/>
      <w:sz w:val="24"/>
      <w:szCs w:val="24"/>
    </w:rPr>
  </w:style>
  <w:style w:type="paragraph" w:customStyle="1" w:styleId="Pargrafo6">
    <w:name w:val="Parágrafo 6"/>
    <w:basedOn w:val="Normal"/>
    <w:qFormat/>
    <w:rsid w:val="00DD52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4793">
      <w:bodyDiv w:val="1"/>
      <w:marLeft w:val="0"/>
      <w:marRight w:val="0"/>
      <w:marTop w:val="0"/>
      <w:marBottom w:val="0"/>
      <w:divBdr>
        <w:top w:val="none" w:sz="0" w:space="0" w:color="auto"/>
        <w:left w:val="none" w:sz="0" w:space="0" w:color="auto"/>
        <w:bottom w:val="none" w:sz="0" w:space="0" w:color="auto"/>
        <w:right w:val="none" w:sz="0" w:space="0" w:color="auto"/>
      </w:divBdr>
    </w:div>
    <w:div w:id="16466260">
      <w:bodyDiv w:val="1"/>
      <w:marLeft w:val="0"/>
      <w:marRight w:val="0"/>
      <w:marTop w:val="0"/>
      <w:marBottom w:val="0"/>
      <w:divBdr>
        <w:top w:val="none" w:sz="0" w:space="0" w:color="auto"/>
        <w:left w:val="none" w:sz="0" w:space="0" w:color="auto"/>
        <w:bottom w:val="none" w:sz="0" w:space="0" w:color="auto"/>
        <w:right w:val="none" w:sz="0" w:space="0" w:color="auto"/>
      </w:divBdr>
    </w:div>
    <w:div w:id="21170332">
      <w:bodyDiv w:val="1"/>
      <w:marLeft w:val="0"/>
      <w:marRight w:val="0"/>
      <w:marTop w:val="0"/>
      <w:marBottom w:val="0"/>
      <w:divBdr>
        <w:top w:val="none" w:sz="0" w:space="0" w:color="auto"/>
        <w:left w:val="none" w:sz="0" w:space="0" w:color="auto"/>
        <w:bottom w:val="none" w:sz="0" w:space="0" w:color="auto"/>
        <w:right w:val="none" w:sz="0" w:space="0" w:color="auto"/>
      </w:divBdr>
    </w:div>
    <w:div w:id="46416098">
      <w:bodyDiv w:val="1"/>
      <w:marLeft w:val="0"/>
      <w:marRight w:val="0"/>
      <w:marTop w:val="0"/>
      <w:marBottom w:val="0"/>
      <w:divBdr>
        <w:top w:val="none" w:sz="0" w:space="0" w:color="auto"/>
        <w:left w:val="none" w:sz="0" w:space="0" w:color="auto"/>
        <w:bottom w:val="none" w:sz="0" w:space="0" w:color="auto"/>
        <w:right w:val="none" w:sz="0" w:space="0" w:color="auto"/>
      </w:divBdr>
      <w:divsChild>
        <w:div w:id="886986313">
          <w:marLeft w:val="0"/>
          <w:marRight w:val="0"/>
          <w:marTop w:val="0"/>
          <w:marBottom w:val="0"/>
          <w:divBdr>
            <w:top w:val="none" w:sz="0" w:space="0" w:color="auto"/>
            <w:left w:val="none" w:sz="0" w:space="0" w:color="auto"/>
            <w:bottom w:val="none" w:sz="0" w:space="0" w:color="auto"/>
            <w:right w:val="none" w:sz="0" w:space="0" w:color="auto"/>
          </w:divBdr>
        </w:div>
        <w:div w:id="1048341952">
          <w:marLeft w:val="0"/>
          <w:marRight w:val="0"/>
          <w:marTop w:val="0"/>
          <w:marBottom w:val="0"/>
          <w:divBdr>
            <w:top w:val="none" w:sz="0" w:space="0" w:color="auto"/>
            <w:left w:val="none" w:sz="0" w:space="0" w:color="auto"/>
            <w:bottom w:val="none" w:sz="0" w:space="0" w:color="auto"/>
            <w:right w:val="none" w:sz="0" w:space="0" w:color="auto"/>
          </w:divBdr>
        </w:div>
        <w:div w:id="1113206989">
          <w:marLeft w:val="0"/>
          <w:marRight w:val="0"/>
          <w:marTop w:val="0"/>
          <w:marBottom w:val="0"/>
          <w:divBdr>
            <w:top w:val="none" w:sz="0" w:space="0" w:color="auto"/>
            <w:left w:val="none" w:sz="0" w:space="0" w:color="auto"/>
            <w:bottom w:val="none" w:sz="0" w:space="0" w:color="auto"/>
            <w:right w:val="none" w:sz="0" w:space="0" w:color="auto"/>
          </w:divBdr>
        </w:div>
      </w:divsChild>
    </w:div>
    <w:div w:id="51386951">
      <w:bodyDiv w:val="1"/>
      <w:marLeft w:val="0"/>
      <w:marRight w:val="0"/>
      <w:marTop w:val="0"/>
      <w:marBottom w:val="0"/>
      <w:divBdr>
        <w:top w:val="none" w:sz="0" w:space="0" w:color="auto"/>
        <w:left w:val="none" w:sz="0" w:space="0" w:color="auto"/>
        <w:bottom w:val="none" w:sz="0" w:space="0" w:color="auto"/>
        <w:right w:val="none" w:sz="0" w:space="0" w:color="auto"/>
      </w:divBdr>
    </w:div>
    <w:div w:id="60299392">
      <w:bodyDiv w:val="1"/>
      <w:marLeft w:val="0"/>
      <w:marRight w:val="0"/>
      <w:marTop w:val="0"/>
      <w:marBottom w:val="0"/>
      <w:divBdr>
        <w:top w:val="none" w:sz="0" w:space="0" w:color="auto"/>
        <w:left w:val="none" w:sz="0" w:space="0" w:color="auto"/>
        <w:bottom w:val="none" w:sz="0" w:space="0" w:color="auto"/>
        <w:right w:val="none" w:sz="0" w:space="0" w:color="auto"/>
      </w:divBdr>
      <w:divsChild>
        <w:div w:id="385102968">
          <w:marLeft w:val="0"/>
          <w:marRight w:val="0"/>
          <w:marTop w:val="0"/>
          <w:marBottom w:val="0"/>
          <w:divBdr>
            <w:top w:val="none" w:sz="0" w:space="0" w:color="auto"/>
            <w:left w:val="none" w:sz="0" w:space="0" w:color="auto"/>
            <w:bottom w:val="none" w:sz="0" w:space="0" w:color="auto"/>
            <w:right w:val="none" w:sz="0" w:space="0" w:color="auto"/>
          </w:divBdr>
        </w:div>
        <w:div w:id="1124347202">
          <w:marLeft w:val="0"/>
          <w:marRight w:val="0"/>
          <w:marTop w:val="0"/>
          <w:marBottom w:val="0"/>
          <w:divBdr>
            <w:top w:val="none" w:sz="0" w:space="0" w:color="auto"/>
            <w:left w:val="none" w:sz="0" w:space="0" w:color="auto"/>
            <w:bottom w:val="none" w:sz="0" w:space="0" w:color="auto"/>
            <w:right w:val="none" w:sz="0" w:space="0" w:color="auto"/>
          </w:divBdr>
        </w:div>
        <w:div w:id="1352873174">
          <w:marLeft w:val="0"/>
          <w:marRight w:val="0"/>
          <w:marTop w:val="0"/>
          <w:marBottom w:val="0"/>
          <w:divBdr>
            <w:top w:val="none" w:sz="0" w:space="0" w:color="auto"/>
            <w:left w:val="none" w:sz="0" w:space="0" w:color="auto"/>
            <w:bottom w:val="none" w:sz="0" w:space="0" w:color="auto"/>
            <w:right w:val="none" w:sz="0" w:space="0" w:color="auto"/>
          </w:divBdr>
        </w:div>
        <w:div w:id="1486555739">
          <w:marLeft w:val="0"/>
          <w:marRight w:val="0"/>
          <w:marTop w:val="0"/>
          <w:marBottom w:val="0"/>
          <w:divBdr>
            <w:top w:val="none" w:sz="0" w:space="0" w:color="auto"/>
            <w:left w:val="none" w:sz="0" w:space="0" w:color="auto"/>
            <w:bottom w:val="none" w:sz="0" w:space="0" w:color="auto"/>
            <w:right w:val="none" w:sz="0" w:space="0" w:color="auto"/>
          </w:divBdr>
        </w:div>
      </w:divsChild>
    </w:div>
    <w:div w:id="66192251">
      <w:bodyDiv w:val="1"/>
      <w:marLeft w:val="0"/>
      <w:marRight w:val="0"/>
      <w:marTop w:val="0"/>
      <w:marBottom w:val="0"/>
      <w:divBdr>
        <w:top w:val="none" w:sz="0" w:space="0" w:color="auto"/>
        <w:left w:val="none" w:sz="0" w:space="0" w:color="auto"/>
        <w:bottom w:val="none" w:sz="0" w:space="0" w:color="auto"/>
        <w:right w:val="none" w:sz="0" w:space="0" w:color="auto"/>
      </w:divBdr>
    </w:div>
    <w:div w:id="68381541">
      <w:bodyDiv w:val="1"/>
      <w:marLeft w:val="0"/>
      <w:marRight w:val="0"/>
      <w:marTop w:val="0"/>
      <w:marBottom w:val="0"/>
      <w:divBdr>
        <w:top w:val="none" w:sz="0" w:space="0" w:color="auto"/>
        <w:left w:val="none" w:sz="0" w:space="0" w:color="auto"/>
        <w:bottom w:val="none" w:sz="0" w:space="0" w:color="auto"/>
        <w:right w:val="none" w:sz="0" w:space="0" w:color="auto"/>
      </w:divBdr>
    </w:div>
    <w:div w:id="80881296">
      <w:bodyDiv w:val="1"/>
      <w:marLeft w:val="0"/>
      <w:marRight w:val="0"/>
      <w:marTop w:val="0"/>
      <w:marBottom w:val="0"/>
      <w:divBdr>
        <w:top w:val="none" w:sz="0" w:space="0" w:color="auto"/>
        <w:left w:val="none" w:sz="0" w:space="0" w:color="auto"/>
        <w:bottom w:val="none" w:sz="0" w:space="0" w:color="auto"/>
        <w:right w:val="none" w:sz="0" w:space="0" w:color="auto"/>
      </w:divBdr>
    </w:div>
    <w:div w:id="92867472">
      <w:bodyDiv w:val="1"/>
      <w:marLeft w:val="0"/>
      <w:marRight w:val="0"/>
      <w:marTop w:val="0"/>
      <w:marBottom w:val="0"/>
      <w:divBdr>
        <w:top w:val="none" w:sz="0" w:space="0" w:color="auto"/>
        <w:left w:val="none" w:sz="0" w:space="0" w:color="auto"/>
        <w:bottom w:val="none" w:sz="0" w:space="0" w:color="auto"/>
        <w:right w:val="none" w:sz="0" w:space="0" w:color="auto"/>
      </w:divBdr>
    </w:div>
    <w:div w:id="93213155">
      <w:bodyDiv w:val="1"/>
      <w:marLeft w:val="0"/>
      <w:marRight w:val="0"/>
      <w:marTop w:val="0"/>
      <w:marBottom w:val="0"/>
      <w:divBdr>
        <w:top w:val="none" w:sz="0" w:space="0" w:color="auto"/>
        <w:left w:val="none" w:sz="0" w:space="0" w:color="auto"/>
        <w:bottom w:val="none" w:sz="0" w:space="0" w:color="auto"/>
        <w:right w:val="none" w:sz="0" w:space="0" w:color="auto"/>
      </w:divBdr>
    </w:div>
    <w:div w:id="97793947">
      <w:bodyDiv w:val="1"/>
      <w:marLeft w:val="0"/>
      <w:marRight w:val="0"/>
      <w:marTop w:val="0"/>
      <w:marBottom w:val="0"/>
      <w:divBdr>
        <w:top w:val="none" w:sz="0" w:space="0" w:color="auto"/>
        <w:left w:val="none" w:sz="0" w:space="0" w:color="auto"/>
        <w:bottom w:val="none" w:sz="0" w:space="0" w:color="auto"/>
        <w:right w:val="none" w:sz="0" w:space="0" w:color="auto"/>
      </w:divBdr>
    </w:div>
    <w:div w:id="98528189">
      <w:bodyDiv w:val="1"/>
      <w:marLeft w:val="0"/>
      <w:marRight w:val="0"/>
      <w:marTop w:val="0"/>
      <w:marBottom w:val="0"/>
      <w:divBdr>
        <w:top w:val="none" w:sz="0" w:space="0" w:color="auto"/>
        <w:left w:val="none" w:sz="0" w:space="0" w:color="auto"/>
        <w:bottom w:val="none" w:sz="0" w:space="0" w:color="auto"/>
        <w:right w:val="none" w:sz="0" w:space="0" w:color="auto"/>
      </w:divBdr>
      <w:divsChild>
        <w:div w:id="497186945">
          <w:marLeft w:val="0"/>
          <w:marRight w:val="0"/>
          <w:marTop w:val="0"/>
          <w:marBottom w:val="0"/>
          <w:divBdr>
            <w:top w:val="none" w:sz="0" w:space="0" w:color="auto"/>
            <w:left w:val="none" w:sz="0" w:space="0" w:color="auto"/>
            <w:bottom w:val="none" w:sz="0" w:space="0" w:color="auto"/>
            <w:right w:val="none" w:sz="0" w:space="0" w:color="auto"/>
          </w:divBdr>
        </w:div>
        <w:div w:id="1771970456">
          <w:marLeft w:val="0"/>
          <w:marRight w:val="0"/>
          <w:marTop w:val="0"/>
          <w:marBottom w:val="0"/>
          <w:divBdr>
            <w:top w:val="none" w:sz="0" w:space="0" w:color="auto"/>
            <w:left w:val="none" w:sz="0" w:space="0" w:color="auto"/>
            <w:bottom w:val="none" w:sz="0" w:space="0" w:color="auto"/>
            <w:right w:val="none" w:sz="0" w:space="0" w:color="auto"/>
          </w:divBdr>
          <w:divsChild>
            <w:div w:id="10170826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8545835">
      <w:bodyDiv w:val="1"/>
      <w:marLeft w:val="0"/>
      <w:marRight w:val="0"/>
      <w:marTop w:val="0"/>
      <w:marBottom w:val="0"/>
      <w:divBdr>
        <w:top w:val="none" w:sz="0" w:space="0" w:color="auto"/>
        <w:left w:val="none" w:sz="0" w:space="0" w:color="auto"/>
        <w:bottom w:val="none" w:sz="0" w:space="0" w:color="auto"/>
        <w:right w:val="none" w:sz="0" w:space="0" w:color="auto"/>
      </w:divBdr>
    </w:div>
    <w:div w:id="119612674">
      <w:bodyDiv w:val="1"/>
      <w:marLeft w:val="0"/>
      <w:marRight w:val="0"/>
      <w:marTop w:val="0"/>
      <w:marBottom w:val="0"/>
      <w:divBdr>
        <w:top w:val="none" w:sz="0" w:space="0" w:color="auto"/>
        <w:left w:val="none" w:sz="0" w:space="0" w:color="auto"/>
        <w:bottom w:val="none" w:sz="0" w:space="0" w:color="auto"/>
        <w:right w:val="none" w:sz="0" w:space="0" w:color="auto"/>
      </w:divBdr>
    </w:div>
    <w:div w:id="147022921">
      <w:bodyDiv w:val="1"/>
      <w:marLeft w:val="0"/>
      <w:marRight w:val="0"/>
      <w:marTop w:val="0"/>
      <w:marBottom w:val="0"/>
      <w:divBdr>
        <w:top w:val="none" w:sz="0" w:space="0" w:color="auto"/>
        <w:left w:val="none" w:sz="0" w:space="0" w:color="auto"/>
        <w:bottom w:val="none" w:sz="0" w:space="0" w:color="auto"/>
        <w:right w:val="none" w:sz="0" w:space="0" w:color="auto"/>
      </w:divBdr>
      <w:divsChild>
        <w:div w:id="71245824">
          <w:marLeft w:val="0"/>
          <w:marRight w:val="0"/>
          <w:marTop w:val="0"/>
          <w:marBottom w:val="0"/>
          <w:divBdr>
            <w:top w:val="none" w:sz="0" w:space="0" w:color="auto"/>
            <w:left w:val="none" w:sz="0" w:space="0" w:color="auto"/>
            <w:bottom w:val="none" w:sz="0" w:space="0" w:color="auto"/>
            <w:right w:val="none" w:sz="0" w:space="0" w:color="auto"/>
          </w:divBdr>
        </w:div>
        <w:div w:id="645740461">
          <w:marLeft w:val="0"/>
          <w:marRight w:val="0"/>
          <w:marTop w:val="0"/>
          <w:marBottom w:val="0"/>
          <w:divBdr>
            <w:top w:val="none" w:sz="0" w:space="0" w:color="auto"/>
            <w:left w:val="none" w:sz="0" w:space="0" w:color="auto"/>
            <w:bottom w:val="none" w:sz="0" w:space="0" w:color="auto"/>
            <w:right w:val="none" w:sz="0" w:space="0" w:color="auto"/>
          </w:divBdr>
        </w:div>
        <w:div w:id="1010256405">
          <w:marLeft w:val="0"/>
          <w:marRight w:val="0"/>
          <w:marTop w:val="0"/>
          <w:marBottom w:val="0"/>
          <w:divBdr>
            <w:top w:val="none" w:sz="0" w:space="0" w:color="auto"/>
            <w:left w:val="none" w:sz="0" w:space="0" w:color="auto"/>
            <w:bottom w:val="none" w:sz="0" w:space="0" w:color="auto"/>
            <w:right w:val="none" w:sz="0" w:space="0" w:color="auto"/>
          </w:divBdr>
        </w:div>
      </w:divsChild>
    </w:div>
    <w:div w:id="151261203">
      <w:bodyDiv w:val="1"/>
      <w:marLeft w:val="0"/>
      <w:marRight w:val="0"/>
      <w:marTop w:val="0"/>
      <w:marBottom w:val="0"/>
      <w:divBdr>
        <w:top w:val="none" w:sz="0" w:space="0" w:color="auto"/>
        <w:left w:val="none" w:sz="0" w:space="0" w:color="auto"/>
        <w:bottom w:val="none" w:sz="0" w:space="0" w:color="auto"/>
        <w:right w:val="none" w:sz="0" w:space="0" w:color="auto"/>
      </w:divBdr>
      <w:divsChild>
        <w:div w:id="1453860381">
          <w:marLeft w:val="547"/>
          <w:marRight w:val="0"/>
          <w:marTop w:val="0"/>
          <w:marBottom w:val="0"/>
          <w:divBdr>
            <w:top w:val="none" w:sz="0" w:space="0" w:color="auto"/>
            <w:left w:val="none" w:sz="0" w:space="0" w:color="auto"/>
            <w:bottom w:val="none" w:sz="0" w:space="0" w:color="auto"/>
            <w:right w:val="none" w:sz="0" w:space="0" w:color="auto"/>
          </w:divBdr>
        </w:div>
        <w:div w:id="1578973208">
          <w:marLeft w:val="547"/>
          <w:marRight w:val="0"/>
          <w:marTop w:val="0"/>
          <w:marBottom w:val="0"/>
          <w:divBdr>
            <w:top w:val="none" w:sz="0" w:space="0" w:color="auto"/>
            <w:left w:val="none" w:sz="0" w:space="0" w:color="auto"/>
            <w:bottom w:val="none" w:sz="0" w:space="0" w:color="auto"/>
            <w:right w:val="none" w:sz="0" w:space="0" w:color="auto"/>
          </w:divBdr>
        </w:div>
        <w:div w:id="2029333163">
          <w:marLeft w:val="547"/>
          <w:marRight w:val="0"/>
          <w:marTop w:val="0"/>
          <w:marBottom w:val="0"/>
          <w:divBdr>
            <w:top w:val="none" w:sz="0" w:space="0" w:color="auto"/>
            <w:left w:val="none" w:sz="0" w:space="0" w:color="auto"/>
            <w:bottom w:val="none" w:sz="0" w:space="0" w:color="auto"/>
            <w:right w:val="none" w:sz="0" w:space="0" w:color="auto"/>
          </w:divBdr>
        </w:div>
      </w:divsChild>
    </w:div>
    <w:div w:id="166136014">
      <w:bodyDiv w:val="1"/>
      <w:marLeft w:val="0"/>
      <w:marRight w:val="0"/>
      <w:marTop w:val="0"/>
      <w:marBottom w:val="0"/>
      <w:divBdr>
        <w:top w:val="none" w:sz="0" w:space="0" w:color="auto"/>
        <w:left w:val="none" w:sz="0" w:space="0" w:color="auto"/>
        <w:bottom w:val="none" w:sz="0" w:space="0" w:color="auto"/>
        <w:right w:val="none" w:sz="0" w:space="0" w:color="auto"/>
      </w:divBdr>
    </w:div>
    <w:div w:id="187068879">
      <w:bodyDiv w:val="1"/>
      <w:marLeft w:val="0"/>
      <w:marRight w:val="0"/>
      <w:marTop w:val="0"/>
      <w:marBottom w:val="0"/>
      <w:divBdr>
        <w:top w:val="none" w:sz="0" w:space="0" w:color="auto"/>
        <w:left w:val="none" w:sz="0" w:space="0" w:color="auto"/>
        <w:bottom w:val="none" w:sz="0" w:space="0" w:color="auto"/>
        <w:right w:val="none" w:sz="0" w:space="0" w:color="auto"/>
      </w:divBdr>
      <w:divsChild>
        <w:div w:id="1144737306">
          <w:marLeft w:val="0"/>
          <w:marRight w:val="0"/>
          <w:marTop w:val="0"/>
          <w:marBottom w:val="0"/>
          <w:divBdr>
            <w:top w:val="none" w:sz="0" w:space="0" w:color="auto"/>
            <w:left w:val="none" w:sz="0" w:space="0" w:color="auto"/>
            <w:bottom w:val="none" w:sz="0" w:space="0" w:color="auto"/>
            <w:right w:val="none" w:sz="0" w:space="0" w:color="auto"/>
          </w:divBdr>
        </w:div>
        <w:div w:id="1253473200">
          <w:marLeft w:val="0"/>
          <w:marRight w:val="0"/>
          <w:marTop w:val="0"/>
          <w:marBottom w:val="0"/>
          <w:divBdr>
            <w:top w:val="none" w:sz="0" w:space="0" w:color="auto"/>
            <w:left w:val="none" w:sz="0" w:space="0" w:color="auto"/>
            <w:bottom w:val="none" w:sz="0" w:space="0" w:color="auto"/>
            <w:right w:val="none" w:sz="0" w:space="0" w:color="auto"/>
          </w:divBdr>
        </w:div>
        <w:div w:id="1282222563">
          <w:marLeft w:val="0"/>
          <w:marRight w:val="0"/>
          <w:marTop w:val="0"/>
          <w:marBottom w:val="0"/>
          <w:divBdr>
            <w:top w:val="none" w:sz="0" w:space="0" w:color="auto"/>
            <w:left w:val="none" w:sz="0" w:space="0" w:color="auto"/>
            <w:bottom w:val="none" w:sz="0" w:space="0" w:color="auto"/>
            <w:right w:val="none" w:sz="0" w:space="0" w:color="auto"/>
          </w:divBdr>
        </w:div>
      </w:divsChild>
    </w:div>
    <w:div w:id="187452236">
      <w:bodyDiv w:val="1"/>
      <w:marLeft w:val="0"/>
      <w:marRight w:val="0"/>
      <w:marTop w:val="0"/>
      <w:marBottom w:val="0"/>
      <w:divBdr>
        <w:top w:val="none" w:sz="0" w:space="0" w:color="auto"/>
        <w:left w:val="none" w:sz="0" w:space="0" w:color="auto"/>
        <w:bottom w:val="none" w:sz="0" w:space="0" w:color="auto"/>
        <w:right w:val="none" w:sz="0" w:space="0" w:color="auto"/>
      </w:divBdr>
      <w:divsChild>
        <w:div w:id="868566623">
          <w:marLeft w:val="0"/>
          <w:marRight w:val="0"/>
          <w:marTop w:val="0"/>
          <w:marBottom w:val="0"/>
          <w:divBdr>
            <w:top w:val="none" w:sz="0" w:space="0" w:color="auto"/>
            <w:left w:val="none" w:sz="0" w:space="0" w:color="auto"/>
            <w:bottom w:val="none" w:sz="0" w:space="0" w:color="auto"/>
            <w:right w:val="none" w:sz="0" w:space="0" w:color="auto"/>
          </w:divBdr>
        </w:div>
        <w:div w:id="1088962777">
          <w:marLeft w:val="0"/>
          <w:marRight w:val="0"/>
          <w:marTop w:val="0"/>
          <w:marBottom w:val="0"/>
          <w:divBdr>
            <w:top w:val="none" w:sz="0" w:space="0" w:color="auto"/>
            <w:left w:val="none" w:sz="0" w:space="0" w:color="auto"/>
            <w:bottom w:val="none" w:sz="0" w:space="0" w:color="auto"/>
            <w:right w:val="none" w:sz="0" w:space="0" w:color="auto"/>
          </w:divBdr>
        </w:div>
        <w:div w:id="1401900253">
          <w:marLeft w:val="0"/>
          <w:marRight w:val="0"/>
          <w:marTop w:val="0"/>
          <w:marBottom w:val="0"/>
          <w:divBdr>
            <w:top w:val="none" w:sz="0" w:space="0" w:color="auto"/>
            <w:left w:val="none" w:sz="0" w:space="0" w:color="auto"/>
            <w:bottom w:val="none" w:sz="0" w:space="0" w:color="auto"/>
            <w:right w:val="none" w:sz="0" w:space="0" w:color="auto"/>
          </w:divBdr>
        </w:div>
        <w:div w:id="1804543412">
          <w:marLeft w:val="0"/>
          <w:marRight w:val="0"/>
          <w:marTop w:val="0"/>
          <w:marBottom w:val="0"/>
          <w:divBdr>
            <w:top w:val="none" w:sz="0" w:space="0" w:color="auto"/>
            <w:left w:val="none" w:sz="0" w:space="0" w:color="auto"/>
            <w:bottom w:val="none" w:sz="0" w:space="0" w:color="auto"/>
            <w:right w:val="none" w:sz="0" w:space="0" w:color="auto"/>
          </w:divBdr>
        </w:div>
      </w:divsChild>
    </w:div>
    <w:div w:id="188418687">
      <w:bodyDiv w:val="1"/>
      <w:marLeft w:val="0"/>
      <w:marRight w:val="0"/>
      <w:marTop w:val="0"/>
      <w:marBottom w:val="0"/>
      <w:divBdr>
        <w:top w:val="none" w:sz="0" w:space="0" w:color="auto"/>
        <w:left w:val="none" w:sz="0" w:space="0" w:color="auto"/>
        <w:bottom w:val="none" w:sz="0" w:space="0" w:color="auto"/>
        <w:right w:val="none" w:sz="0" w:space="0" w:color="auto"/>
      </w:divBdr>
    </w:div>
    <w:div w:id="192544807">
      <w:bodyDiv w:val="1"/>
      <w:marLeft w:val="0"/>
      <w:marRight w:val="0"/>
      <w:marTop w:val="0"/>
      <w:marBottom w:val="0"/>
      <w:divBdr>
        <w:top w:val="none" w:sz="0" w:space="0" w:color="auto"/>
        <w:left w:val="none" w:sz="0" w:space="0" w:color="auto"/>
        <w:bottom w:val="none" w:sz="0" w:space="0" w:color="auto"/>
        <w:right w:val="none" w:sz="0" w:space="0" w:color="auto"/>
      </w:divBdr>
    </w:div>
    <w:div w:id="229771800">
      <w:bodyDiv w:val="1"/>
      <w:marLeft w:val="0"/>
      <w:marRight w:val="0"/>
      <w:marTop w:val="0"/>
      <w:marBottom w:val="0"/>
      <w:divBdr>
        <w:top w:val="none" w:sz="0" w:space="0" w:color="auto"/>
        <w:left w:val="none" w:sz="0" w:space="0" w:color="auto"/>
        <w:bottom w:val="none" w:sz="0" w:space="0" w:color="auto"/>
        <w:right w:val="none" w:sz="0" w:space="0" w:color="auto"/>
      </w:divBdr>
    </w:div>
    <w:div w:id="243032531">
      <w:bodyDiv w:val="1"/>
      <w:marLeft w:val="0"/>
      <w:marRight w:val="0"/>
      <w:marTop w:val="0"/>
      <w:marBottom w:val="0"/>
      <w:divBdr>
        <w:top w:val="none" w:sz="0" w:space="0" w:color="auto"/>
        <w:left w:val="none" w:sz="0" w:space="0" w:color="auto"/>
        <w:bottom w:val="none" w:sz="0" w:space="0" w:color="auto"/>
        <w:right w:val="none" w:sz="0" w:space="0" w:color="auto"/>
      </w:divBdr>
      <w:divsChild>
        <w:div w:id="528832570">
          <w:marLeft w:val="0"/>
          <w:marRight w:val="0"/>
          <w:marTop w:val="0"/>
          <w:marBottom w:val="0"/>
          <w:divBdr>
            <w:top w:val="none" w:sz="0" w:space="0" w:color="auto"/>
            <w:left w:val="none" w:sz="0" w:space="0" w:color="auto"/>
            <w:bottom w:val="none" w:sz="0" w:space="0" w:color="auto"/>
            <w:right w:val="none" w:sz="0" w:space="0" w:color="auto"/>
          </w:divBdr>
        </w:div>
        <w:div w:id="1145121882">
          <w:marLeft w:val="0"/>
          <w:marRight w:val="0"/>
          <w:marTop w:val="0"/>
          <w:marBottom w:val="0"/>
          <w:divBdr>
            <w:top w:val="none" w:sz="0" w:space="0" w:color="auto"/>
            <w:left w:val="none" w:sz="0" w:space="0" w:color="auto"/>
            <w:bottom w:val="none" w:sz="0" w:space="0" w:color="auto"/>
            <w:right w:val="none" w:sz="0" w:space="0" w:color="auto"/>
          </w:divBdr>
        </w:div>
        <w:div w:id="1177883426">
          <w:marLeft w:val="0"/>
          <w:marRight w:val="0"/>
          <w:marTop w:val="0"/>
          <w:marBottom w:val="0"/>
          <w:divBdr>
            <w:top w:val="none" w:sz="0" w:space="0" w:color="auto"/>
            <w:left w:val="none" w:sz="0" w:space="0" w:color="auto"/>
            <w:bottom w:val="none" w:sz="0" w:space="0" w:color="auto"/>
            <w:right w:val="none" w:sz="0" w:space="0" w:color="auto"/>
          </w:divBdr>
        </w:div>
      </w:divsChild>
    </w:div>
    <w:div w:id="279382472">
      <w:bodyDiv w:val="1"/>
      <w:marLeft w:val="0"/>
      <w:marRight w:val="0"/>
      <w:marTop w:val="0"/>
      <w:marBottom w:val="0"/>
      <w:divBdr>
        <w:top w:val="none" w:sz="0" w:space="0" w:color="auto"/>
        <w:left w:val="none" w:sz="0" w:space="0" w:color="auto"/>
        <w:bottom w:val="none" w:sz="0" w:space="0" w:color="auto"/>
        <w:right w:val="none" w:sz="0" w:space="0" w:color="auto"/>
      </w:divBdr>
      <w:divsChild>
        <w:div w:id="315375019">
          <w:marLeft w:val="0"/>
          <w:marRight w:val="0"/>
          <w:marTop w:val="0"/>
          <w:marBottom w:val="0"/>
          <w:divBdr>
            <w:top w:val="none" w:sz="0" w:space="0" w:color="auto"/>
            <w:left w:val="none" w:sz="0" w:space="0" w:color="auto"/>
            <w:bottom w:val="none" w:sz="0" w:space="0" w:color="auto"/>
            <w:right w:val="none" w:sz="0" w:space="0" w:color="auto"/>
          </w:divBdr>
        </w:div>
        <w:div w:id="1077508834">
          <w:marLeft w:val="0"/>
          <w:marRight w:val="0"/>
          <w:marTop w:val="0"/>
          <w:marBottom w:val="0"/>
          <w:divBdr>
            <w:top w:val="none" w:sz="0" w:space="0" w:color="auto"/>
            <w:left w:val="none" w:sz="0" w:space="0" w:color="auto"/>
            <w:bottom w:val="none" w:sz="0" w:space="0" w:color="auto"/>
            <w:right w:val="none" w:sz="0" w:space="0" w:color="auto"/>
          </w:divBdr>
        </w:div>
        <w:div w:id="1403332126">
          <w:marLeft w:val="0"/>
          <w:marRight w:val="0"/>
          <w:marTop w:val="0"/>
          <w:marBottom w:val="0"/>
          <w:divBdr>
            <w:top w:val="none" w:sz="0" w:space="0" w:color="auto"/>
            <w:left w:val="none" w:sz="0" w:space="0" w:color="auto"/>
            <w:bottom w:val="none" w:sz="0" w:space="0" w:color="auto"/>
            <w:right w:val="none" w:sz="0" w:space="0" w:color="auto"/>
          </w:divBdr>
        </w:div>
        <w:div w:id="1708019845">
          <w:marLeft w:val="0"/>
          <w:marRight w:val="0"/>
          <w:marTop w:val="0"/>
          <w:marBottom w:val="0"/>
          <w:divBdr>
            <w:top w:val="none" w:sz="0" w:space="0" w:color="auto"/>
            <w:left w:val="none" w:sz="0" w:space="0" w:color="auto"/>
            <w:bottom w:val="none" w:sz="0" w:space="0" w:color="auto"/>
            <w:right w:val="none" w:sz="0" w:space="0" w:color="auto"/>
          </w:divBdr>
        </w:div>
        <w:div w:id="1923366636">
          <w:marLeft w:val="0"/>
          <w:marRight w:val="0"/>
          <w:marTop w:val="0"/>
          <w:marBottom w:val="0"/>
          <w:divBdr>
            <w:top w:val="none" w:sz="0" w:space="0" w:color="auto"/>
            <w:left w:val="none" w:sz="0" w:space="0" w:color="auto"/>
            <w:bottom w:val="none" w:sz="0" w:space="0" w:color="auto"/>
            <w:right w:val="none" w:sz="0" w:space="0" w:color="auto"/>
          </w:divBdr>
        </w:div>
      </w:divsChild>
    </w:div>
    <w:div w:id="293560681">
      <w:bodyDiv w:val="1"/>
      <w:marLeft w:val="0"/>
      <w:marRight w:val="0"/>
      <w:marTop w:val="0"/>
      <w:marBottom w:val="0"/>
      <w:divBdr>
        <w:top w:val="none" w:sz="0" w:space="0" w:color="auto"/>
        <w:left w:val="none" w:sz="0" w:space="0" w:color="auto"/>
        <w:bottom w:val="none" w:sz="0" w:space="0" w:color="auto"/>
        <w:right w:val="none" w:sz="0" w:space="0" w:color="auto"/>
      </w:divBdr>
      <w:divsChild>
        <w:div w:id="547840374">
          <w:marLeft w:val="0"/>
          <w:marRight w:val="0"/>
          <w:marTop w:val="0"/>
          <w:marBottom w:val="0"/>
          <w:divBdr>
            <w:top w:val="none" w:sz="0" w:space="0" w:color="auto"/>
            <w:left w:val="none" w:sz="0" w:space="0" w:color="auto"/>
            <w:bottom w:val="none" w:sz="0" w:space="0" w:color="auto"/>
            <w:right w:val="none" w:sz="0" w:space="0" w:color="auto"/>
          </w:divBdr>
        </w:div>
      </w:divsChild>
    </w:div>
    <w:div w:id="311063469">
      <w:bodyDiv w:val="1"/>
      <w:marLeft w:val="0"/>
      <w:marRight w:val="0"/>
      <w:marTop w:val="0"/>
      <w:marBottom w:val="0"/>
      <w:divBdr>
        <w:top w:val="none" w:sz="0" w:space="0" w:color="auto"/>
        <w:left w:val="none" w:sz="0" w:space="0" w:color="auto"/>
        <w:bottom w:val="none" w:sz="0" w:space="0" w:color="auto"/>
        <w:right w:val="none" w:sz="0" w:space="0" w:color="auto"/>
      </w:divBdr>
      <w:divsChild>
        <w:div w:id="137848493">
          <w:marLeft w:val="0"/>
          <w:marRight w:val="0"/>
          <w:marTop w:val="0"/>
          <w:marBottom w:val="0"/>
          <w:divBdr>
            <w:top w:val="none" w:sz="0" w:space="0" w:color="auto"/>
            <w:left w:val="none" w:sz="0" w:space="0" w:color="auto"/>
            <w:bottom w:val="none" w:sz="0" w:space="0" w:color="auto"/>
            <w:right w:val="none" w:sz="0" w:space="0" w:color="auto"/>
          </w:divBdr>
        </w:div>
        <w:div w:id="515845001">
          <w:marLeft w:val="0"/>
          <w:marRight w:val="0"/>
          <w:marTop w:val="0"/>
          <w:marBottom w:val="0"/>
          <w:divBdr>
            <w:top w:val="none" w:sz="0" w:space="0" w:color="auto"/>
            <w:left w:val="none" w:sz="0" w:space="0" w:color="auto"/>
            <w:bottom w:val="none" w:sz="0" w:space="0" w:color="auto"/>
            <w:right w:val="none" w:sz="0" w:space="0" w:color="auto"/>
          </w:divBdr>
        </w:div>
        <w:div w:id="1159425544">
          <w:marLeft w:val="0"/>
          <w:marRight w:val="0"/>
          <w:marTop w:val="0"/>
          <w:marBottom w:val="0"/>
          <w:divBdr>
            <w:top w:val="none" w:sz="0" w:space="0" w:color="auto"/>
            <w:left w:val="none" w:sz="0" w:space="0" w:color="auto"/>
            <w:bottom w:val="none" w:sz="0" w:space="0" w:color="auto"/>
            <w:right w:val="none" w:sz="0" w:space="0" w:color="auto"/>
          </w:divBdr>
        </w:div>
        <w:div w:id="1615363631">
          <w:marLeft w:val="0"/>
          <w:marRight w:val="0"/>
          <w:marTop w:val="0"/>
          <w:marBottom w:val="0"/>
          <w:divBdr>
            <w:top w:val="none" w:sz="0" w:space="0" w:color="auto"/>
            <w:left w:val="none" w:sz="0" w:space="0" w:color="auto"/>
            <w:bottom w:val="none" w:sz="0" w:space="0" w:color="auto"/>
            <w:right w:val="none" w:sz="0" w:space="0" w:color="auto"/>
          </w:divBdr>
        </w:div>
      </w:divsChild>
    </w:div>
    <w:div w:id="323826523">
      <w:bodyDiv w:val="1"/>
      <w:marLeft w:val="0"/>
      <w:marRight w:val="0"/>
      <w:marTop w:val="0"/>
      <w:marBottom w:val="0"/>
      <w:divBdr>
        <w:top w:val="none" w:sz="0" w:space="0" w:color="auto"/>
        <w:left w:val="none" w:sz="0" w:space="0" w:color="auto"/>
        <w:bottom w:val="none" w:sz="0" w:space="0" w:color="auto"/>
        <w:right w:val="none" w:sz="0" w:space="0" w:color="auto"/>
      </w:divBdr>
    </w:div>
    <w:div w:id="324171329">
      <w:bodyDiv w:val="1"/>
      <w:marLeft w:val="0"/>
      <w:marRight w:val="0"/>
      <w:marTop w:val="0"/>
      <w:marBottom w:val="0"/>
      <w:divBdr>
        <w:top w:val="none" w:sz="0" w:space="0" w:color="auto"/>
        <w:left w:val="none" w:sz="0" w:space="0" w:color="auto"/>
        <w:bottom w:val="none" w:sz="0" w:space="0" w:color="auto"/>
        <w:right w:val="none" w:sz="0" w:space="0" w:color="auto"/>
      </w:divBdr>
      <w:divsChild>
        <w:div w:id="46881162">
          <w:marLeft w:val="0"/>
          <w:marRight w:val="0"/>
          <w:marTop w:val="0"/>
          <w:marBottom w:val="0"/>
          <w:divBdr>
            <w:top w:val="none" w:sz="0" w:space="0" w:color="auto"/>
            <w:left w:val="none" w:sz="0" w:space="0" w:color="auto"/>
            <w:bottom w:val="none" w:sz="0" w:space="0" w:color="auto"/>
            <w:right w:val="none" w:sz="0" w:space="0" w:color="auto"/>
          </w:divBdr>
        </w:div>
        <w:div w:id="349838492">
          <w:marLeft w:val="0"/>
          <w:marRight w:val="0"/>
          <w:marTop w:val="0"/>
          <w:marBottom w:val="0"/>
          <w:divBdr>
            <w:top w:val="none" w:sz="0" w:space="0" w:color="auto"/>
            <w:left w:val="none" w:sz="0" w:space="0" w:color="auto"/>
            <w:bottom w:val="none" w:sz="0" w:space="0" w:color="auto"/>
            <w:right w:val="none" w:sz="0" w:space="0" w:color="auto"/>
          </w:divBdr>
        </w:div>
        <w:div w:id="601112207">
          <w:marLeft w:val="0"/>
          <w:marRight w:val="0"/>
          <w:marTop w:val="0"/>
          <w:marBottom w:val="0"/>
          <w:divBdr>
            <w:top w:val="none" w:sz="0" w:space="0" w:color="auto"/>
            <w:left w:val="none" w:sz="0" w:space="0" w:color="auto"/>
            <w:bottom w:val="none" w:sz="0" w:space="0" w:color="auto"/>
            <w:right w:val="none" w:sz="0" w:space="0" w:color="auto"/>
          </w:divBdr>
        </w:div>
        <w:div w:id="615060618">
          <w:marLeft w:val="0"/>
          <w:marRight w:val="0"/>
          <w:marTop w:val="0"/>
          <w:marBottom w:val="0"/>
          <w:divBdr>
            <w:top w:val="none" w:sz="0" w:space="0" w:color="auto"/>
            <w:left w:val="none" w:sz="0" w:space="0" w:color="auto"/>
            <w:bottom w:val="none" w:sz="0" w:space="0" w:color="auto"/>
            <w:right w:val="none" w:sz="0" w:space="0" w:color="auto"/>
          </w:divBdr>
        </w:div>
      </w:divsChild>
    </w:div>
    <w:div w:id="338510566">
      <w:bodyDiv w:val="1"/>
      <w:marLeft w:val="0"/>
      <w:marRight w:val="0"/>
      <w:marTop w:val="0"/>
      <w:marBottom w:val="0"/>
      <w:divBdr>
        <w:top w:val="none" w:sz="0" w:space="0" w:color="auto"/>
        <w:left w:val="none" w:sz="0" w:space="0" w:color="auto"/>
        <w:bottom w:val="none" w:sz="0" w:space="0" w:color="auto"/>
        <w:right w:val="none" w:sz="0" w:space="0" w:color="auto"/>
      </w:divBdr>
    </w:div>
    <w:div w:id="369763975">
      <w:bodyDiv w:val="1"/>
      <w:marLeft w:val="0"/>
      <w:marRight w:val="0"/>
      <w:marTop w:val="0"/>
      <w:marBottom w:val="0"/>
      <w:divBdr>
        <w:top w:val="none" w:sz="0" w:space="0" w:color="auto"/>
        <w:left w:val="none" w:sz="0" w:space="0" w:color="auto"/>
        <w:bottom w:val="none" w:sz="0" w:space="0" w:color="auto"/>
        <w:right w:val="none" w:sz="0" w:space="0" w:color="auto"/>
      </w:divBdr>
    </w:div>
    <w:div w:id="418408142">
      <w:bodyDiv w:val="1"/>
      <w:marLeft w:val="0"/>
      <w:marRight w:val="0"/>
      <w:marTop w:val="0"/>
      <w:marBottom w:val="0"/>
      <w:divBdr>
        <w:top w:val="none" w:sz="0" w:space="0" w:color="auto"/>
        <w:left w:val="none" w:sz="0" w:space="0" w:color="auto"/>
        <w:bottom w:val="none" w:sz="0" w:space="0" w:color="auto"/>
        <w:right w:val="none" w:sz="0" w:space="0" w:color="auto"/>
      </w:divBdr>
      <w:divsChild>
        <w:div w:id="873541339">
          <w:marLeft w:val="0"/>
          <w:marRight w:val="0"/>
          <w:marTop w:val="0"/>
          <w:marBottom w:val="0"/>
          <w:divBdr>
            <w:top w:val="none" w:sz="0" w:space="0" w:color="auto"/>
            <w:left w:val="none" w:sz="0" w:space="0" w:color="auto"/>
            <w:bottom w:val="none" w:sz="0" w:space="0" w:color="auto"/>
            <w:right w:val="none" w:sz="0" w:space="0" w:color="auto"/>
          </w:divBdr>
        </w:div>
      </w:divsChild>
    </w:div>
    <w:div w:id="427697216">
      <w:bodyDiv w:val="1"/>
      <w:marLeft w:val="0"/>
      <w:marRight w:val="0"/>
      <w:marTop w:val="0"/>
      <w:marBottom w:val="0"/>
      <w:divBdr>
        <w:top w:val="none" w:sz="0" w:space="0" w:color="auto"/>
        <w:left w:val="none" w:sz="0" w:space="0" w:color="auto"/>
        <w:bottom w:val="none" w:sz="0" w:space="0" w:color="auto"/>
        <w:right w:val="none" w:sz="0" w:space="0" w:color="auto"/>
      </w:divBdr>
      <w:divsChild>
        <w:div w:id="704912003">
          <w:marLeft w:val="0"/>
          <w:marRight w:val="0"/>
          <w:marTop w:val="0"/>
          <w:marBottom w:val="0"/>
          <w:divBdr>
            <w:top w:val="none" w:sz="0" w:space="0" w:color="auto"/>
            <w:left w:val="none" w:sz="0" w:space="0" w:color="auto"/>
            <w:bottom w:val="none" w:sz="0" w:space="0" w:color="auto"/>
            <w:right w:val="none" w:sz="0" w:space="0" w:color="auto"/>
          </w:divBdr>
        </w:div>
        <w:div w:id="797647630">
          <w:marLeft w:val="0"/>
          <w:marRight w:val="0"/>
          <w:marTop w:val="0"/>
          <w:marBottom w:val="0"/>
          <w:divBdr>
            <w:top w:val="none" w:sz="0" w:space="0" w:color="auto"/>
            <w:left w:val="none" w:sz="0" w:space="0" w:color="auto"/>
            <w:bottom w:val="none" w:sz="0" w:space="0" w:color="auto"/>
            <w:right w:val="none" w:sz="0" w:space="0" w:color="auto"/>
          </w:divBdr>
        </w:div>
        <w:div w:id="1028722810">
          <w:marLeft w:val="0"/>
          <w:marRight w:val="0"/>
          <w:marTop w:val="0"/>
          <w:marBottom w:val="0"/>
          <w:divBdr>
            <w:top w:val="none" w:sz="0" w:space="0" w:color="auto"/>
            <w:left w:val="none" w:sz="0" w:space="0" w:color="auto"/>
            <w:bottom w:val="none" w:sz="0" w:space="0" w:color="auto"/>
            <w:right w:val="none" w:sz="0" w:space="0" w:color="auto"/>
          </w:divBdr>
        </w:div>
        <w:div w:id="1520966529">
          <w:marLeft w:val="0"/>
          <w:marRight w:val="0"/>
          <w:marTop w:val="0"/>
          <w:marBottom w:val="0"/>
          <w:divBdr>
            <w:top w:val="none" w:sz="0" w:space="0" w:color="auto"/>
            <w:left w:val="none" w:sz="0" w:space="0" w:color="auto"/>
            <w:bottom w:val="none" w:sz="0" w:space="0" w:color="auto"/>
            <w:right w:val="none" w:sz="0" w:space="0" w:color="auto"/>
          </w:divBdr>
        </w:div>
      </w:divsChild>
    </w:div>
    <w:div w:id="436946741">
      <w:bodyDiv w:val="1"/>
      <w:marLeft w:val="0"/>
      <w:marRight w:val="0"/>
      <w:marTop w:val="0"/>
      <w:marBottom w:val="0"/>
      <w:divBdr>
        <w:top w:val="none" w:sz="0" w:space="0" w:color="auto"/>
        <w:left w:val="none" w:sz="0" w:space="0" w:color="auto"/>
        <w:bottom w:val="none" w:sz="0" w:space="0" w:color="auto"/>
        <w:right w:val="none" w:sz="0" w:space="0" w:color="auto"/>
      </w:divBdr>
    </w:div>
    <w:div w:id="439496501">
      <w:bodyDiv w:val="1"/>
      <w:marLeft w:val="0"/>
      <w:marRight w:val="0"/>
      <w:marTop w:val="0"/>
      <w:marBottom w:val="0"/>
      <w:divBdr>
        <w:top w:val="none" w:sz="0" w:space="0" w:color="auto"/>
        <w:left w:val="none" w:sz="0" w:space="0" w:color="auto"/>
        <w:bottom w:val="none" w:sz="0" w:space="0" w:color="auto"/>
        <w:right w:val="none" w:sz="0" w:space="0" w:color="auto"/>
      </w:divBdr>
    </w:div>
    <w:div w:id="450827623">
      <w:bodyDiv w:val="1"/>
      <w:marLeft w:val="0"/>
      <w:marRight w:val="0"/>
      <w:marTop w:val="0"/>
      <w:marBottom w:val="0"/>
      <w:divBdr>
        <w:top w:val="none" w:sz="0" w:space="0" w:color="auto"/>
        <w:left w:val="none" w:sz="0" w:space="0" w:color="auto"/>
        <w:bottom w:val="none" w:sz="0" w:space="0" w:color="auto"/>
        <w:right w:val="none" w:sz="0" w:space="0" w:color="auto"/>
      </w:divBdr>
    </w:div>
    <w:div w:id="464391413">
      <w:bodyDiv w:val="1"/>
      <w:marLeft w:val="0"/>
      <w:marRight w:val="0"/>
      <w:marTop w:val="0"/>
      <w:marBottom w:val="0"/>
      <w:divBdr>
        <w:top w:val="none" w:sz="0" w:space="0" w:color="auto"/>
        <w:left w:val="none" w:sz="0" w:space="0" w:color="auto"/>
        <w:bottom w:val="none" w:sz="0" w:space="0" w:color="auto"/>
        <w:right w:val="none" w:sz="0" w:space="0" w:color="auto"/>
      </w:divBdr>
    </w:div>
    <w:div w:id="465051868">
      <w:bodyDiv w:val="1"/>
      <w:marLeft w:val="0"/>
      <w:marRight w:val="0"/>
      <w:marTop w:val="0"/>
      <w:marBottom w:val="0"/>
      <w:divBdr>
        <w:top w:val="none" w:sz="0" w:space="0" w:color="auto"/>
        <w:left w:val="none" w:sz="0" w:space="0" w:color="auto"/>
        <w:bottom w:val="none" w:sz="0" w:space="0" w:color="auto"/>
        <w:right w:val="none" w:sz="0" w:space="0" w:color="auto"/>
      </w:divBdr>
    </w:div>
    <w:div w:id="506018687">
      <w:bodyDiv w:val="1"/>
      <w:marLeft w:val="0"/>
      <w:marRight w:val="0"/>
      <w:marTop w:val="0"/>
      <w:marBottom w:val="0"/>
      <w:divBdr>
        <w:top w:val="none" w:sz="0" w:space="0" w:color="auto"/>
        <w:left w:val="none" w:sz="0" w:space="0" w:color="auto"/>
        <w:bottom w:val="none" w:sz="0" w:space="0" w:color="auto"/>
        <w:right w:val="none" w:sz="0" w:space="0" w:color="auto"/>
      </w:divBdr>
      <w:divsChild>
        <w:div w:id="758449436">
          <w:marLeft w:val="0"/>
          <w:marRight w:val="0"/>
          <w:marTop w:val="0"/>
          <w:marBottom w:val="0"/>
          <w:divBdr>
            <w:top w:val="none" w:sz="0" w:space="0" w:color="auto"/>
            <w:left w:val="none" w:sz="0" w:space="0" w:color="auto"/>
            <w:bottom w:val="none" w:sz="0" w:space="0" w:color="auto"/>
            <w:right w:val="none" w:sz="0" w:space="0" w:color="auto"/>
          </w:divBdr>
        </w:div>
      </w:divsChild>
    </w:div>
    <w:div w:id="518616851">
      <w:bodyDiv w:val="1"/>
      <w:marLeft w:val="0"/>
      <w:marRight w:val="0"/>
      <w:marTop w:val="0"/>
      <w:marBottom w:val="0"/>
      <w:divBdr>
        <w:top w:val="none" w:sz="0" w:space="0" w:color="auto"/>
        <w:left w:val="none" w:sz="0" w:space="0" w:color="auto"/>
        <w:bottom w:val="none" w:sz="0" w:space="0" w:color="auto"/>
        <w:right w:val="none" w:sz="0" w:space="0" w:color="auto"/>
      </w:divBdr>
      <w:divsChild>
        <w:div w:id="672146452">
          <w:marLeft w:val="0"/>
          <w:marRight w:val="0"/>
          <w:marTop w:val="0"/>
          <w:marBottom w:val="0"/>
          <w:divBdr>
            <w:top w:val="none" w:sz="0" w:space="0" w:color="auto"/>
            <w:left w:val="none" w:sz="0" w:space="0" w:color="auto"/>
            <w:bottom w:val="none" w:sz="0" w:space="0" w:color="auto"/>
            <w:right w:val="none" w:sz="0" w:space="0" w:color="auto"/>
          </w:divBdr>
        </w:div>
      </w:divsChild>
    </w:div>
    <w:div w:id="542207896">
      <w:bodyDiv w:val="1"/>
      <w:marLeft w:val="0"/>
      <w:marRight w:val="0"/>
      <w:marTop w:val="0"/>
      <w:marBottom w:val="0"/>
      <w:divBdr>
        <w:top w:val="none" w:sz="0" w:space="0" w:color="auto"/>
        <w:left w:val="none" w:sz="0" w:space="0" w:color="auto"/>
        <w:bottom w:val="none" w:sz="0" w:space="0" w:color="auto"/>
        <w:right w:val="none" w:sz="0" w:space="0" w:color="auto"/>
      </w:divBdr>
    </w:div>
    <w:div w:id="569461212">
      <w:bodyDiv w:val="1"/>
      <w:marLeft w:val="0"/>
      <w:marRight w:val="0"/>
      <w:marTop w:val="0"/>
      <w:marBottom w:val="0"/>
      <w:divBdr>
        <w:top w:val="none" w:sz="0" w:space="0" w:color="auto"/>
        <w:left w:val="none" w:sz="0" w:space="0" w:color="auto"/>
        <w:bottom w:val="none" w:sz="0" w:space="0" w:color="auto"/>
        <w:right w:val="none" w:sz="0" w:space="0" w:color="auto"/>
      </w:divBdr>
    </w:div>
    <w:div w:id="571158103">
      <w:bodyDiv w:val="1"/>
      <w:marLeft w:val="0"/>
      <w:marRight w:val="0"/>
      <w:marTop w:val="0"/>
      <w:marBottom w:val="0"/>
      <w:divBdr>
        <w:top w:val="none" w:sz="0" w:space="0" w:color="auto"/>
        <w:left w:val="none" w:sz="0" w:space="0" w:color="auto"/>
        <w:bottom w:val="none" w:sz="0" w:space="0" w:color="auto"/>
        <w:right w:val="none" w:sz="0" w:space="0" w:color="auto"/>
      </w:divBdr>
      <w:divsChild>
        <w:div w:id="1462654024">
          <w:marLeft w:val="0"/>
          <w:marRight w:val="0"/>
          <w:marTop w:val="0"/>
          <w:marBottom w:val="0"/>
          <w:divBdr>
            <w:top w:val="none" w:sz="0" w:space="0" w:color="auto"/>
            <w:left w:val="none" w:sz="0" w:space="0" w:color="auto"/>
            <w:bottom w:val="none" w:sz="0" w:space="0" w:color="auto"/>
            <w:right w:val="none" w:sz="0" w:space="0" w:color="auto"/>
          </w:divBdr>
        </w:div>
        <w:div w:id="1529415546">
          <w:marLeft w:val="0"/>
          <w:marRight w:val="0"/>
          <w:marTop w:val="0"/>
          <w:marBottom w:val="0"/>
          <w:divBdr>
            <w:top w:val="none" w:sz="0" w:space="0" w:color="auto"/>
            <w:left w:val="none" w:sz="0" w:space="0" w:color="auto"/>
            <w:bottom w:val="none" w:sz="0" w:space="0" w:color="auto"/>
            <w:right w:val="none" w:sz="0" w:space="0" w:color="auto"/>
          </w:divBdr>
        </w:div>
        <w:div w:id="1557088168">
          <w:marLeft w:val="0"/>
          <w:marRight w:val="0"/>
          <w:marTop w:val="0"/>
          <w:marBottom w:val="0"/>
          <w:divBdr>
            <w:top w:val="none" w:sz="0" w:space="0" w:color="auto"/>
            <w:left w:val="none" w:sz="0" w:space="0" w:color="auto"/>
            <w:bottom w:val="none" w:sz="0" w:space="0" w:color="auto"/>
            <w:right w:val="none" w:sz="0" w:space="0" w:color="auto"/>
          </w:divBdr>
        </w:div>
        <w:div w:id="1605379260">
          <w:marLeft w:val="0"/>
          <w:marRight w:val="0"/>
          <w:marTop w:val="0"/>
          <w:marBottom w:val="0"/>
          <w:divBdr>
            <w:top w:val="none" w:sz="0" w:space="0" w:color="auto"/>
            <w:left w:val="none" w:sz="0" w:space="0" w:color="auto"/>
            <w:bottom w:val="none" w:sz="0" w:space="0" w:color="auto"/>
            <w:right w:val="none" w:sz="0" w:space="0" w:color="auto"/>
          </w:divBdr>
        </w:div>
        <w:div w:id="1644388538">
          <w:marLeft w:val="0"/>
          <w:marRight w:val="0"/>
          <w:marTop w:val="0"/>
          <w:marBottom w:val="0"/>
          <w:divBdr>
            <w:top w:val="none" w:sz="0" w:space="0" w:color="auto"/>
            <w:left w:val="none" w:sz="0" w:space="0" w:color="auto"/>
            <w:bottom w:val="none" w:sz="0" w:space="0" w:color="auto"/>
            <w:right w:val="none" w:sz="0" w:space="0" w:color="auto"/>
          </w:divBdr>
        </w:div>
      </w:divsChild>
    </w:div>
    <w:div w:id="625702421">
      <w:bodyDiv w:val="1"/>
      <w:marLeft w:val="0"/>
      <w:marRight w:val="0"/>
      <w:marTop w:val="0"/>
      <w:marBottom w:val="0"/>
      <w:divBdr>
        <w:top w:val="none" w:sz="0" w:space="0" w:color="auto"/>
        <w:left w:val="none" w:sz="0" w:space="0" w:color="auto"/>
        <w:bottom w:val="none" w:sz="0" w:space="0" w:color="auto"/>
        <w:right w:val="none" w:sz="0" w:space="0" w:color="auto"/>
      </w:divBdr>
    </w:div>
    <w:div w:id="640962686">
      <w:bodyDiv w:val="1"/>
      <w:marLeft w:val="0"/>
      <w:marRight w:val="0"/>
      <w:marTop w:val="0"/>
      <w:marBottom w:val="0"/>
      <w:divBdr>
        <w:top w:val="none" w:sz="0" w:space="0" w:color="auto"/>
        <w:left w:val="none" w:sz="0" w:space="0" w:color="auto"/>
        <w:bottom w:val="none" w:sz="0" w:space="0" w:color="auto"/>
        <w:right w:val="none" w:sz="0" w:space="0" w:color="auto"/>
      </w:divBdr>
      <w:divsChild>
        <w:div w:id="762914310">
          <w:marLeft w:val="0"/>
          <w:marRight w:val="0"/>
          <w:marTop w:val="0"/>
          <w:marBottom w:val="0"/>
          <w:divBdr>
            <w:top w:val="none" w:sz="0" w:space="0" w:color="auto"/>
            <w:left w:val="none" w:sz="0" w:space="0" w:color="auto"/>
            <w:bottom w:val="none" w:sz="0" w:space="0" w:color="auto"/>
            <w:right w:val="none" w:sz="0" w:space="0" w:color="auto"/>
          </w:divBdr>
        </w:div>
        <w:div w:id="857238563">
          <w:marLeft w:val="0"/>
          <w:marRight w:val="0"/>
          <w:marTop w:val="0"/>
          <w:marBottom w:val="0"/>
          <w:divBdr>
            <w:top w:val="none" w:sz="0" w:space="0" w:color="auto"/>
            <w:left w:val="none" w:sz="0" w:space="0" w:color="auto"/>
            <w:bottom w:val="none" w:sz="0" w:space="0" w:color="auto"/>
            <w:right w:val="none" w:sz="0" w:space="0" w:color="auto"/>
          </w:divBdr>
        </w:div>
        <w:div w:id="976833040">
          <w:marLeft w:val="0"/>
          <w:marRight w:val="0"/>
          <w:marTop w:val="0"/>
          <w:marBottom w:val="0"/>
          <w:divBdr>
            <w:top w:val="none" w:sz="0" w:space="0" w:color="auto"/>
            <w:left w:val="none" w:sz="0" w:space="0" w:color="auto"/>
            <w:bottom w:val="none" w:sz="0" w:space="0" w:color="auto"/>
            <w:right w:val="none" w:sz="0" w:space="0" w:color="auto"/>
          </w:divBdr>
        </w:div>
        <w:div w:id="1862665770">
          <w:marLeft w:val="0"/>
          <w:marRight w:val="0"/>
          <w:marTop w:val="0"/>
          <w:marBottom w:val="0"/>
          <w:divBdr>
            <w:top w:val="none" w:sz="0" w:space="0" w:color="auto"/>
            <w:left w:val="none" w:sz="0" w:space="0" w:color="auto"/>
            <w:bottom w:val="none" w:sz="0" w:space="0" w:color="auto"/>
            <w:right w:val="none" w:sz="0" w:space="0" w:color="auto"/>
          </w:divBdr>
        </w:div>
        <w:div w:id="1984849257">
          <w:marLeft w:val="0"/>
          <w:marRight w:val="0"/>
          <w:marTop w:val="0"/>
          <w:marBottom w:val="0"/>
          <w:divBdr>
            <w:top w:val="none" w:sz="0" w:space="0" w:color="auto"/>
            <w:left w:val="none" w:sz="0" w:space="0" w:color="auto"/>
            <w:bottom w:val="none" w:sz="0" w:space="0" w:color="auto"/>
            <w:right w:val="none" w:sz="0" w:space="0" w:color="auto"/>
          </w:divBdr>
        </w:div>
      </w:divsChild>
    </w:div>
    <w:div w:id="655693628">
      <w:bodyDiv w:val="1"/>
      <w:marLeft w:val="0"/>
      <w:marRight w:val="0"/>
      <w:marTop w:val="0"/>
      <w:marBottom w:val="0"/>
      <w:divBdr>
        <w:top w:val="none" w:sz="0" w:space="0" w:color="auto"/>
        <w:left w:val="none" w:sz="0" w:space="0" w:color="auto"/>
        <w:bottom w:val="none" w:sz="0" w:space="0" w:color="auto"/>
        <w:right w:val="none" w:sz="0" w:space="0" w:color="auto"/>
      </w:divBdr>
      <w:divsChild>
        <w:div w:id="506870349">
          <w:marLeft w:val="0"/>
          <w:marRight w:val="0"/>
          <w:marTop w:val="0"/>
          <w:marBottom w:val="0"/>
          <w:divBdr>
            <w:top w:val="none" w:sz="0" w:space="0" w:color="auto"/>
            <w:left w:val="none" w:sz="0" w:space="0" w:color="auto"/>
            <w:bottom w:val="none" w:sz="0" w:space="0" w:color="auto"/>
            <w:right w:val="none" w:sz="0" w:space="0" w:color="auto"/>
          </w:divBdr>
        </w:div>
      </w:divsChild>
    </w:div>
    <w:div w:id="658310157">
      <w:bodyDiv w:val="1"/>
      <w:marLeft w:val="0"/>
      <w:marRight w:val="0"/>
      <w:marTop w:val="0"/>
      <w:marBottom w:val="0"/>
      <w:divBdr>
        <w:top w:val="none" w:sz="0" w:space="0" w:color="auto"/>
        <w:left w:val="none" w:sz="0" w:space="0" w:color="auto"/>
        <w:bottom w:val="none" w:sz="0" w:space="0" w:color="auto"/>
        <w:right w:val="none" w:sz="0" w:space="0" w:color="auto"/>
      </w:divBdr>
    </w:div>
    <w:div w:id="665285700">
      <w:bodyDiv w:val="1"/>
      <w:marLeft w:val="0"/>
      <w:marRight w:val="0"/>
      <w:marTop w:val="0"/>
      <w:marBottom w:val="0"/>
      <w:divBdr>
        <w:top w:val="none" w:sz="0" w:space="0" w:color="auto"/>
        <w:left w:val="none" w:sz="0" w:space="0" w:color="auto"/>
        <w:bottom w:val="none" w:sz="0" w:space="0" w:color="auto"/>
        <w:right w:val="none" w:sz="0" w:space="0" w:color="auto"/>
      </w:divBdr>
      <w:divsChild>
        <w:div w:id="573586621">
          <w:marLeft w:val="0"/>
          <w:marRight w:val="0"/>
          <w:marTop w:val="0"/>
          <w:marBottom w:val="0"/>
          <w:divBdr>
            <w:top w:val="none" w:sz="0" w:space="0" w:color="auto"/>
            <w:left w:val="none" w:sz="0" w:space="0" w:color="auto"/>
            <w:bottom w:val="none" w:sz="0" w:space="0" w:color="auto"/>
            <w:right w:val="none" w:sz="0" w:space="0" w:color="auto"/>
          </w:divBdr>
        </w:div>
        <w:div w:id="1237595189">
          <w:marLeft w:val="0"/>
          <w:marRight w:val="0"/>
          <w:marTop w:val="0"/>
          <w:marBottom w:val="0"/>
          <w:divBdr>
            <w:top w:val="none" w:sz="0" w:space="0" w:color="auto"/>
            <w:left w:val="none" w:sz="0" w:space="0" w:color="auto"/>
            <w:bottom w:val="none" w:sz="0" w:space="0" w:color="auto"/>
            <w:right w:val="none" w:sz="0" w:space="0" w:color="auto"/>
          </w:divBdr>
        </w:div>
        <w:div w:id="1531186308">
          <w:marLeft w:val="0"/>
          <w:marRight w:val="0"/>
          <w:marTop w:val="0"/>
          <w:marBottom w:val="0"/>
          <w:divBdr>
            <w:top w:val="none" w:sz="0" w:space="0" w:color="auto"/>
            <w:left w:val="none" w:sz="0" w:space="0" w:color="auto"/>
            <w:bottom w:val="none" w:sz="0" w:space="0" w:color="auto"/>
            <w:right w:val="none" w:sz="0" w:space="0" w:color="auto"/>
          </w:divBdr>
        </w:div>
        <w:div w:id="2048602278">
          <w:marLeft w:val="0"/>
          <w:marRight w:val="0"/>
          <w:marTop w:val="0"/>
          <w:marBottom w:val="0"/>
          <w:divBdr>
            <w:top w:val="none" w:sz="0" w:space="0" w:color="auto"/>
            <w:left w:val="none" w:sz="0" w:space="0" w:color="auto"/>
            <w:bottom w:val="none" w:sz="0" w:space="0" w:color="auto"/>
            <w:right w:val="none" w:sz="0" w:space="0" w:color="auto"/>
          </w:divBdr>
        </w:div>
      </w:divsChild>
    </w:div>
    <w:div w:id="668677704">
      <w:bodyDiv w:val="1"/>
      <w:marLeft w:val="0"/>
      <w:marRight w:val="0"/>
      <w:marTop w:val="0"/>
      <w:marBottom w:val="0"/>
      <w:divBdr>
        <w:top w:val="none" w:sz="0" w:space="0" w:color="auto"/>
        <w:left w:val="none" w:sz="0" w:space="0" w:color="auto"/>
        <w:bottom w:val="none" w:sz="0" w:space="0" w:color="auto"/>
        <w:right w:val="none" w:sz="0" w:space="0" w:color="auto"/>
      </w:divBdr>
    </w:div>
    <w:div w:id="688870778">
      <w:bodyDiv w:val="1"/>
      <w:marLeft w:val="0"/>
      <w:marRight w:val="0"/>
      <w:marTop w:val="0"/>
      <w:marBottom w:val="0"/>
      <w:divBdr>
        <w:top w:val="none" w:sz="0" w:space="0" w:color="auto"/>
        <w:left w:val="none" w:sz="0" w:space="0" w:color="auto"/>
        <w:bottom w:val="none" w:sz="0" w:space="0" w:color="auto"/>
        <w:right w:val="none" w:sz="0" w:space="0" w:color="auto"/>
      </w:divBdr>
    </w:div>
    <w:div w:id="697392490">
      <w:bodyDiv w:val="1"/>
      <w:marLeft w:val="0"/>
      <w:marRight w:val="0"/>
      <w:marTop w:val="0"/>
      <w:marBottom w:val="0"/>
      <w:divBdr>
        <w:top w:val="none" w:sz="0" w:space="0" w:color="auto"/>
        <w:left w:val="none" w:sz="0" w:space="0" w:color="auto"/>
        <w:bottom w:val="none" w:sz="0" w:space="0" w:color="auto"/>
        <w:right w:val="none" w:sz="0" w:space="0" w:color="auto"/>
      </w:divBdr>
    </w:div>
    <w:div w:id="699281292">
      <w:bodyDiv w:val="1"/>
      <w:marLeft w:val="0"/>
      <w:marRight w:val="0"/>
      <w:marTop w:val="0"/>
      <w:marBottom w:val="0"/>
      <w:divBdr>
        <w:top w:val="none" w:sz="0" w:space="0" w:color="auto"/>
        <w:left w:val="none" w:sz="0" w:space="0" w:color="auto"/>
        <w:bottom w:val="none" w:sz="0" w:space="0" w:color="auto"/>
        <w:right w:val="none" w:sz="0" w:space="0" w:color="auto"/>
      </w:divBdr>
    </w:div>
    <w:div w:id="717776378">
      <w:bodyDiv w:val="1"/>
      <w:marLeft w:val="0"/>
      <w:marRight w:val="0"/>
      <w:marTop w:val="0"/>
      <w:marBottom w:val="0"/>
      <w:divBdr>
        <w:top w:val="none" w:sz="0" w:space="0" w:color="auto"/>
        <w:left w:val="none" w:sz="0" w:space="0" w:color="auto"/>
        <w:bottom w:val="none" w:sz="0" w:space="0" w:color="auto"/>
        <w:right w:val="none" w:sz="0" w:space="0" w:color="auto"/>
      </w:divBdr>
    </w:div>
    <w:div w:id="725567594">
      <w:bodyDiv w:val="1"/>
      <w:marLeft w:val="0"/>
      <w:marRight w:val="0"/>
      <w:marTop w:val="0"/>
      <w:marBottom w:val="0"/>
      <w:divBdr>
        <w:top w:val="none" w:sz="0" w:space="0" w:color="auto"/>
        <w:left w:val="none" w:sz="0" w:space="0" w:color="auto"/>
        <w:bottom w:val="none" w:sz="0" w:space="0" w:color="auto"/>
        <w:right w:val="none" w:sz="0" w:space="0" w:color="auto"/>
      </w:divBdr>
    </w:div>
    <w:div w:id="725689138">
      <w:bodyDiv w:val="1"/>
      <w:marLeft w:val="0"/>
      <w:marRight w:val="0"/>
      <w:marTop w:val="0"/>
      <w:marBottom w:val="0"/>
      <w:divBdr>
        <w:top w:val="none" w:sz="0" w:space="0" w:color="auto"/>
        <w:left w:val="none" w:sz="0" w:space="0" w:color="auto"/>
        <w:bottom w:val="none" w:sz="0" w:space="0" w:color="auto"/>
        <w:right w:val="none" w:sz="0" w:space="0" w:color="auto"/>
      </w:divBdr>
      <w:divsChild>
        <w:div w:id="220675064">
          <w:marLeft w:val="0"/>
          <w:marRight w:val="0"/>
          <w:marTop w:val="0"/>
          <w:marBottom w:val="0"/>
          <w:divBdr>
            <w:top w:val="none" w:sz="0" w:space="0" w:color="auto"/>
            <w:left w:val="none" w:sz="0" w:space="0" w:color="auto"/>
            <w:bottom w:val="none" w:sz="0" w:space="0" w:color="auto"/>
            <w:right w:val="none" w:sz="0" w:space="0" w:color="auto"/>
          </w:divBdr>
        </w:div>
        <w:div w:id="616178698">
          <w:marLeft w:val="0"/>
          <w:marRight w:val="0"/>
          <w:marTop w:val="0"/>
          <w:marBottom w:val="0"/>
          <w:divBdr>
            <w:top w:val="none" w:sz="0" w:space="0" w:color="auto"/>
            <w:left w:val="none" w:sz="0" w:space="0" w:color="auto"/>
            <w:bottom w:val="none" w:sz="0" w:space="0" w:color="auto"/>
            <w:right w:val="none" w:sz="0" w:space="0" w:color="auto"/>
          </w:divBdr>
        </w:div>
        <w:div w:id="825439276">
          <w:marLeft w:val="0"/>
          <w:marRight w:val="0"/>
          <w:marTop w:val="0"/>
          <w:marBottom w:val="0"/>
          <w:divBdr>
            <w:top w:val="none" w:sz="0" w:space="0" w:color="auto"/>
            <w:left w:val="none" w:sz="0" w:space="0" w:color="auto"/>
            <w:bottom w:val="none" w:sz="0" w:space="0" w:color="auto"/>
            <w:right w:val="none" w:sz="0" w:space="0" w:color="auto"/>
          </w:divBdr>
        </w:div>
        <w:div w:id="1928687454">
          <w:marLeft w:val="0"/>
          <w:marRight w:val="0"/>
          <w:marTop w:val="0"/>
          <w:marBottom w:val="0"/>
          <w:divBdr>
            <w:top w:val="none" w:sz="0" w:space="0" w:color="auto"/>
            <w:left w:val="none" w:sz="0" w:space="0" w:color="auto"/>
            <w:bottom w:val="none" w:sz="0" w:space="0" w:color="auto"/>
            <w:right w:val="none" w:sz="0" w:space="0" w:color="auto"/>
          </w:divBdr>
        </w:div>
      </w:divsChild>
    </w:div>
    <w:div w:id="760495556">
      <w:bodyDiv w:val="1"/>
      <w:marLeft w:val="0"/>
      <w:marRight w:val="0"/>
      <w:marTop w:val="0"/>
      <w:marBottom w:val="0"/>
      <w:divBdr>
        <w:top w:val="none" w:sz="0" w:space="0" w:color="auto"/>
        <w:left w:val="none" w:sz="0" w:space="0" w:color="auto"/>
        <w:bottom w:val="none" w:sz="0" w:space="0" w:color="auto"/>
        <w:right w:val="none" w:sz="0" w:space="0" w:color="auto"/>
      </w:divBdr>
      <w:divsChild>
        <w:div w:id="1742556900">
          <w:marLeft w:val="0"/>
          <w:marRight w:val="0"/>
          <w:marTop w:val="0"/>
          <w:marBottom w:val="0"/>
          <w:divBdr>
            <w:top w:val="none" w:sz="0" w:space="0" w:color="auto"/>
            <w:left w:val="none" w:sz="0" w:space="0" w:color="auto"/>
            <w:bottom w:val="none" w:sz="0" w:space="0" w:color="auto"/>
            <w:right w:val="none" w:sz="0" w:space="0" w:color="auto"/>
          </w:divBdr>
        </w:div>
      </w:divsChild>
    </w:div>
    <w:div w:id="778062648">
      <w:bodyDiv w:val="1"/>
      <w:marLeft w:val="0"/>
      <w:marRight w:val="0"/>
      <w:marTop w:val="0"/>
      <w:marBottom w:val="0"/>
      <w:divBdr>
        <w:top w:val="none" w:sz="0" w:space="0" w:color="auto"/>
        <w:left w:val="none" w:sz="0" w:space="0" w:color="auto"/>
        <w:bottom w:val="none" w:sz="0" w:space="0" w:color="auto"/>
        <w:right w:val="none" w:sz="0" w:space="0" w:color="auto"/>
      </w:divBdr>
    </w:div>
    <w:div w:id="781264103">
      <w:bodyDiv w:val="1"/>
      <w:marLeft w:val="0"/>
      <w:marRight w:val="0"/>
      <w:marTop w:val="0"/>
      <w:marBottom w:val="0"/>
      <w:divBdr>
        <w:top w:val="none" w:sz="0" w:space="0" w:color="auto"/>
        <w:left w:val="none" w:sz="0" w:space="0" w:color="auto"/>
        <w:bottom w:val="none" w:sz="0" w:space="0" w:color="auto"/>
        <w:right w:val="none" w:sz="0" w:space="0" w:color="auto"/>
      </w:divBdr>
      <w:divsChild>
        <w:div w:id="17588576">
          <w:marLeft w:val="0"/>
          <w:marRight w:val="0"/>
          <w:marTop w:val="0"/>
          <w:marBottom w:val="0"/>
          <w:divBdr>
            <w:top w:val="none" w:sz="0" w:space="0" w:color="auto"/>
            <w:left w:val="none" w:sz="0" w:space="0" w:color="auto"/>
            <w:bottom w:val="none" w:sz="0" w:space="0" w:color="auto"/>
            <w:right w:val="none" w:sz="0" w:space="0" w:color="auto"/>
          </w:divBdr>
        </w:div>
        <w:div w:id="103890027">
          <w:marLeft w:val="0"/>
          <w:marRight w:val="0"/>
          <w:marTop w:val="0"/>
          <w:marBottom w:val="0"/>
          <w:divBdr>
            <w:top w:val="none" w:sz="0" w:space="0" w:color="auto"/>
            <w:left w:val="none" w:sz="0" w:space="0" w:color="auto"/>
            <w:bottom w:val="none" w:sz="0" w:space="0" w:color="auto"/>
            <w:right w:val="none" w:sz="0" w:space="0" w:color="auto"/>
          </w:divBdr>
        </w:div>
        <w:div w:id="161430110">
          <w:marLeft w:val="0"/>
          <w:marRight w:val="0"/>
          <w:marTop w:val="0"/>
          <w:marBottom w:val="0"/>
          <w:divBdr>
            <w:top w:val="none" w:sz="0" w:space="0" w:color="auto"/>
            <w:left w:val="none" w:sz="0" w:space="0" w:color="auto"/>
            <w:bottom w:val="none" w:sz="0" w:space="0" w:color="auto"/>
            <w:right w:val="none" w:sz="0" w:space="0" w:color="auto"/>
          </w:divBdr>
        </w:div>
        <w:div w:id="163058782">
          <w:marLeft w:val="0"/>
          <w:marRight w:val="0"/>
          <w:marTop w:val="0"/>
          <w:marBottom w:val="0"/>
          <w:divBdr>
            <w:top w:val="none" w:sz="0" w:space="0" w:color="auto"/>
            <w:left w:val="none" w:sz="0" w:space="0" w:color="auto"/>
            <w:bottom w:val="none" w:sz="0" w:space="0" w:color="auto"/>
            <w:right w:val="none" w:sz="0" w:space="0" w:color="auto"/>
          </w:divBdr>
        </w:div>
        <w:div w:id="192816022">
          <w:marLeft w:val="0"/>
          <w:marRight w:val="0"/>
          <w:marTop w:val="0"/>
          <w:marBottom w:val="0"/>
          <w:divBdr>
            <w:top w:val="none" w:sz="0" w:space="0" w:color="auto"/>
            <w:left w:val="none" w:sz="0" w:space="0" w:color="auto"/>
            <w:bottom w:val="none" w:sz="0" w:space="0" w:color="auto"/>
            <w:right w:val="none" w:sz="0" w:space="0" w:color="auto"/>
          </w:divBdr>
        </w:div>
        <w:div w:id="294141293">
          <w:marLeft w:val="0"/>
          <w:marRight w:val="0"/>
          <w:marTop w:val="0"/>
          <w:marBottom w:val="0"/>
          <w:divBdr>
            <w:top w:val="none" w:sz="0" w:space="0" w:color="auto"/>
            <w:left w:val="none" w:sz="0" w:space="0" w:color="auto"/>
            <w:bottom w:val="none" w:sz="0" w:space="0" w:color="auto"/>
            <w:right w:val="none" w:sz="0" w:space="0" w:color="auto"/>
          </w:divBdr>
        </w:div>
        <w:div w:id="364600384">
          <w:marLeft w:val="0"/>
          <w:marRight w:val="0"/>
          <w:marTop w:val="0"/>
          <w:marBottom w:val="0"/>
          <w:divBdr>
            <w:top w:val="none" w:sz="0" w:space="0" w:color="auto"/>
            <w:left w:val="none" w:sz="0" w:space="0" w:color="auto"/>
            <w:bottom w:val="none" w:sz="0" w:space="0" w:color="auto"/>
            <w:right w:val="none" w:sz="0" w:space="0" w:color="auto"/>
          </w:divBdr>
        </w:div>
        <w:div w:id="452753466">
          <w:marLeft w:val="0"/>
          <w:marRight w:val="0"/>
          <w:marTop w:val="0"/>
          <w:marBottom w:val="0"/>
          <w:divBdr>
            <w:top w:val="none" w:sz="0" w:space="0" w:color="auto"/>
            <w:left w:val="none" w:sz="0" w:space="0" w:color="auto"/>
            <w:bottom w:val="none" w:sz="0" w:space="0" w:color="auto"/>
            <w:right w:val="none" w:sz="0" w:space="0" w:color="auto"/>
          </w:divBdr>
        </w:div>
        <w:div w:id="497304907">
          <w:marLeft w:val="0"/>
          <w:marRight w:val="0"/>
          <w:marTop w:val="0"/>
          <w:marBottom w:val="0"/>
          <w:divBdr>
            <w:top w:val="none" w:sz="0" w:space="0" w:color="auto"/>
            <w:left w:val="none" w:sz="0" w:space="0" w:color="auto"/>
            <w:bottom w:val="none" w:sz="0" w:space="0" w:color="auto"/>
            <w:right w:val="none" w:sz="0" w:space="0" w:color="auto"/>
          </w:divBdr>
        </w:div>
        <w:div w:id="548955591">
          <w:marLeft w:val="0"/>
          <w:marRight w:val="0"/>
          <w:marTop w:val="0"/>
          <w:marBottom w:val="0"/>
          <w:divBdr>
            <w:top w:val="none" w:sz="0" w:space="0" w:color="auto"/>
            <w:left w:val="none" w:sz="0" w:space="0" w:color="auto"/>
            <w:bottom w:val="none" w:sz="0" w:space="0" w:color="auto"/>
            <w:right w:val="none" w:sz="0" w:space="0" w:color="auto"/>
          </w:divBdr>
        </w:div>
        <w:div w:id="661664588">
          <w:marLeft w:val="0"/>
          <w:marRight w:val="0"/>
          <w:marTop w:val="0"/>
          <w:marBottom w:val="0"/>
          <w:divBdr>
            <w:top w:val="none" w:sz="0" w:space="0" w:color="auto"/>
            <w:left w:val="none" w:sz="0" w:space="0" w:color="auto"/>
            <w:bottom w:val="none" w:sz="0" w:space="0" w:color="auto"/>
            <w:right w:val="none" w:sz="0" w:space="0" w:color="auto"/>
          </w:divBdr>
        </w:div>
        <w:div w:id="695472818">
          <w:marLeft w:val="0"/>
          <w:marRight w:val="0"/>
          <w:marTop w:val="0"/>
          <w:marBottom w:val="0"/>
          <w:divBdr>
            <w:top w:val="none" w:sz="0" w:space="0" w:color="auto"/>
            <w:left w:val="none" w:sz="0" w:space="0" w:color="auto"/>
            <w:bottom w:val="none" w:sz="0" w:space="0" w:color="auto"/>
            <w:right w:val="none" w:sz="0" w:space="0" w:color="auto"/>
          </w:divBdr>
        </w:div>
        <w:div w:id="788206959">
          <w:marLeft w:val="0"/>
          <w:marRight w:val="0"/>
          <w:marTop w:val="0"/>
          <w:marBottom w:val="0"/>
          <w:divBdr>
            <w:top w:val="none" w:sz="0" w:space="0" w:color="auto"/>
            <w:left w:val="none" w:sz="0" w:space="0" w:color="auto"/>
            <w:bottom w:val="none" w:sz="0" w:space="0" w:color="auto"/>
            <w:right w:val="none" w:sz="0" w:space="0" w:color="auto"/>
          </w:divBdr>
        </w:div>
        <w:div w:id="878666574">
          <w:marLeft w:val="0"/>
          <w:marRight w:val="0"/>
          <w:marTop w:val="0"/>
          <w:marBottom w:val="0"/>
          <w:divBdr>
            <w:top w:val="none" w:sz="0" w:space="0" w:color="auto"/>
            <w:left w:val="none" w:sz="0" w:space="0" w:color="auto"/>
            <w:bottom w:val="none" w:sz="0" w:space="0" w:color="auto"/>
            <w:right w:val="none" w:sz="0" w:space="0" w:color="auto"/>
          </w:divBdr>
        </w:div>
        <w:div w:id="896235196">
          <w:marLeft w:val="0"/>
          <w:marRight w:val="0"/>
          <w:marTop w:val="0"/>
          <w:marBottom w:val="0"/>
          <w:divBdr>
            <w:top w:val="none" w:sz="0" w:space="0" w:color="auto"/>
            <w:left w:val="none" w:sz="0" w:space="0" w:color="auto"/>
            <w:bottom w:val="none" w:sz="0" w:space="0" w:color="auto"/>
            <w:right w:val="none" w:sz="0" w:space="0" w:color="auto"/>
          </w:divBdr>
        </w:div>
        <w:div w:id="901865165">
          <w:marLeft w:val="0"/>
          <w:marRight w:val="0"/>
          <w:marTop w:val="0"/>
          <w:marBottom w:val="0"/>
          <w:divBdr>
            <w:top w:val="none" w:sz="0" w:space="0" w:color="auto"/>
            <w:left w:val="none" w:sz="0" w:space="0" w:color="auto"/>
            <w:bottom w:val="none" w:sz="0" w:space="0" w:color="auto"/>
            <w:right w:val="none" w:sz="0" w:space="0" w:color="auto"/>
          </w:divBdr>
        </w:div>
        <w:div w:id="1047947958">
          <w:marLeft w:val="0"/>
          <w:marRight w:val="0"/>
          <w:marTop w:val="0"/>
          <w:marBottom w:val="0"/>
          <w:divBdr>
            <w:top w:val="none" w:sz="0" w:space="0" w:color="auto"/>
            <w:left w:val="none" w:sz="0" w:space="0" w:color="auto"/>
            <w:bottom w:val="none" w:sz="0" w:space="0" w:color="auto"/>
            <w:right w:val="none" w:sz="0" w:space="0" w:color="auto"/>
          </w:divBdr>
        </w:div>
        <w:div w:id="1089237030">
          <w:marLeft w:val="0"/>
          <w:marRight w:val="0"/>
          <w:marTop w:val="0"/>
          <w:marBottom w:val="0"/>
          <w:divBdr>
            <w:top w:val="none" w:sz="0" w:space="0" w:color="auto"/>
            <w:left w:val="none" w:sz="0" w:space="0" w:color="auto"/>
            <w:bottom w:val="none" w:sz="0" w:space="0" w:color="auto"/>
            <w:right w:val="none" w:sz="0" w:space="0" w:color="auto"/>
          </w:divBdr>
        </w:div>
        <w:div w:id="1120344088">
          <w:marLeft w:val="0"/>
          <w:marRight w:val="0"/>
          <w:marTop w:val="0"/>
          <w:marBottom w:val="0"/>
          <w:divBdr>
            <w:top w:val="none" w:sz="0" w:space="0" w:color="auto"/>
            <w:left w:val="none" w:sz="0" w:space="0" w:color="auto"/>
            <w:bottom w:val="none" w:sz="0" w:space="0" w:color="auto"/>
            <w:right w:val="none" w:sz="0" w:space="0" w:color="auto"/>
          </w:divBdr>
        </w:div>
        <w:div w:id="1269242872">
          <w:marLeft w:val="0"/>
          <w:marRight w:val="0"/>
          <w:marTop w:val="0"/>
          <w:marBottom w:val="0"/>
          <w:divBdr>
            <w:top w:val="none" w:sz="0" w:space="0" w:color="auto"/>
            <w:left w:val="none" w:sz="0" w:space="0" w:color="auto"/>
            <w:bottom w:val="none" w:sz="0" w:space="0" w:color="auto"/>
            <w:right w:val="none" w:sz="0" w:space="0" w:color="auto"/>
          </w:divBdr>
        </w:div>
        <w:div w:id="1310211511">
          <w:marLeft w:val="0"/>
          <w:marRight w:val="0"/>
          <w:marTop w:val="0"/>
          <w:marBottom w:val="0"/>
          <w:divBdr>
            <w:top w:val="none" w:sz="0" w:space="0" w:color="auto"/>
            <w:left w:val="none" w:sz="0" w:space="0" w:color="auto"/>
            <w:bottom w:val="none" w:sz="0" w:space="0" w:color="auto"/>
            <w:right w:val="none" w:sz="0" w:space="0" w:color="auto"/>
          </w:divBdr>
        </w:div>
        <w:div w:id="1312905285">
          <w:marLeft w:val="0"/>
          <w:marRight w:val="0"/>
          <w:marTop w:val="0"/>
          <w:marBottom w:val="0"/>
          <w:divBdr>
            <w:top w:val="none" w:sz="0" w:space="0" w:color="auto"/>
            <w:left w:val="none" w:sz="0" w:space="0" w:color="auto"/>
            <w:bottom w:val="none" w:sz="0" w:space="0" w:color="auto"/>
            <w:right w:val="none" w:sz="0" w:space="0" w:color="auto"/>
          </w:divBdr>
        </w:div>
        <w:div w:id="1337683708">
          <w:marLeft w:val="0"/>
          <w:marRight w:val="0"/>
          <w:marTop w:val="0"/>
          <w:marBottom w:val="0"/>
          <w:divBdr>
            <w:top w:val="none" w:sz="0" w:space="0" w:color="auto"/>
            <w:left w:val="none" w:sz="0" w:space="0" w:color="auto"/>
            <w:bottom w:val="none" w:sz="0" w:space="0" w:color="auto"/>
            <w:right w:val="none" w:sz="0" w:space="0" w:color="auto"/>
          </w:divBdr>
        </w:div>
        <w:div w:id="1467117412">
          <w:marLeft w:val="0"/>
          <w:marRight w:val="0"/>
          <w:marTop w:val="0"/>
          <w:marBottom w:val="0"/>
          <w:divBdr>
            <w:top w:val="none" w:sz="0" w:space="0" w:color="auto"/>
            <w:left w:val="none" w:sz="0" w:space="0" w:color="auto"/>
            <w:bottom w:val="none" w:sz="0" w:space="0" w:color="auto"/>
            <w:right w:val="none" w:sz="0" w:space="0" w:color="auto"/>
          </w:divBdr>
        </w:div>
        <w:div w:id="1587811376">
          <w:marLeft w:val="0"/>
          <w:marRight w:val="0"/>
          <w:marTop w:val="0"/>
          <w:marBottom w:val="0"/>
          <w:divBdr>
            <w:top w:val="none" w:sz="0" w:space="0" w:color="auto"/>
            <w:left w:val="none" w:sz="0" w:space="0" w:color="auto"/>
            <w:bottom w:val="none" w:sz="0" w:space="0" w:color="auto"/>
            <w:right w:val="none" w:sz="0" w:space="0" w:color="auto"/>
          </w:divBdr>
        </w:div>
        <w:div w:id="1679966049">
          <w:marLeft w:val="0"/>
          <w:marRight w:val="0"/>
          <w:marTop w:val="0"/>
          <w:marBottom w:val="0"/>
          <w:divBdr>
            <w:top w:val="none" w:sz="0" w:space="0" w:color="auto"/>
            <w:left w:val="none" w:sz="0" w:space="0" w:color="auto"/>
            <w:bottom w:val="none" w:sz="0" w:space="0" w:color="auto"/>
            <w:right w:val="none" w:sz="0" w:space="0" w:color="auto"/>
          </w:divBdr>
        </w:div>
        <w:div w:id="1697148243">
          <w:marLeft w:val="0"/>
          <w:marRight w:val="0"/>
          <w:marTop w:val="0"/>
          <w:marBottom w:val="0"/>
          <w:divBdr>
            <w:top w:val="none" w:sz="0" w:space="0" w:color="auto"/>
            <w:left w:val="none" w:sz="0" w:space="0" w:color="auto"/>
            <w:bottom w:val="none" w:sz="0" w:space="0" w:color="auto"/>
            <w:right w:val="none" w:sz="0" w:space="0" w:color="auto"/>
          </w:divBdr>
        </w:div>
        <w:div w:id="1827282552">
          <w:marLeft w:val="0"/>
          <w:marRight w:val="0"/>
          <w:marTop w:val="0"/>
          <w:marBottom w:val="0"/>
          <w:divBdr>
            <w:top w:val="none" w:sz="0" w:space="0" w:color="auto"/>
            <w:left w:val="none" w:sz="0" w:space="0" w:color="auto"/>
            <w:bottom w:val="none" w:sz="0" w:space="0" w:color="auto"/>
            <w:right w:val="none" w:sz="0" w:space="0" w:color="auto"/>
          </w:divBdr>
        </w:div>
        <w:div w:id="1908343462">
          <w:marLeft w:val="0"/>
          <w:marRight w:val="0"/>
          <w:marTop w:val="0"/>
          <w:marBottom w:val="0"/>
          <w:divBdr>
            <w:top w:val="none" w:sz="0" w:space="0" w:color="auto"/>
            <w:left w:val="none" w:sz="0" w:space="0" w:color="auto"/>
            <w:bottom w:val="none" w:sz="0" w:space="0" w:color="auto"/>
            <w:right w:val="none" w:sz="0" w:space="0" w:color="auto"/>
          </w:divBdr>
        </w:div>
        <w:div w:id="1947078164">
          <w:marLeft w:val="0"/>
          <w:marRight w:val="0"/>
          <w:marTop w:val="0"/>
          <w:marBottom w:val="0"/>
          <w:divBdr>
            <w:top w:val="none" w:sz="0" w:space="0" w:color="auto"/>
            <w:left w:val="none" w:sz="0" w:space="0" w:color="auto"/>
            <w:bottom w:val="none" w:sz="0" w:space="0" w:color="auto"/>
            <w:right w:val="none" w:sz="0" w:space="0" w:color="auto"/>
          </w:divBdr>
        </w:div>
        <w:div w:id="1959987845">
          <w:marLeft w:val="0"/>
          <w:marRight w:val="0"/>
          <w:marTop w:val="0"/>
          <w:marBottom w:val="0"/>
          <w:divBdr>
            <w:top w:val="none" w:sz="0" w:space="0" w:color="auto"/>
            <w:left w:val="none" w:sz="0" w:space="0" w:color="auto"/>
            <w:bottom w:val="none" w:sz="0" w:space="0" w:color="auto"/>
            <w:right w:val="none" w:sz="0" w:space="0" w:color="auto"/>
          </w:divBdr>
        </w:div>
        <w:div w:id="1970620400">
          <w:marLeft w:val="0"/>
          <w:marRight w:val="0"/>
          <w:marTop w:val="0"/>
          <w:marBottom w:val="0"/>
          <w:divBdr>
            <w:top w:val="none" w:sz="0" w:space="0" w:color="auto"/>
            <w:left w:val="none" w:sz="0" w:space="0" w:color="auto"/>
            <w:bottom w:val="none" w:sz="0" w:space="0" w:color="auto"/>
            <w:right w:val="none" w:sz="0" w:space="0" w:color="auto"/>
          </w:divBdr>
        </w:div>
        <w:div w:id="1987465826">
          <w:marLeft w:val="0"/>
          <w:marRight w:val="0"/>
          <w:marTop w:val="0"/>
          <w:marBottom w:val="0"/>
          <w:divBdr>
            <w:top w:val="none" w:sz="0" w:space="0" w:color="auto"/>
            <w:left w:val="none" w:sz="0" w:space="0" w:color="auto"/>
            <w:bottom w:val="none" w:sz="0" w:space="0" w:color="auto"/>
            <w:right w:val="none" w:sz="0" w:space="0" w:color="auto"/>
          </w:divBdr>
        </w:div>
        <w:div w:id="1995989786">
          <w:marLeft w:val="0"/>
          <w:marRight w:val="0"/>
          <w:marTop w:val="0"/>
          <w:marBottom w:val="0"/>
          <w:divBdr>
            <w:top w:val="none" w:sz="0" w:space="0" w:color="auto"/>
            <w:left w:val="none" w:sz="0" w:space="0" w:color="auto"/>
            <w:bottom w:val="none" w:sz="0" w:space="0" w:color="auto"/>
            <w:right w:val="none" w:sz="0" w:space="0" w:color="auto"/>
          </w:divBdr>
        </w:div>
        <w:div w:id="2018575338">
          <w:marLeft w:val="0"/>
          <w:marRight w:val="0"/>
          <w:marTop w:val="0"/>
          <w:marBottom w:val="0"/>
          <w:divBdr>
            <w:top w:val="none" w:sz="0" w:space="0" w:color="auto"/>
            <w:left w:val="none" w:sz="0" w:space="0" w:color="auto"/>
            <w:bottom w:val="none" w:sz="0" w:space="0" w:color="auto"/>
            <w:right w:val="none" w:sz="0" w:space="0" w:color="auto"/>
          </w:divBdr>
        </w:div>
        <w:div w:id="2042243776">
          <w:marLeft w:val="0"/>
          <w:marRight w:val="0"/>
          <w:marTop w:val="0"/>
          <w:marBottom w:val="0"/>
          <w:divBdr>
            <w:top w:val="none" w:sz="0" w:space="0" w:color="auto"/>
            <w:left w:val="none" w:sz="0" w:space="0" w:color="auto"/>
            <w:bottom w:val="none" w:sz="0" w:space="0" w:color="auto"/>
            <w:right w:val="none" w:sz="0" w:space="0" w:color="auto"/>
          </w:divBdr>
        </w:div>
        <w:div w:id="2049984173">
          <w:marLeft w:val="0"/>
          <w:marRight w:val="0"/>
          <w:marTop w:val="0"/>
          <w:marBottom w:val="0"/>
          <w:divBdr>
            <w:top w:val="none" w:sz="0" w:space="0" w:color="auto"/>
            <w:left w:val="none" w:sz="0" w:space="0" w:color="auto"/>
            <w:bottom w:val="none" w:sz="0" w:space="0" w:color="auto"/>
            <w:right w:val="none" w:sz="0" w:space="0" w:color="auto"/>
          </w:divBdr>
        </w:div>
        <w:div w:id="2090691224">
          <w:marLeft w:val="0"/>
          <w:marRight w:val="0"/>
          <w:marTop w:val="0"/>
          <w:marBottom w:val="0"/>
          <w:divBdr>
            <w:top w:val="none" w:sz="0" w:space="0" w:color="auto"/>
            <w:left w:val="none" w:sz="0" w:space="0" w:color="auto"/>
            <w:bottom w:val="none" w:sz="0" w:space="0" w:color="auto"/>
            <w:right w:val="none" w:sz="0" w:space="0" w:color="auto"/>
          </w:divBdr>
        </w:div>
        <w:div w:id="2102871299">
          <w:marLeft w:val="0"/>
          <w:marRight w:val="0"/>
          <w:marTop w:val="0"/>
          <w:marBottom w:val="0"/>
          <w:divBdr>
            <w:top w:val="none" w:sz="0" w:space="0" w:color="auto"/>
            <w:left w:val="none" w:sz="0" w:space="0" w:color="auto"/>
            <w:bottom w:val="none" w:sz="0" w:space="0" w:color="auto"/>
            <w:right w:val="none" w:sz="0" w:space="0" w:color="auto"/>
          </w:divBdr>
        </w:div>
      </w:divsChild>
    </w:div>
    <w:div w:id="801772509">
      <w:bodyDiv w:val="1"/>
      <w:marLeft w:val="0"/>
      <w:marRight w:val="0"/>
      <w:marTop w:val="0"/>
      <w:marBottom w:val="0"/>
      <w:divBdr>
        <w:top w:val="none" w:sz="0" w:space="0" w:color="auto"/>
        <w:left w:val="none" w:sz="0" w:space="0" w:color="auto"/>
        <w:bottom w:val="none" w:sz="0" w:space="0" w:color="auto"/>
        <w:right w:val="none" w:sz="0" w:space="0" w:color="auto"/>
      </w:divBdr>
    </w:div>
    <w:div w:id="846940495">
      <w:bodyDiv w:val="1"/>
      <w:marLeft w:val="0"/>
      <w:marRight w:val="0"/>
      <w:marTop w:val="0"/>
      <w:marBottom w:val="0"/>
      <w:divBdr>
        <w:top w:val="none" w:sz="0" w:space="0" w:color="auto"/>
        <w:left w:val="none" w:sz="0" w:space="0" w:color="auto"/>
        <w:bottom w:val="none" w:sz="0" w:space="0" w:color="auto"/>
        <w:right w:val="none" w:sz="0" w:space="0" w:color="auto"/>
      </w:divBdr>
      <w:divsChild>
        <w:div w:id="80681947">
          <w:marLeft w:val="0"/>
          <w:marRight w:val="0"/>
          <w:marTop w:val="0"/>
          <w:marBottom w:val="0"/>
          <w:divBdr>
            <w:top w:val="none" w:sz="0" w:space="0" w:color="auto"/>
            <w:left w:val="none" w:sz="0" w:space="0" w:color="auto"/>
            <w:bottom w:val="none" w:sz="0" w:space="0" w:color="auto"/>
            <w:right w:val="none" w:sz="0" w:space="0" w:color="auto"/>
          </w:divBdr>
          <w:divsChild>
            <w:div w:id="885021442">
              <w:marLeft w:val="0"/>
              <w:marRight w:val="0"/>
              <w:marTop w:val="120"/>
              <w:marBottom w:val="0"/>
              <w:divBdr>
                <w:top w:val="none" w:sz="0" w:space="0" w:color="auto"/>
                <w:left w:val="none" w:sz="0" w:space="0" w:color="auto"/>
                <w:bottom w:val="none" w:sz="0" w:space="0" w:color="auto"/>
                <w:right w:val="none" w:sz="0" w:space="0" w:color="auto"/>
              </w:divBdr>
            </w:div>
          </w:divsChild>
        </w:div>
        <w:div w:id="755830099">
          <w:marLeft w:val="0"/>
          <w:marRight w:val="0"/>
          <w:marTop w:val="0"/>
          <w:marBottom w:val="0"/>
          <w:divBdr>
            <w:top w:val="none" w:sz="0" w:space="0" w:color="auto"/>
            <w:left w:val="none" w:sz="0" w:space="0" w:color="auto"/>
            <w:bottom w:val="none" w:sz="0" w:space="0" w:color="auto"/>
            <w:right w:val="none" w:sz="0" w:space="0" w:color="auto"/>
          </w:divBdr>
        </w:div>
      </w:divsChild>
    </w:div>
    <w:div w:id="850411580">
      <w:bodyDiv w:val="1"/>
      <w:marLeft w:val="0"/>
      <w:marRight w:val="0"/>
      <w:marTop w:val="0"/>
      <w:marBottom w:val="0"/>
      <w:divBdr>
        <w:top w:val="none" w:sz="0" w:space="0" w:color="auto"/>
        <w:left w:val="none" w:sz="0" w:space="0" w:color="auto"/>
        <w:bottom w:val="none" w:sz="0" w:space="0" w:color="auto"/>
        <w:right w:val="none" w:sz="0" w:space="0" w:color="auto"/>
      </w:divBdr>
    </w:div>
    <w:div w:id="869418860">
      <w:bodyDiv w:val="1"/>
      <w:marLeft w:val="0"/>
      <w:marRight w:val="0"/>
      <w:marTop w:val="0"/>
      <w:marBottom w:val="0"/>
      <w:divBdr>
        <w:top w:val="none" w:sz="0" w:space="0" w:color="auto"/>
        <w:left w:val="none" w:sz="0" w:space="0" w:color="auto"/>
        <w:bottom w:val="none" w:sz="0" w:space="0" w:color="auto"/>
        <w:right w:val="none" w:sz="0" w:space="0" w:color="auto"/>
      </w:divBdr>
    </w:div>
    <w:div w:id="888107327">
      <w:bodyDiv w:val="1"/>
      <w:marLeft w:val="0"/>
      <w:marRight w:val="0"/>
      <w:marTop w:val="0"/>
      <w:marBottom w:val="0"/>
      <w:divBdr>
        <w:top w:val="none" w:sz="0" w:space="0" w:color="auto"/>
        <w:left w:val="none" w:sz="0" w:space="0" w:color="auto"/>
        <w:bottom w:val="none" w:sz="0" w:space="0" w:color="auto"/>
        <w:right w:val="none" w:sz="0" w:space="0" w:color="auto"/>
      </w:divBdr>
    </w:div>
    <w:div w:id="923688349">
      <w:bodyDiv w:val="1"/>
      <w:marLeft w:val="0"/>
      <w:marRight w:val="0"/>
      <w:marTop w:val="0"/>
      <w:marBottom w:val="0"/>
      <w:divBdr>
        <w:top w:val="none" w:sz="0" w:space="0" w:color="auto"/>
        <w:left w:val="none" w:sz="0" w:space="0" w:color="auto"/>
        <w:bottom w:val="none" w:sz="0" w:space="0" w:color="auto"/>
        <w:right w:val="none" w:sz="0" w:space="0" w:color="auto"/>
      </w:divBdr>
      <w:divsChild>
        <w:div w:id="242187567">
          <w:marLeft w:val="0"/>
          <w:marRight w:val="0"/>
          <w:marTop w:val="0"/>
          <w:marBottom w:val="0"/>
          <w:divBdr>
            <w:top w:val="none" w:sz="0" w:space="0" w:color="auto"/>
            <w:left w:val="none" w:sz="0" w:space="0" w:color="auto"/>
            <w:bottom w:val="none" w:sz="0" w:space="0" w:color="auto"/>
            <w:right w:val="none" w:sz="0" w:space="0" w:color="auto"/>
          </w:divBdr>
        </w:div>
        <w:div w:id="285697321">
          <w:marLeft w:val="0"/>
          <w:marRight w:val="0"/>
          <w:marTop w:val="0"/>
          <w:marBottom w:val="0"/>
          <w:divBdr>
            <w:top w:val="none" w:sz="0" w:space="0" w:color="auto"/>
            <w:left w:val="none" w:sz="0" w:space="0" w:color="auto"/>
            <w:bottom w:val="none" w:sz="0" w:space="0" w:color="auto"/>
            <w:right w:val="none" w:sz="0" w:space="0" w:color="auto"/>
          </w:divBdr>
        </w:div>
        <w:div w:id="619382088">
          <w:marLeft w:val="0"/>
          <w:marRight w:val="0"/>
          <w:marTop w:val="0"/>
          <w:marBottom w:val="0"/>
          <w:divBdr>
            <w:top w:val="none" w:sz="0" w:space="0" w:color="auto"/>
            <w:left w:val="none" w:sz="0" w:space="0" w:color="auto"/>
            <w:bottom w:val="none" w:sz="0" w:space="0" w:color="auto"/>
            <w:right w:val="none" w:sz="0" w:space="0" w:color="auto"/>
          </w:divBdr>
        </w:div>
        <w:div w:id="813986774">
          <w:marLeft w:val="0"/>
          <w:marRight w:val="0"/>
          <w:marTop w:val="0"/>
          <w:marBottom w:val="0"/>
          <w:divBdr>
            <w:top w:val="none" w:sz="0" w:space="0" w:color="auto"/>
            <w:left w:val="none" w:sz="0" w:space="0" w:color="auto"/>
            <w:bottom w:val="none" w:sz="0" w:space="0" w:color="auto"/>
            <w:right w:val="none" w:sz="0" w:space="0" w:color="auto"/>
          </w:divBdr>
        </w:div>
        <w:div w:id="1904875289">
          <w:marLeft w:val="0"/>
          <w:marRight w:val="0"/>
          <w:marTop w:val="0"/>
          <w:marBottom w:val="0"/>
          <w:divBdr>
            <w:top w:val="none" w:sz="0" w:space="0" w:color="auto"/>
            <w:left w:val="none" w:sz="0" w:space="0" w:color="auto"/>
            <w:bottom w:val="none" w:sz="0" w:space="0" w:color="auto"/>
            <w:right w:val="none" w:sz="0" w:space="0" w:color="auto"/>
          </w:divBdr>
        </w:div>
      </w:divsChild>
    </w:div>
    <w:div w:id="981815177">
      <w:bodyDiv w:val="1"/>
      <w:marLeft w:val="0"/>
      <w:marRight w:val="0"/>
      <w:marTop w:val="0"/>
      <w:marBottom w:val="0"/>
      <w:divBdr>
        <w:top w:val="none" w:sz="0" w:space="0" w:color="auto"/>
        <w:left w:val="none" w:sz="0" w:space="0" w:color="auto"/>
        <w:bottom w:val="none" w:sz="0" w:space="0" w:color="auto"/>
        <w:right w:val="none" w:sz="0" w:space="0" w:color="auto"/>
      </w:divBdr>
      <w:divsChild>
        <w:div w:id="633408348">
          <w:marLeft w:val="0"/>
          <w:marRight w:val="0"/>
          <w:marTop w:val="0"/>
          <w:marBottom w:val="0"/>
          <w:divBdr>
            <w:top w:val="none" w:sz="0" w:space="0" w:color="auto"/>
            <w:left w:val="none" w:sz="0" w:space="0" w:color="auto"/>
            <w:bottom w:val="none" w:sz="0" w:space="0" w:color="auto"/>
            <w:right w:val="none" w:sz="0" w:space="0" w:color="auto"/>
          </w:divBdr>
        </w:div>
        <w:div w:id="1616139081">
          <w:marLeft w:val="0"/>
          <w:marRight w:val="0"/>
          <w:marTop w:val="0"/>
          <w:marBottom w:val="0"/>
          <w:divBdr>
            <w:top w:val="none" w:sz="0" w:space="0" w:color="auto"/>
            <w:left w:val="none" w:sz="0" w:space="0" w:color="auto"/>
            <w:bottom w:val="none" w:sz="0" w:space="0" w:color="auto"/>
            <w:right w:val="none" w:sz="0" w:space="0" w:color="auto"/>
          </w:divBdr>
        </w:div>
        <w:div w:id="1885633161">
          <w:marLeft w:val="0"/>
          <w:marRight w:val="0"/>
          <w:marTop w:val="0"/>
          <w:marBottom w:val="0"/>
          <w:divBdr>
            <w:top w:val="none" w:sz="0" w:space="0" w:color="auto"/>
            <w:left w:val="none" w:sz="0" w:space="0" w:color="auto"/>
            <w:bottom w:val="none" w:sz="0" w:space="0" w:color="auto"/>
            <w:right w:val="none" w:sz="0" w:space="0" w:color="auto"/>
          </w:divBdr>
        </w:div>
        <w:div w:id="1958444505">
          <w:marLeft w:val="0"/>
          <w:marRight w:val="0"/>
          <w:marTop w:val="0"/>
          <w:marBottom w:val="0"/>
          <w:divBdr>
            <w:top w:val="none" w:sz="0" w:space="0" w:color="auto"/>
            <w:left w:val="none" w:sz="0" w:space="0" w:color="auto"/>
            <w:bottom w:val="none" w:sz="0" w:space="0" w:color="auto"/>
            <w:right w:val="none" w:sz="0" w:space="0" w:color="auto"/>
          </w:divBdr>
        </w:div>
      </w:divsChild>
    </w:div>
    <w:div w:id="990134279">
      <w:bodyDiv w:val="1"/>
      <w:marLeft w:val="0"/>
      <w:marRight w:val="0"/>
      <w:marTop w:val="0"/>
      <w:marBottom w:val="0"/>
      <w:divBdr>
        <w:top w:val="none" w:sz="0" w:space="0" w:color="auto"/>
        <w:left w:val="none" w:sz="0" w:space="0" w:color="auto"/>
        <w:bottom w:val="none" w:sz="0" w:space="0" w:color="auto"/>
        <w:right w:val="none" w:sz="0" w:space="0" w:color="auto"/>
      </w:divBdr>
    </w:div>
    <w:div w:id="1010959125">
      <w:bodyDiv w:val="1"/>
      <w:marLeft w:val="0"/>
      <w:marRight w:val="0"/>
      <w:marTop w:val="0"/>
      <w:marBottom w:val="0"/>
      <w:divBdr>
        <w:top w:val="none" w:sz="0" w:space="0" w:color="auto"/>
        <w:left w:val="none" w:sz="0" w:space="0" w:color="auto"/>
        <w:bottom w:val="none" w:sz="0" w:space="0" w:color="auto"/>
        <w:right w:val="none" w:sz="0" w:space="0" w:color="auto"/>
      </w:divBdr>
      <w:divsChild>
        <w:div w:id="564490357">
          <w:marLeft w:val="0"/>
          <w:marRight w:val="0"/>
          <w:marTop w:val="0"/>
          <w:marBottom w:val="0"/>
          <w:divBdr>
            <w:top w:val="none" w:sz="0" w:space="0" w:color="auto"/>
            <w:left w:val="none" w:sz="0" w:space="0" w:color="auto"/>
            <w:bottom w:val="none" w:sz="0" w:space="0" w:color="auto"/>
            <w:right w:val="none" w:sz="0" w:space="0" w:color="auto"/>
          </w:divBdr>
        </w:div>
        <w:div w:id="1200436373">
          <w:marLeft w:val="0"/>
          <w:marRight w:val="0"/>
          <w:marTop w:val="0"/>
          <w:marBottom w:val="0"/>
          <w:divBdr>
            <w:top w:val="none" w:sz="0" w:space="0" w:color="auto"/>
            <w:left w:val="none" w:sz="0" w:space="0" w:color="auto"/>
            <w:bottom w:val="none" w:sz="0" w:space="0" w:color="auto"/>
            <w:right w:val="none" w:sz="0" w:space="0" w:color="auto"/>
          </w:divBdr>
        </w:div>
        <w:div w:id="1371029667">
          <w:marLeft w:val="0"/>
          <w:marRight w:val="0"/>
          <w:marTop w:val="0"/>
          <w:marBottom w:val="0"/>
          <w:divBdr>
            <w:top w:val="none" w:sz="0" w:space="0" w:color="auto"/>
            <w:left w:val="none" w:sz="0" w:space="0" w:color="auto"/>
            <w:bottom w:val="none" w:sz="0" w:space="0" w:color="auto"/>
            <w:right w:val="none" w:sz="0" w:space="0" w:color="auto"/>
          </w:divBdr>
        </w:div>
        <w:div w:id="1939483409">
          <w:marLeft w:val="0"/>
          <w:marRight w:val="0"/>
          <w:marTop w:val="0"/>
          <w:marBottom w:val="0"/>
          <w:divBdr>
            <w:top w:val="none" w:sz="0" w:space="0" w:color="auto"/>
            <w:left w:val="none" w:sz="0" w:space="0" w:color="auto"/>
            <w:bottom w:val="none" w:sz="0" w:space="0" w:color="auto"/>
            <w:right w:val="none" w:sz="0" w:space="0" w:color="auto"/>
          </w:divBdr>
        </w:div>
      </w:divsChild>
    </w:div>
    <w:div w:id="1017997329">
      <w:bodyDiv w:val="1"/>
      <w:marLeft w:val="0"/>
      <w:marRight w:val="0"/>
      <w:marTop w:val="0"/>
      <w:marBottom w:val="0"/>
      <w:divBdr>
        <w:top w:val="none" w:sz="0" w:space="0" w:color="auto"/>
        <w:left w:val="none" w:sz="0" w:space="0" w:color="auto"/>
        <w:bottom w:val="none" w:sz="0" w:space="0" w:color="auto"/>
        <w:right w:val="none" w:sz="0" w:space="0" w:color="auto"/>
      </w:divBdr>
    </w:div>
    <w:div w:id="1024213407">
      <w:bodyDiv w:val="1"/>
      <w:marLeft w:val="0"/>
      <w:marRight w:val="0"/>
      <w:marTop w:val="0"/>
      <w:marBottom w:val="0"/>
      <w:divBdr>
        <w:top w:val="none" w:sz="0" w:space="0" w:color="auto"/>
        <w:left w:val="none" w:sz="0" w:space="0" w:color="auto"/>
        <w:bottom w:val="none" w:sz="0" w:space="0" w:color="auto"/>
        <w:right w:val="none" w:sz="0" w:space="0" w:color="auto"/>
      </w:divBdr>
    </w:div>
    <w:div w:id="1026105695">
      <w:bodyDiv w:val="1"/>
      <w:marLeft w:val="0"/>
      <w:marRight w:val="0"/>
      <w:marTop w:val="0"/>
      <w:marBottom w:val="0"/>
      <w:divBdr>
        <w:top w:val="none" w:sz="0" w:space="0" w:color="auto"/>
        <w:left w:val="none" w:sz="0" w:space="0" w:color="auto"/>
        <w:bottom w:val="none" w:sz="0" w:space="0" w:color="auto"/>
        <w:right w:val="none" w:sz="0" w:space="0" w:color="auto"/>
      </w:divBdr>
      <w:divsChild>
        <w:div w:id="772290372">
          <w:marLeft w:val="0"/>
          <w:marRight w:val="0"/>
          <w:marTop w:val="0"/>
          <w:marBottom w:val="0"/>
          <w:divBdr>
            <w:top w:val="none" w:sz="0" w:space="0" w:color="auto"/>
            <w:left w:val="none" w:sz="0" w:space="0" w:color="auto"/>
            <w:bottom w:val="none" w:sz="0" w:space="0" w:color="auto"/>
            <w:right w:val="none" w:sz="0" w:space="0" w:color="auto"/>
          </w:divBdr>
        </w:div>
      </w:divsChild>
    </w:div>
    <w:div w:id="1035734287">
      <w:bodyDiv w:val="1"/>
      <w:marLeft w:val="0"/>
      <w:marRight w:val="0"/>
      <w:marTop w:val="0"/>
      <w:marBottom w:val="0"/>
      <w:divBdr>
        <w:top w:val="none" w:sz="0" w:space="0" w:color="auto"/>
        <w:left w:val="none" w:sz="0" w:space="0" w:color="auto"/>
        <w:bottom w:val="none" w:sz="0" w:space="0" w:color="auto"/>
        <w:right w:val="none" w:sz="0" w:space="0" w:color="auto"/>
      </w:divBdr>
      <w:divsChild>
        <w:div w:id="771583137">
          <w:marLeft w:val="0"/>
          <w:marRight w:val="0"/>
          <w:marTop w:val="0"/>
          <w:marBottom w:val="0"/>
          <w:divBdr>
            <w:top w:val="none" w:sz="0" w:space="0" w:color="auto"/>
            <w:left w:val="none" w:sz="0" w:space="0" w:color="auto"/>
            <w:bottom w:val="none" w:sz="0" w:space="0" w:color="auto"/>
            <w:right w:val="none" w:sz="0" w:space="0" w:color="auto"/>
          </w:divBdr>
        </w:div>
        <w:div w:id="1444181745">
          <w:marLeft w:val="0"/>
          <w:marRight w:val="0"/>
          <w:marTop w:val="0"/>
          <w:marBottom w:val="0"/>
          <w:divBdr>
            <w:top w:val="none" w:sz="0" w:space="0" w:color="auto"/>
            <w:left w:val="none" w:sz="0" w:space="0" w:color="auto"/>
            <w:bottom w:val="none" w:sz="0" w:space="0" w:color="auto"/>
            <w:right w:val="none" w:sz="0" w:space="0" w:color="auto"/>
          </w:divBdr>
        </w:div>
        <w:div w:id="2114397578">
          <w:marLeft w:val="0"/>
          <w:marRight w:val="0"/>
          <w:marTop w:val="0"/>
          <w:marBottom w:val="0"/>
          <w:divBdr>
            <w:top w:val="none" w:sz="0" w:space="0" w:color="auto"/>
            <w:left w:val="none" w:sz="0" w:space="0" w:color="auto"/>
            <w:bottom w:val="none" w:sz="0" w:space="0" w:color="auto"/>
            <w:right w:val="none" w:sz="0" w:space="0" w:color="auto"/>
          </w:divBdr>
        </w:div>
      </w:divsChild>
    </w:div>
    <w:div w:id="1044449939">
      <w:bodyDiv w:val="1"/>
      <w:marLeft w:val="0"/>
      <w:marRight w:val="0"/>
      <w:marTop w:val="0"/>
      <w:marBottom w:val="0"/>
      <w:divBdr>
        <w:top w:val="none" w:sz="0" w:space="0" w:color="auto"/>
        <w:left w:val="none" w:sz="0" w:space="0" w:color="auto"/>
        <w:bottom w:val="none" w:sz="0" w:space="0" w:color="auto"/>
        <w:right w:val="none" w:sz="0" w:space="0" w:color="auto"/>
      </w:divBdr>
    </w:div>
    <w:div w:id="1045183920">
      <w:bodyDiv w:val="1"/>
      <w:marLeft w:val="0"/>
      <w:marRight w:val="0"/>
      <w:marTop w:val="0"/>
      <w:marBottom w:val="0"/>
      <w:divBdr>
        <w:top w:val="none" w:sz="0" w:space="0" w:color="auto"/>
        <w:left w:val="none" w:sz="0" w:space="0" w:color="auto"/>
        <w:bottom w:val="none" w:sz="0" w:space="0" w:color="auto"/>
        <w:right w:val="none" w:sz="0" w:space="0" w:color="auto"/>
      </w:divBdr>
      <w:divsChild>
        <w:div w:id="1583031401">
          <w:marLeft w:val="0"/>
          <w:marRight w:val="0"/>
          <w:marTop w:val="0"/>
          <w:marBottom w:val="0"/>
          <w:divBdr>
            <w:top w:val="none" w:sz="0" w:space="0" w:color="auto"/>
            <w:left w:val="none" w:sz="0" w:space="0" w:color="auto"/>
            <w:bottom w:val="none" w:sz="0" w:space="0" w:color="auto"/>
            <w:right w:val="none" w:sz="0" w:space="0" w:color="auto"/>
          </w:divBdr>
        </w:div>
        <w:div w:id="1647706799">
          <w:marLeft w:val="0"/>
          <w:marRight w:val="0"/>
          <w:marTop w:val="0"/>
          <w:marBottom w:val="0"/>
          <w:divBdr>
            <w:top w:val="none" w:sz="0" w:space="0" w:color="auto"/>
            <w:left w:val="none" w:sz="0" w:space="0" w:color="auto"/>
            <w:bottom w:val="none" w:sz="0" w:space="0" w:color="auto"/>
            <w:right w:val="none" w:sz="0" w:space="0" w:color="auto"/>
          </w:divBdr>
        </w:div>
        <w:div w:id="2133395745">
          <w:marLeft w:val="0"/>
          <w:marRight w:val="0"/>
          <w:marTop w:val="0"/>
          <w:marBottom w:val="0"/>
          <w:divBdr>
            <w:top w:val="none" w:sz="0" w:space="0" w:color="auto"/>
            <w:left w:val="none" w:sz="0" w:space="0" w:color="auto"/>
            <w:bottom w:val="none" w:sz="0" w:space="0" w:color="auto"/>
            <w:right w:val="none" w:sz="0" w:space="0" w:color="auto"/>
          </w:divBdr>
        </w:div>
      </w:divsChild>
    </w:div>
    <w:div w:id="1052969386">
      <w:bodyDiv w:val="1"/>
      <w:marLeft w:val="0"/>
      <w:marRight w:val="0"/>
      <w:marTop w:val="0"/>
      <w:marBottom w:val="0"/>
      <w:divBdr>
        <w:top w:val="none" w:sz="0" w:space="0" w:color="auto"/>
        <w:left w:val="none" w:sz="0" w:space="0" w:color="auto"/>
        <w:bottom w:val="none" w:sz="0" w:space="0" w:color="auto"/>
        <w:right w:val="none" w:sz="0" w:space="0" w:color="auto"/>
      </w:divBdr>
    </w:div>
    <w:div w:id="1065488438">
      <w:bodyDiv w:val="1"/>
      <w:marLeft w:val="0"/>
      <w:marRight w:val="0"/>
      <w:marTop w:val="0"/>
      <w:marBottom w:val="0"/>
      <w:divBdr>
        <w:top w:val="none" w:sz="0" w:space="0" w:color="auto"/>
        <w:left w:val="none" w:sz="0" w:space="0" w:color="auto"/>
        <w:bottom w:val="none" w:sz="0" w:space="0" w:color="auto"/>
        <w:right w:val="none" w:sz="0" w:space="0" w:color="auto"/>
      </w:divBdr>
      <w:divsChild>
        <w:div w:id="602346086">
          <w:marLeft w:val="0"/>
          <w:marRight w:val="0"/>
          <w:marTop w:val="0"/>
          <w:marBottom w:val="0"/>
          <w:divBdr>
            <w:top w:val="none" w:sz="0" w:space="0" w:color="auto"/>
            <w:left w:val="none" w:sz="0" w:space="0" w:color="auto"/>
            <w:bottom w:val="none" w:sz="0" w:space="0" w:color="auto"/>
            <w:right w:val="none" w:sz="0" w:space="0" w:color="auto"/>
          </w:divBdr>
        </w:div>
        <w:div w:id="682241588">
          <w:marLeft w:val="0"/>
          <w:marRight w:val="0"/>
          <w:marTop w:val="0"/>
          <w:marBottom w:val="0"/>
          <w:divBdr>
            <w:top w:val="none" w:sz="0" w:space="0" w:color="auto"/>
            <w:left w:val="none" w:sz="0" w:space="0" w:color="auto"/>
            <w:bottom w:val="none" w:sz="0" w:space="0" w:color="auto"/>
            <w:right w:val="none" w:sz="0" w:space="0" w:color="auto"/>
          </w:divBdr>
        </w:div>
        <w:div w:id="1596480113">
          <w:marLeft w:val="0"/>
          <w:marRight w:val="0"/>
          <w:marTop w:val="0"/>
          <w:marBottom w:val="0"/>
          <w:divBdr>
            <w:top w:val="none" w:sz="0" w:space="0" w:color="auto"/>
            <w:left w:val="none" w:sz="0" w:space="0" w:color="auto"/>
            <w:bottom w:val="none" w:sz="0" w:space="0" w:color="auto"/>
            <w:right w:val="none" w:sz="0" w:space="0" w:color="auto"/>
          </w:divBdr>
        </w:div>
      </w:divsChild>
    </w:div>
    <w:div w:id="1086461362">
      <w:bodyDiv w:val="1"/>
      <w:marLeft w:val="0"/>
      <w:marRight w:val="0"/>
      <w:marTop w:val="0"/>
      <w:marBottom w:val="0"/>
      <w:divBdr>
        <w:top w:val="none" w:sz="0" w:space="0" w:color="auto"/>
        <w:left w:val="none" w:sz="0" w:space="0" w:color="auto"/>
        <w:bottom w:val="none" w:sz="0" w:space="0" w:color="auto"/>
        <w:right w:val="none" w:sz="0" w:space="0" w:color="auto"/>
      </w:divBdr>
      <w:divsChild>
        <w:div w:id="567226998">
          <w:marLeft w:val="0"/>
          <w:marRight w:val="0"/>
          <w:marTop w:val="0"/>
          <w:marBottom w:val="0"/>
          <w:divBdr>
            <w:top w:val="none" w:sz="0" w:space="0" w:color="auto"/>
            <w:left w:val="none" w:sz="0" w:space="0" w:color="auto"/>
            <w:bottom w:val="none" w:sz="0" w:space="0" w:color="auto"/>
            <w:right w:val="none" w:sz="0" w:space="0" w:color="auto"/>
          </w:divBdr>
        </w:div>
        <w:div w:id="1205870506">
          <w:marLeft w:val="0"/>
          <w:marRight w:val="0"/>
          <w:marTop w:val="0"/>
          <w:marBottom w:val="0"/>
          <w:divBdr>
            <w:top w:val="none" w:sz="0" w:space="0" w:color="auto"/>
            <w:left w:val="none" w:sz="0" w:space="0" w:color="auto"/>
            <w:bottom w:val="none" w:sz="0" w:space="0" w:color="auto"/>
            <w:right w:val="none" w:sz="0" w:space="0" w:color="auto"/>
          </w:divBdr>
        </w:div>
        <w:div w:id="1775128653">
          <w:marLeft w:val="0"/>
          <w:marRight w:val="0"/>
          <w:marTop w:val="0"/>
          <w:marBottom w:val="0"/>
          <w:divBdr>
            <w:top w:val="none" w:sz="0" w:space="0" w:color="auto"/>
            <w:left w:val="none" w:sz="0" w:space="0" w:color="auto"/>
            <w:bottom w:val="none" w:sz="0" w:space="0" w:color="auto"/>
            <w:right w:val="none" w:sz="0" w:space="0" w:color="auto"/>
          </w:divBdr>
        </w:div>
      </w:divsChild>
    </w:div>
    <w:div w:id="1088966673">
      <w:bodyDiv w:val="1"/>
      <w:marLeft w:val="0"/>
      <w:marRight w:val="0"/>
      <w:marTop w:val="0"/>
      <w:marBottom w:val="0"/>
      <w:divBdr>
        <w:top w:val="none" w:sz="0" w:space="0" w:color="auto"/>
        <w:left w:val="none" w:sz="0" w:space="0" w:color="auto"/>
        <w:bottom w:val="none" w:sz="0" w:space="0" w:color="auto"/>
        <w:right w:val="none" w:sz="0" w:space="0" w:color="auto"/>
      </w:divBdr>
    </w:div>
    <w:div w:id="1097017346">
      <w:bodyDiv w:val="1"/>
      <w:marLeft w:val="0"/>
      <w:marRight w:val="0"/>
      <w:marTop w:val="0"/>
      <w:marBottom w:val="0"/>
      <w:divBdr>
        <w:top w:val="none" w:sz="0" w:space="0" w:color="auto"/>
        <w:left w:val="none" w:sz="0" w:space="0" w:color="auto"/>
        <w:bottom w:val="none" w:sz="0" w:space="0" w:color="auto"/>
        <w:right w:val="none" w:sz="0" w:space="0" w:color="auto"/>
      </w:divBdr>
    </w:div>
    <w:div w:id="1101802295">
      <w:bodyDiv w:val="1"/>
      <w:marLeft w:val="0"/>
      <w:marRight w:val="0"/>
      <w:marTop w:val="0"/>
      <w:marBottom w:val="0"/>
      <w:divBdr>
        <w:top w:val="none" w:sz="0" w:space="0" w:color="auto"/>
        <w:left w:val="none" w:sz="0" w:space="0" w:color="auto"/>
        <w:bottom w:val="none" w:sz="0" w:space="0" w:color="auto"/>
        <w:right w:val="none" w:sz="0" w:space="0" w:color="auto"/>
      </w:divBdr>
    </w:div>
    <w:div w:id="1138650180">
      <w:bodyDiv w:val="1"/>
      <w:marLeft w:val="0"/>
      <w:marRight w:val="0"/>
      <w:marTop w:val="0"/>
      <w:marBottom w:val="0"/>
      <w:divBdr>
        <w:top w:val="none" w:sz="0" w:space="0" w:color="auto"/>
        <w:left w:val="none" w:sz="0" w:space="0" w:color="auto"/>
        <w:bottom w:val="none" w:sz="0" w:space="0" w:color="auto"/>
        <w:right w:val="none" w:sz="0" w:space="0" w:color="auto"/>
      </w:divBdr>
    </w:div>
    <w:div w:id="1150827368">
      <w:bodyDiv w:val="1"/>
      <w:marLeft w:val="0"/>
      <w:marRight w:val="0"/>
      <w:marTop w:val="0"/>
      <w:marBottom w:val="0"/>
      <w:divBdr>
        <w:top w:val="none" w:sz="0" w:space="0" w:color="auto"/>
        <w:left w:val="none" w:sz="0" w:space="0" w:color="auto"/>
        <w:bottom w:val="none" w:sz="0" w:space="0" w:color="auto"/>
        <w:right w:val="none" w:sz="0" w:space="0" w:color="auto"/>
      </w:divBdr>
    </w:div>
    <w:div w:id="1165391175">
      <w:bodyDiv w:val="1"/>
      <w:marLeft w:val="0"/>
      <w:marRight w:val="0"/>
      <w:marTop w:val="0"/>
      <w:marBottom w:val="0"/>
      <w:divBdr>
        <w:top w:val="none" w:sz="0" w:space="0" w:color="auto"/>
        <w:left w:val="none" w:sz="0" w:space="0" w:color="auto"/>
        <w:bottom w:val="none" w:sz="0" w:space="0" w:color="auto"/>
        <w:right w:val="none" w:sz="0" w:space="0" w:color="auto"/>
      </w:divBdr>
      <w:divsChild>
        <w:div w:id="610089493">
          <w:marLeft w:val="0"/>
          <w:marRight w:val="0"/>
          <w:marTop w:val="0"/>
          <w:marBottom w:val="0"/>
          <w:divBdr>
            <w:top w:val="none" w:sz="0" w:space="0" w:color="auto"/>
            <w:left w:val="none" w:sz="0" w:space="0" w:color="auto"/>
            <w:bottom w:val="none" w:sz="0" w:space="0" w:color="auto"/>
            <w:right w:val="none" w:sz="0" w:space="0" w:color="auto"/>
          </w:divBdr>
        </w:div>
        <w:div w:id="1108163382">
          <w:marLeft w:val="0"/>
          <w:marRight w:val="0"/>
          <w:marTop w:val="0"/>
          <w:marBottom w:val="0"/>
          <w:divBdr>
            <w:top w:val="none" w:sz="0" w:space="0" w:color="auto"/>
            <w:left w:val="none" w:sz="0" w:space="0" w:color="auto"/>
            <w:bottom w:val="none" w:sz="0" w:space="0" w:color="auto"/>
            <w:right w:val="none" w:sz="0" w:space="0" w:color="auto"/>
          </w:divBdr>
        </w:div>
        <w:div w:id="1194227795">
          <w:marLeft w:val="0"/>
          <w:marRight w:val="0"/>
          <w:marTop w:val="0"/>
          <w:marBottom w:val="0"/>
          <w:divBdr>
            <w:top w:val="none" w:sz="0" w:space="0" w:color="auto"/>
            <w:left w:val="none" w:sz="0" w:space="0" w:color="auto"/>
            <w:bottom w:val="none" w:sz="0" w:space="0" w:color="auto"/>
            <w:right w:val="none" w:sz="0" w:space="0" w:color="auto"/>
          </w:divBdr>
        </w:div>
        <w:div w:id="1721709767">
          <w:marLeft w:val="0"/>
          <w:marRight w:val="0"/>
          <w:marTop w:val="0"/>
          <w:marBottom w:val="0"/>
          <w:divBdr>
            <w:top w:val="none" w:sz="0" w:space="0" w:color="auto"/>
            <w:left w:val="none" w:sz="0" w:space="0" w:color="auto"/>
            <w:bottom w:val="none" w:sz="0" w:space="0" w:color="auto"/>
            <w:right w:val="none" w:sz="0" w:space="0" w:color="auto"/>
          </w:divBdr>
        </w:div>
      </w:divsChild>
    </w:div>
    <w:div w:id="1168247665">
      <w:bodyDiv w:val="1"/>
      <w:marLeft w:val="0"/>
      <w:marRight w:val="0"/>
      <w:marTop w:val="0"/>
      <w:marBottom w:val="0"/>
      <w:divBdr>
        <w:top w:val="none" w:sz="0" w:space="0" w:color="auto"/>
        <w:left w:val="none" w:sz="0" w:space="0" w:color="auto"/>
        <w:bottom w:val="none" w:sz="0" w:space="0" w:color="auto"/>
        <w:right w:val="none" w:sz="0" w:space="0" w:color="auto"/>
      </w:divBdr>
    </w:div>
    <w:div w:id="1200509441">
      <w:bodyDiv w:val="1"/>
      <w:marLeft w:val="0"/>
      <w:marRight w:val="0"/>
      <w:marTop w:val="0"/>
      <w:marBottom w:val="0"/>
      <w:divBdr>
        <w:top w:val="none" w:sz="0" w:space="0" w:color="auto"/>
        <w:left w:val="none" w:sz="0" w:space="0" w:color="auto"/>
        <w:bottom w:val="none" w:sz="0" w:space="0" w:color="auto"/>
        <w:right w:val="none" w:sz="0" w:space="0" w:color="auto"/>
      </w:divBdr>
    </w:div>
    <w:div w:id="1207453991">
      <w:bodyDiv w:val="1"/>
      <w:marLeft w:val="0"/>
      <w:marRight w:val="0"/>
      <w:marTop w:val="0"/>
      <w:marBottom w:val="0"/>
      <w:divBdr>
        <w:top w:val="none" w:sz="0" w:space="0" w:color="auto"/>
        <w:left w:val="none" w:sz="0" w:space="0" w:color="auto"/>
        <w:bottom w:val="none" w:sz="0" w:space="0" w:color="auto"/>
        <w:right w:val="none" w:sz="0" w:space="0" w:color="auto"/>
      </w:divBdr>
    </w:div>
    <w:div w:id="1209606692">
      <w:bodyDiv w:val="1"/>
      <w:marLeft w:val="0"/>
      <w:marRight w:val="0"/>
      <w:marTop w:val="0"/>
      <w:marBottom w:val="0"/>
      <w:divBdr>
        <w:top w:val="none" w:sz="0" w:space="0" w:color="auto"/>
        <w:left w:val="none" w:sz="0" w:space="0" w:color="auto"/>
        <w:bottom w:val="none" w:sz="0" w:space="0" w:color="auto"/>
        <w:right w:val="none" w:sz="0" w:space="0" w:color="auto"/>
      </w:divBdr>
    </w:div>
    <w:div w:id="1217200306">
      <w:bodyDiv w:val="1"/>
      <w:marLeft w:val="0"/>
      <w:marRight w:val="0"/>
      <w:marTop w:val="0"/>
      <w:marBottom w:val="0"/>
      <w:divBdr>
        <w:top w:val="none" w:sz="0" w:space="0" w:color="auto"/>
        <w:left w:val="none" w:sz="0" w:space="0" w:color="auto"/>
        <w:bottom w:val="none" w:sz="0" w:space="0" w:color="auto"/>
        <w:right w:val="none" w:sz="0" w:space="0" w:color="auto"/>
      </w:divBdr>
    </w:div>
    <w:div w:id="1235244169">
      <w:bodyDiv w:val="1"/>
      <w:marLeft w:val="0"/>
      <w:marRight w:val="0"/>
      <w:marTop w:val="0"/>
      <w:marBottom w:val="0"/>
      <w:divBdr>
        <w:top w:val="none" w:sz="0" w:space="0" w:color="auto"/>
        <w:left w:val="none" w:sz="0" w:space="0" w:color="auto"/>
        <w:bottom w:val="none" w:sz="0" w:space="0" w:color="auto"/>
        <w:right w:val="none" w:sz="0" w:space="0" w:color="auto"/>
      </w:divBdr>
      <w:divsChild>
        <w:div w:id="1040860580">
          <w:marLeft w:val="0"/>
          <w:marRight w:val="0"/>
          <w:marTop w:val="0"/>
          <w:marBottom w:val="0"/>
          <w:divBdr>
            <w:top w:val="none" w:sz="0" w:space="0" w:color="auto"/>
            <w:left w:val="none" w:sz="0" w:space="0" w:color="auto"/>
            <w:bottom w:val="none" w:sz="0" w:space="0" w:color="auto"/>
            <w:right w:val="none" w:sz="0" w:space="0" w:color="auto"/>
          </w:divBdr>
        </w:div>
      </w:divsChild>
    </w:div>
    <w:div w:id="1240406449">
      <w:bodyDiv w:val="1"/>
      <w:marLeft w:val="0"/>
      <w:marRight w:val="0"/>
      <w:marTop w:val="0"/>
      <w:marBottom w:val="0"/>
      <w:divBdr>
        <w:top w:val="none" w:sz="0" w:space="0" w:color="auto"/>
        <w:left w:val="none" w:sz="0" w:space="0" w:color="auto"/>
        <w:bottom w:val="none" w:sz="0" w:space="0" w:color="auto"/>
        <w:right w:val="none" w:sz="0" w:space="0" w:color="auto"/>
      </w:divBdr>
      <w:divsChild>
        <w:div w:id="1746145383">
          <w:marLeft w:val="0"/>
          <w:marRight w:val="0"/>
          <w:marTop w:val="0"/>
          <w:marBottom w:val="0"/>
          <w:divBdr>
            <w:top w:val="none" w:sz="0" w:space="0" w:color="auto"/>
            <w:left w:val="none" w:sz="0" w:space="0" w:color="auto"/>
            <w:bottom w:val="none" w:sz="0" w:space="0" w:color="auto"/>
            <w:right w:val="none" w:sz="0" w:space="0" w:color="auto"/>
          </w:divBdr>
        </w:div>
      </w:divsChild>
    </w:div>
    <w:div w:id="1250458408">
      <w:bodyDiv w:val="1"/>
      <w:marLeft w:val="0"/>
      <w:marRight w:val="0"/>
      <w:marTop w:val="0"/>
      <w:marBottom w:val="0"/>
      <w:divBdr>
        <w:top w:val="none" w:sz="0" w:space="0" w:color="auto"/>
        <w:left w:val="none" w:sz="0" w:space="0" w:color="auto"/>
        <w:bottom w:val="none" w:sz="0" w:space="0" w:color="auto"/>
        <w:right w:val="none" w:sz="0" w:space="0" w:color="auto"/>
      </w:divBdr>
      <w:divsChild>
        <w:div w:id="400375120">
          <w:marLeft w:val="0"/>
          <w:marRight w:val="0"/>
          <w:marTop w:val="0"/>
          <w:marBottom w:val="0"/>
          <w:divBdr>
            <w:top w:val="none" w:sz="0" w:space="0" w:color="auto"/>
            <w:left w:val="none" w:sz="0" w:space="0" w:color="auto"/>
            <w:bottom w:val="none" w:sz="0" w:space="0" w:color="auto"/>
            <w:right w:val="none" w:sz="0" w:space="0" w:color="auto"/>
          </w:divBdr>
        </w:div>
        <w:div w:id="868639365">
          <w:marLeft w:val="0"/>
          <w:marRight w:val="0"/>
          <w:marTop w:val="0"/>
          <w:marBottom w:val="0"/>
          <w:divBdr>
            <w:top w:val="none" w:sz="0" w:space="0" w:color="auto"/>
            <w:left w:val="none" w:sz="0" w:space="0" w:color="auto"/>
            <w:bottom w:val="none" w:sz="0" w:space="0" w:color="auto"/>
            <w:right w:val="none" w:sz="0" w:space="0" w:color="auto"/>
          </w:divBdr>
        </w:div>
        <w:div w:id="939534540">
          <w:marLeft w:val="0"/>
          <w:marRight w:val="0"/>
          <w:marTop w:val="0"/>
          <w:marBottom w:val="0"/>
          <w:divBdr>
            <w:top w:val="none" w:sz="0" w:space="0" w:color="auto"/>
            <w:left w:val="none" w:sz="0" w:space="0" w:color="auto"/>
            <w:bottom w:val="none" w:sz="0" w:space="0" w:color="auto"/>
            <w:right w:val="none" w:sz="0" w:space="0" w:color="auto"/>
          </w:divBdr>
        </w:div>
        <w:div w:id="964239363">
          <w:marLeft w:val="0"/>
          <w:marRight w:val="0"/>
          <w:marTop w:val="0"/>
          <w:marBottom w:val="0"/>
          <w:divBdr>
            <w:top w:val="none" w:sz="0" w:space="0" w:color="auto"/>
            <w:left w:val="none" w:sz="0" w:space="0" w:color="auto"/>
            <w:bottom w:val="none" w:sz="0" w:space="0" w:color="auto"/>
            <w:right w:val="none" w:sz="0" w:space="0" w:color="auto"/>
          </w:divBdr>
        </w:div>
      </w:divsChild>
    </w:div>
    <w:div w:id="1304043855">
      <w:bodyDiv w:val="1"/>
      <w:marLeft w:val="0"/>
      <w:marRight w:val="0"/>
      <w:marTop w:val="0"/>
      <w:marBottom w:val="0"/>
      <w:divBdr>
        <w:top w:val="none" w:sz="0" w:space="0" w:color="auto"/>
        <w:left w:val="none" w:sz="0" w:space="0" w:color="auto"/>
        <w:bottom w:val="none" w:sz="0" w:space="0" w:color="auto"/>
        <w:right w:val="none" w:sz="0" w:space="0" w:color="auto"/>
      </w:divBdr>
    </w:div>
    <w:div w:id="1309824127">
      <w:bodyDiv w:val="1"/>
      <w:marLeft w:val="0"/>
      <w:marRight w:val="0"/>
      <w:marTop w:val="0"/>
      <w:marBottom w:val="0"/>
      <w:divBdr>
        <w:top w:val="none" w:sz="0" w:space="0" w:color="auto"/>
        <w:left w:val="none" w:sz="0" w:space="0" w:color="auto"/>
        <w:bottom w:val="none" w:sz="0" w:space="0" w:color="auto"/>
        <w:right w:val="none" w:sz="0" w:space="0" w:color="auto"/>
      </w:divBdr>
      <w:divsChild>
        <w:div w:id="12002735">
          <w:marLeft w:val="0"/>
          <w:marRight w:val="0"/>
          <w:marTop w:val="0"/>
          <w:marBottom w:val="0"/>
          <w:divBdr>
            <w:top w:val="none" w:sz="0" w:space="0" w:color="auto"/>
            <w:left w:val="none" w:sz="0" w:space="0" w:color="auto"/>
            <w:bottom w:val="none" w:sz="0" w:space="0" w:color="auto"/>
            <w:right w:val="none" w:sz="0" w:space="0" w:color="auto"/>
          </w:divBdr>
        </w:div>
        <w:div w:id="1106315116">
          <w:marLeft w:val="0"/>
          <w:marRight w:val="0"/>
          <w:marTop w:val="0"/>
          <w:marBottom w:val="0"/>
          <w:divBdr>
            <w:top w:val="none" w:sz="0" w:space="0" w:color="auto"/>
            <w:left w:val="none" w:sz="0" w:space="0" w:color="auto"/>
            <w:bottom w:val="none" w:sz="0" w:space="0" w:color="auto"/>
            <w:right w:val="none" w:sz="0" w:space="0" w:color="auto"/>
          </w:divBdr>
        </w:div>
        <w:div w:id="1446995395">
          <w:marLeft w:val="0"/>
          <w:marRight w:val="0"/>
          <w:marTop w:val="0"/>
          <w:marBottom w:val="0"/>
          <w:divBdr>
            <w:top w:val="none" w:sz="0" w:space="0" w:color="auto"/>
            <w:left w:val="none" w:sz="0" w:space="0" w:color="auto"/>
            <w:bottom w:val="none" w:sz="0" w:space="0" w:color="auto"/>
            <w:right w:val="none" w:sz="0" w:space="0" w:color="auto"/>
          </w:divBdr>
        </w:div>
      </w:divsChild>
    </w:div>
    <w:div w:id="1318538849">
      <w:bodyDiv w:val="1"/>
      <w:marLeft w:val="0"/>
      <w:marRight w:val="0"/>
      <w:marTop w:val="0"/>
      <w:marBottom w:val="0"/>
      <w:divBdr>
        <w:top w:val="none" w:sz="0" w:space="0" w:color="auto"/>
        <w:left w:val="none" w:sz="0" w:space="0" w:color="auto"/>
        <w:bottom w:val="none" w:sz="0" w:space="0" w:color="auto"/>
        <w:right w:val="none" w:sz="0" w:space="0" w:color="auto"/>
      </w:divBdr>
    </w:div>
    <w:div w:id="1331954409">
      <w:bodyDiv w:val="1"/>
      <w:marLeft w:val="0"/>
      <w:marRight w:val="0"/>
      <w:marTop w:val="0"/>
      <w:marBottom w:val="0"/>
      <w:divBdr>
        <w:top w:val="none" w:sz="0" w:space="0" w:color="auto"/>
        <w:left w:val="none" w:sz="0" w:space="0" w:color="auto"/>
        <w:bottom w:val="none" w:sz="0" w:space="0" w:color="auto"/>
        <w:right w:val="none" w:sz="0" w:space="0" w:color="auto"/>
      </w:divBdr>
      <w:divsChild>
        <w:div w:id="234509290">
          <w:marLeft w:val="0"/>
          <w:marRight w:val="0"/>
          <w:marTop w:val="0"/>
          <w:marBottom w:val="0"/>
          <w:divBdr>
            <w:top w:val="none" w:sz="0" w:space="0" w:color="auto"/>
            <w:left w:val="none" w:sz="0" w:space="0" w:color="auto"/>
            <w:bottom w:val="none" w:sz="0" w:space="0" w:color="auto"/>
            <w:right w:val="none" w:sz="0" w:space="0" w:color="auto"/>
          </w:divBdr>
        </w:div>
        <w:div w:id="976377929">
          <w:marLeft w:val="0"/>
          <w:marRight w:val="0"/>
          <w:marTop w:val="0"/>
          <w:marBottom w:val="0"/>
          <w:divBdr>
            <w:top w:val="none" w:sz="0" w:space="0" w:color="auto"/>
            <w:left w:val="none" w:sz="0" w:space="0" w:color="auto"/>
            <w:bottom w:val="none" w:sz="0" w:space="0" w:color="auto"/>
            <w:right w:val="none" w:sz="0" w:space="0" w:color="auto"/>
          </w:divBdr>
        </w:div>
        <w:div w:id="1186409550">
          <w:marLeft w:val="0"/>
          <w:marRight w:val="0"/>
          <w:marTop w:val="0"/>
          <w:marBottom w:val="0"/>
          <w:divBdr>
            <w:top w:val="none" w:sz="0" w:space="0" w:color="auto"/>
            <w:left w:val="none" w:sz="0" w:space="0" w:color="auto"/>
            <w:bottom w:val="none" w:sz="0" w:space="0" w:color="auto"/>
            <w:right w:val="none" w:sz="0" w:space="0" w:color="auto"/>
          </w:divBdr>
        </w:div>
        <w:div w:id="1575628455">
          <w:marLeft w:val="0"/>
          <w:marRight w:val="0"/>
          <w:marTop w:val="0"/>
          <w:marBottom w:val="0"/>
          <w:divBdr>
            <w:top w:val="none" w:sz="0" w:space="0" w:color="auto"/>
            <w:left w:val="none" w:sz="0" w:space="0" w:color="auto"/>
            <w:bottom w:val="none" w:sz="0" w:space="0" w:color="auto"/>
            <w:right w:val="none" w:sz="0" w:space="0" w:color="auto"/>
          </w:divBdr>
        </w:div>
      </w:divsChild>
    </w:div>
    <w:div w:id="1340279623">
      <w:bodyDiv w:val="1"/>
      <w:marLeft w:val="0"/>
      <w:marRight w:val="0"/>
      <w:marTop w:val="0"/>
      <w:marBottom w:val="0"/>
      <w:divBdr>
        <w:top w:val="none" w:sz="0" w:space="0" w:color="auto"/>
        <w:left w:val="none" w:sz="0" w:space="0" w:color="auto"/>
        <w:bottom w:val="none" w:sz="0" w:space="0" w:color="auto"/>
        <w:right w:val="none" w:sz="0" w:space="0" w:color="auto"/>
      </w:divBdr>
    </w:div>
    <w:div w:id="1344818227">
      <w:bodyDiv w:val="1"/>
      <w:marLeft w:val="0"/>
      <w:marRight w:val="0"/>
      <w:marTop w:val="0"/>
      <w:marBottom w:val="0"/>
      <w:divBdr>
        <w:top w:val="none" w:sz="0" w:space="0" w:color="auto"/>
        <w:left w:val="none" w:sz="0" w:space="0" w:color="auto"/>
        <w:bottom w:val="none" w:sz="0" w:space="0" w:color="auto"/>
        <w:right w:val="none" w:sz="0" w:space="0" w:color="auto"/>
      </w:divBdr>
    </w:div>
    <w:div w:id="1372462937">
      <w:bodyDiv w:val="1"/>
      <w:marLeft w:val="0"/>
      <w:marRight w:val="0"/>
      <w:marTop w:val="0"/>
      <w:marBottom w:val="0"/>
      <w:divBdr>
        <w:top w:val="none" w:sz="0" w:space="0" w:color="auto"/>
        <w:left w:val="none" w:sz="0" w:space="0" w:color="auto"/>
        <w:bottom w:val="none" w:sz="0" w:space="0" w:color="auto"/>
        <w:right w:val="none" w:sz="0" w:space="0" w:color="auto"/>
      </w:divBdr>
    </w:div>
    <w:div w:id="1376663175">
      <w:bodyDiv w:val="1"/>
      <w:marLeft w:val="0"/>
      <w:marRight w:val="0"/>
      <w:marTop w:val="0"/>
      <w:marBottom w:val="0"/>
      <w:divBdr>
        <w:top w:val="none" w:sz="0" w:space="0" w:color="auto"/>
        <w:left w:val="none" w:sz="0" w:space="0" w:color="auto"/>
        <w:bottom w:val="none" w:sz="0" w:space="0" w:color="auto"/>
        <w:right w:val="none" w:sz="0" w:space="0" w:color="auto"/>
      </w:divBdr>
    </w:div>
    <w:div w:id="1408651362">
      <w:bodyDiv w:val="1"/>
      <w:marLeft w:val="0"/>
      <w:marRight w:val="0"/>
      <w:marTop w:val="0"/>
      <w:marBottom w:val="0"/>
      <w:divBdr>
        <w:top w:val="none" w:sz="0" w:space="0" w:color="auto"/>
        <w:left w:val="none" w:sz="0" w:space="0" w:color="auto"/>
        <w:bottom w:val="none" w:sz="0" w:space="0" w:color="auto"/>
        <w:right w:val="none" w:sz="0" w:space="0" w:color="auto"/>
      </w:divBdr>
    </w:div>
    <w:div w:id="1411152346">
      <w:bodyDiv w:val="1"/>
      <w:marLeft w:val="0"/>
      <w:marRight w:val="0"/>
      <w:marTop w:val="0"/>
      <w:marBottom w:val="0"/>
      <w:divBdr>
        <w:top w:val="none" w:sz="0" w:space="0" w:color="auto"/>
        <w:left w:val="none" w:sz="0" w:space="0" w:color="auto"/>
        <w:bottom w:val="none" w:sz="0" w:space="0" w:color="auto"/>
        <w:right w:val="none" w:sz="0" w:space="0" w:color="auto"/>
      </w:divBdr>
    </w:div>
    <w:div w:id="1421368937">
      <w:bodyDiv w:val="1"/>
      <w:marLeft w:val="0"/>
      <w:marRight w:val="0"/>
      <w:marTop w:val="0"/>
      <w:marBottom w:val="0"/>
      <w:divBdr>
        <w:top w:val="none" w:sz="0" w:space="0" w:color="auto"/>
        <w:left w:val="none" w:sz="0" w:space="0" w:color="auto"/>
        <w:bottom w:val="none" w:sz="0" w:space="0" w:color="auto"/>
        <w:right w:val="none" w:sz="0" w:space="0" w:color="auto"/>
      </w:divBdr>
      <w:divsChild>
        <w:div w:id="79372645">
          <w:marLeft w:val="0"/>
          <w:marRight w:val="0"/>
          <w:marTop w:val="0"/>
          <w:marBottom w:val="0"/>
          <w:divBdr>
            <w:top w:val="none" w:sz="0" w:space="0" w:color="auto"/>
            <w:left w:val="none" w:sz="0" w:space="0" w:color="auto"/>
            <w:bottom w:val="none" w:sz="0" w:space="0" w:color="auto"/>
            <w:right w:val="none" w:sz="0" w:space="0" w:color="auto"/>
          </w:divBdr>
        </w:div>
        <w:div w:id="367221450">
          <w:marLeft w:val="0"/>
          <w:marRight w:val="0"/>
          <w:marTop w:val="0"/>
          <w:marBottom w:val="0"/>
          <w:divBdr>
            <w:top w:val="none" w:sz="0" w:space="0" w:color="auto"/>
            <w:left w:val="none" w:sz="0" w:space="0" w:color="auto"/>
            <w:bottom w:val="none" w:sz="0" w:space="0" w:color="auto"/>
            <w:right w:val="none" w:sz="0" w:space="0" w:color="auto"/>
          </w:divBdr>
        </w:div>
        <w:div w:id="611790159">
          <w:marLeft w:val="0"/>
          <w:marRight w:val="0"/>
          <w:marTop w:val="0"/>
          <w:marBottom w:val="0"/>
          <w:divBdr>
            <w:top w:val="none" w:sz="0" w:space="0" w:color="auto"/>
            <w:left w:val="none" w:sz="0" w:space="0" w:color="auto"/>
            <w:bottom w:val="none" w:sz="0" w:space="0" w:color="auto"/>
            <w:right w:val="none" w:sz="0" w:space="0" w:color="auto"/>
          </w:divBdr>
        </w:div>
        <w:div w:id="775103731">
          <w:marLeft w:val="0"/>
          <w:marRight w:val="0"/>
          <w:marTop w:val="0"/>
          <w:marBottom w:val="0"/>
          <w:divBdr>
            <w:top w:val="none" w:sz="0" w:space="0" w:color="auto"/>
            <w:left w:val="none" w:sz="0" w:space="0" w:color="auto"/>
            <w:bottom w:val="none" w:sz="0" w:space="0" w:color="auto"/>
            <w:right w:val="none" w:sz="0" w:space="0" w:color="auto"/>
          </w:divBdr>
        </w:div>
      </w:divsChild>
    </w:div>
    <w:div w:id="1436898368">
      <w:bodyDiv w:val="1"/>
      <w:marLeft w:val="0"/>
      <w:marRight w:val="0"/>
      <w:marTop w:val="0"/>
      <w:marBottom w:val="0"/>
      <w:divBdr>
        <w:top w:val="none" w:sz="0" w:space="0" w:color="auto"/>
        <w:left w:val="none" w:sz="0" w:space="0" w:color="auto"/>
        <w:bottom w:val="none" w:sz="0" w:space="0" w:color="auto"/>
        <w:right w:val="none" w:sz="0" w:space="0" w:color="auto"/>
      </w:divBdr>
    </w:div>
    <w:div w:id="1452237983">
      <w:bodyDiv w:val="1"/>
      <w:marLeft w:val="0"/>
      <w:marRight w:val="0"/>
      <w:marTop w:val="0"/>
      <w:marBottom w:val="0"/>
      <w:divBdr>
        <w:top w:val="none" w:sz="0" w:space="0" w:color="auto"/>
        <w:left w:val="none" w:sz="0" w:space="0" w:color="auto"/>
        <w:bottom w:val="none" w:sz="0" w:space="0" w:color="auto"/>
        <w:right w:val="none" w:sz="0" w:space="0" w:color="auto"/>
      </w:divBdr>
    </w:div>
    <w:div w:id="1467966851">
      <w:bodyDiv w:val="1"/>
      <w:marLeft w:val="0"/>
      <w:marRight w:val="0"/>
      <w:marTop w:val="0"/>
      <w:marBottom w:val="0"/>
      <w:divBdr>
        <w:top w:val="none" w:sz="0" w:space="0" w:color="auto"/>
        <w:left w:val="none" w:sz="0" w:space="0" w:color="auto"/>
        <w:bottom w:val="none" w:sz="0" w:space="0" w:color="auto"/>
        <w:right w:val="none" w:sz="0" w:space="0" w:color="auto"/>
      </w:divBdr>
      <w:divsChild>
        <w:div w:id="87653755">
          <w:marLeft w:val="0"/>
          <w:marRight w:val="0"/>
          <w:marTop w:val="0"/>
          <w:marBottom w:val="0"/>
          <w:divBdr>
            <w:top w:val="none" w:sz="0" w:space="0" w:color="auto"/>
            <w:left w:val="none" w:sz="0" w:space="0" w:color="auto"/>
            <w:bottom w:val="none" w:sz="0" w:space="0" w:color="auto"/>
            <w:right w:val="none" w:sz="0" w:space="0" w:color="auto"/>
          </w:divBdr>
        </w:div>
        <w:div w:id="93983053">
          <w:marLeft w:val="0"/>
          <w:marRight w:val="0"/>
          <w:marTop w:val="0"/>
          <w:marBottom w:val="0"/>
          <w:divBdr>
            <w:top w:val="none" w:sz="0" w:space="0" w:color="auto"/>
            <w:left w:val="none" w:sz="0" w:space="0" w:color="auto"/>
            <w:bottom w:val="none" w:sz="0" w:space="0" w:color="auto"/>
            <w:right w:val="none" w:sz="0" w:space="0" w:color="auto"/>
          </w:divBdr>
        </w:div>
        <w:div w:id="149518596">
          <w:marLeft w:val="0"/>
          <w:marRight w:val="0"/>
          <w:marTop w:val="0"/>
          <w:marBottom w:val="0"/>
          <w:divBdr>
            <w:top w:val="none" w:sz="0" w:space="0" w:color="auto"/>
            <w:left w:val="none" w:sz="0" w:space="0" w:color="auto"/>
            <w:bottom w:val="none" w:sz="0" w:space="0" w:color="auto"/>
            <w:right w:val="none" w:sz="0" w:space="0" w:color="auto"/>
          </w:divBdr>
        </w:div>
        <w:div w:id="184095758">
          <w:marLeft w:val="0"/>
          <w:marRight w:val="0"/>
          <w:marTop w:val="0"/>
          <w:marBottom w:val="0"/>
          <w:divBdr>
            <w:top w:val="none" w:sz="0" w:space="0" w:color="auto"/>
            <w:left w:val="none" w:sz="0" w:space="0" w:color="auto"/>
            <w:bottom w:val="none" w:sz="0" w:space="0" w:color="auto"/>
            <w:right w:val="none" w:sz="0" w:space="0" w:color="auto"/>
          </w:divBdr>
        </w:div>
        <w:div w:id="192157233">
          <w:marLeft w:val="0"/>
          <w:marRight w:val="0"/>
          <w:marTop w:val="0"/>
          <w:marBottom w:val="0"/>
          <w:divBdr>
            <w:top w:val="none" w:sz="0" w:space="0" w:color="auto"/>
            <w:left w:val="none" w:sz="0" w:space="0" w:color="auto"/>
            <w:bottom w:val="none" w:sz="0" w:space="0" w:color="auto"/>
            <w:right w:val="none" w:sz="0" w:space="0" w:color="auto"/>
          </w:divBdr>
        </w:div>
        <w:div w:id="204103043">
          <w:marLeft w:val="0"/>
          <w:marRight w:val="0"/>
          <w:marTop w:val="0"/>
          <w:marBottom w:val="0"/>
          <w:divBdr>
            <w:top w:val="none" w:sz="0" w:space="0" w:color="auto"/>
            <w:left w:val="none" w:sz="0" w:space="0" w:color="auto"/>
            <w:bottom w:val="none" w:sz="0" w:space="0" w:color="auto"/>
            <w:right w:val="none" w:sz="0" w:space="0" w:color="auto"/>
          </w:divBdr>
        </w:div>
        <w:div w:id="327246639">
          <w:marLeft w:val="0"/>
          <w:marRight w:val="0"/>
          <w:marTop w:val="0"/>
          <w:marBottom w:val="0"/>
          <w:divBdr>
            <w:top w:val="none" w:sz="0" w:space="0" w:color="auto"/>
            <w:left w:val="none" w:sz="0" w:space="0" w:color="auto"/>
            <w:bottom w:val="none" w:sz="0" w:space="0" w:color="auto"/>
            <w:right w:val="none" w:sz="0" w:space="0" w:color="auto"/>
          </w:divBdr>
        </w:div>
        <w:div w:id="577716709">
          <w:marLeft w:val="0"/>
          <w:marRight w:val="0"/>
          <w:marTop w:val="0"/>
          <w:marBottom w:val="0"/>
          <w:divBdr>
            <w:top w:val="none" w:sz="0" w:space="0" w:color="auto"/>
            <w:left w:val="none" w:sz="0" w:space="0" w:color="auto"/>
            <w:bottom w:val="none" w:sz="0" w:space="0" w:color="auto"/>
            <w:right w:val="none" w:sz="0" w:space="0" w:color="auto"/>
          </w:divBdr>
        </w:div>
        <w:div w:id="611979645">
          <w:marLeft w:val="0"/>
          <w:marRight w:val="0"/>
          <w:marTop w:val="0"/>
          <w:marBottom w:val="0"/>
          <w:divBdr>
            <w:top w:val="none" w:sz="0" w:space="0" w:color="auto"/>
            <w:left w:val="none" w:sz="0" w:space="0" w:color="auto"/>
            <w:bottom w:val="none" w:sz="0" w:space="0" w:color="auto"/>
            <w:right w:val="none" w:sz="0" w:space="0" w:color="auto"/>
          </w:divBdr>
        </w:div>
        <w:div w:id="637690616">
          <w:marLeft w:val="0"/>
          <w:marRight w:val="0"/>
          <w:marTop w:val="0"/>
          <w:marBottom w:val="0"/>
          <w:divBdr>
            <w:top w:val="none" w:sz="0" w:space="0" w:color="auto"/>
            <w:left w:val="none" w:sz="0" w:space="0" w:color="auto"/>
            <w:bottom w:val="none" w:sz="0" w:space="0" w:color="auto"/>
            <w:right w:val="none" w:sz="0" w:space="0" w:color="auto"/>
          </w:divBdr>
        </w:div>
        <w:div w:id="648051989">
          <w:marLeft w:val="0"/>
          <w:marRight w:val="0"/>
          <w:marTop w:val="0"/>
          <w:marBottom w:val="0"/>
          <w:divBdr>
            <w:top w:val="none" w:sz="0" w:space="0" w:color="auto"/>
            <w:left w:val="none" w:sz="0" w:space="0" w:color="auto"/>
            <w:bottom w:val="none" w:sz="0" w:space="0" w:color="auto"/>
            <w:right w:val="none" w:sz="0" w:space="0" w:color="auto"/>
          </w:divBdr>
        </w:div>
        <w:div w:id="778918494">
          <w:marLeft w:val="0"/>
          <w:marRight w:val="0"/>
          <w:marTop w:val="0"/>
          <w:marBottom w:val="0"/>
          <w:divBdr>
            <w:top w:val="none" w:sz="0" w:space="0" w:color="auto"/>
            <w:left w:val="none" w:sz="0" w:space="0" w:color="auto"/>
            <w:bottom w:val="none" w:sz="0" w:space="0" w:color="auto"/>
            <w:right w:val="none" w:sz="0" w:space="0" w:color="auto"/>
          </w:divBdr>
        </w:div>
        <w:div w:id="801120042">
          <w:marLeft w:val="0"/>
          <w:marRight w:val="0"/>
          <w:marTop w:val="0"/>
          <w:marBottom w:val="0"/>
          <w:divBdr>
            <w:top w:val="none" w:sz="0" w:space="0" w:color="auto"/>
            <w:left w:val="none" w:sz="0" w:space="0" w:color="auto"/>
            <w:bottom w:val="none" w:sz="0" w:space="0" w:color="auto"/>
            <w:right w:val="none" w:sz="0" w:space="0" w:color="auto"/>
          </w:divBdr>
        </w:div>
        <w:div w:id="904030109">
          <w:marLeft w:val="0"/>
          <w:marRight w:val="0"/>
          <w:marTop w:val="0"/>
          <w:marBottom w:val="0"/>
          <w:divBdr>
            <w:top w:val="none" w:sz="0" w:space="0" w:color="auto"/>
            <w:left w:val="none" w:sz="0" w:space="0" w:color="auto"/>
            <w:bottom w:val="none" w:sz="0" w:space="0" w:color="auto"/>
            <w:right w:val="none" w:sz="0" w:space="0" w:color="auto"/>
          </w:divBdr>
        </w:div>
        <w:div w:id="930554356">
          <w:marLeft w:val="0"/>
          <w:marRight w:val="0"/>
          <w:marTop w:val="0"/>
          <w:marBottom w:val="0"/>
          <w:divBdr>
            <w:top w:val="none" w:sz="0" w:space="0" w:color="auto"/>
            <w:left w:val="none" w:sz="0" w:space="0" w:color="auto"/>
            <w:bottom w:val="none" w:sz="0" w:space="0" w:color="auto"/>
            <w:right w:val="none" w:sz="0" w:space="0" w:color="auto"/>
          </w:divBdr>
        </w:div>
        <w:div w:id="957755530">
          <w:marLeft w:val="0"/>
          <w:marRight w:val="0"/>
          <w:marTop w:val="0"/>
          <w:marBottom w:val="0"/>
          <w:divBdr>
            <w:top w:val="none" w:sz="0" w:space="0" w:color="auto"/>
            <w:left w:val="none" w:sz="0" w:space="0" w:color="auto"/>
            <w:bottom w:val="none" w:sz="0" w:space="0" w:color="auto"/>
            <w:right w:val="none" w:sz="0" w:space="0" w:color="auto"/>
          </w:divBdr>
        </w:div>
        <w:div w:id="1046026052">
          <w:marLeft w:val="0"/>
          <w:marRight w:val="0"/>
          <w:marTop w:val="0"/>
          <w:marBottom w:val="0"/>
          <w:divBdr>
            <w:top w:val="none" w:sz="0" w:space="0" w:color="auto"/>
            <w:left w:val="none" w:sz="0" w:space="0" w:color="auto"/>
            <w:bottom w:val="none" w:sz="0" w:space="0" w:color="auto"/>
            <w:right w:val="none" w:sz="0" w:space="0" w:color="auto"/>
          </w:divBdr>
        </w:div>
        <w:div w:id="1049307505">
          <w:marLeft w:val="0"/>
          <w:marRight w:val="0"/>
          <w:marTop w:val="0"/>
          <w:marBottom w:val="0"/>
          <w:divBdr>
            <w:top w:val="none" w:sz="0" w:space="0" w:color="auto"/>
            <w:left w:val="none" w:sz="0" w:space="0" w:color="auto"/>
            <w:bottom w:val="none" w:sz="0" w:space="0" w:color="auto"/>
            <w:right w:val="none" w:sz="0" w:space="0" w:color="auto"/>
          </w:divBdr>
        </w:div>
        <w:div w:id="1071851936">
          <w:marLeft w:val="0"/>
          <w:marRight w:val="0"/>
          <w:marTop w:val="0"/>
          <w:marBottom w:val="0"/>
          <w:divBdr>
            <w:top w:val="none" w:sz="0" w:space="0" w:color="auto"/>
            <w:left w:val="none" w:sz="0" w:space="0" w:color="auto"/>
            <w:bottom w:val="none" w:sz="0" w:space="0" w:color="auto"/>
            <w:right w:val="none" w:sz="0" w:space="0" w:color="auto"/>
          </w:divBdr>
        </w:div>
        <w:div w:id="1146967016">
          <w:marLeft w:val="0"/>
          <w:marRight w:val="0"/>
          <w:marTop w:val="0"/>
          <w:marBottom w:val="0"/>
          <w:divBdr>
            <w:top w:val="none" w:sz="0" w:space="0" w:color="auto"/>
            <w:left w:val="none" w:sz="0" w:space="0" w:color="auto"/>
            <w:bottom w:val="none" w:sz="0" w:space="0" w:color="auto"/>
            <w:right w:val="none" w:sz="0" w:space="0" w:color="auto"/>
          </w:divBdr>
        </w:div>
        <w:div w:id="1335762931">
          <w:marLeft w:val="0"/>
          <w:marRight w:val="0"/>
          <w:marTop w:val="0"/>
          <w:marBottom w:val="0"/>
          <w:divBdr>
            <w:top w:val="none" w:sz="0" w:space="0" w:color="auto"/>
            <w:left w:val="none" w:sz="0" w:space="0" w:color="auto"/>
            <w:bottom w:val="none" w:sz="0" w:space="0" w:color="auto"/>
            <w:right w:val="none" w:sz="0" w:space="0" w:color="auto"/>
          </w:divBdr>
        </w:div>
        <w:div w:id="1452819401">
          <w:marLeft w:val="0"/>
          <w:marRight w:val="0"/>
          <w:marTop w:val="0"/>
          <w:marBottom w:val="0"/>
          <w:divBdr>
            <w:top w:val="none" w:sz="0" w:space="0" w:color="auto"/>
            <w:left w:val="none" w:sz="0" w:space="0" w:color="auto"/>
            <w:bottom w:val="none" w:sz="0" w:space="0" w:color="auto"/>
            <w:right w:val="none" w:sz="0" w:space="0" w:color="auto"/>
          </w:divBdr>
        </w:div>
        <w:div w:id="1483695620">
          <w:marLeft w:val="0"/>
          <w:marRight w:val="0"/>
          <w:marTop w:val="0"/>
          <w:marBottom w:val="0"/>
          <w:divBdr>
            <w:top w:val="none" w:sz="0" w:space="0" w:color="auto"/>
            <w:left w:val="none" w:sz="0" w:space="0" w:color="auto"/>
            <w:bottom w:val="none" w:sz="0" w:space="0" w:color="auto"/>
            <w:right w:val="none" w:sz="0" w:space="0" w:color="auto"/>
          </w:divBdr>
        </w:div>
        <w:div w:id="1530991733">
          <w:marLeft w:val="0"/>
          <w:marRight w:val="0"/>
          <w:marTop w:val="0"/>
          <w:marBottom w:val="0"/>
          <w:divBdr>
            <w:top w:val="none" w:sz="0" w:space="0" w:color="auto"/>
            <w:left w:val="none" w:sz="0" w:space="0" w:color="auto"/>
            <w:bottom w:val="none" w:sz="0" w:space="0" w:color="auto"/>
            <w:right w:val="none" w:sz="0" w:space="0" w:color="auto"/>
          </w:divBdr>
        </w:div>
        <w:div w:id="1554659641">
          <w:marLeft w:val="0"/>
          <w:marRight w:val="0"/>
          <w:marTop w:val="0"/>
          <w:marBottom w:val="0"/>
          <w:divBdr>
            <w:top w:val="none" w:sz="0" w:space="0" w:color="auto"/>
            <w:left w:val="none" w:sz="0" w:space="0" w:color="auto"/>
            <w:bottom w:val="none" w:sz="0" w:space="0" w:color="auto"/>
            <w:right w:val="none" w:sz="0" w:space="0" w:color="auto"/>
          </w:divBdr>
        </w:div>
        <w:div w:id="1555893545">
          <w:marLeft w:val="0"/>
          <w:marRight w:val="0"/>
          <w:marTop w:val="0"/>
          <w:marBottom w:val="0"/>
          <w:divBdr>
            <w:top w:val="none" w:sz="0" w:space="0" w:color="auto"/>
            <w:left w:val="none" w:sz="0" w:space="0" w:color="auto"/>
            <w:bottom w:val="none" w:sz="0" w:space="0" w:color="auto"/>
            <w:right w:val="none" w:sz="0" w:space="0" w:color="auto"/>
          </w:divBdr>
        </w:div>
        <w:div w:id="1595168110">
          <w:marLeft w:val="0"/>
          <w:marRight w:val="0"/>
          <w:marTop w:val="0"/>
          <w:marBottom w:val="0"/>
          <w:divBdr>
            <w:top w:val="none" w:sz="0" w:space="0" w:color="auto"/>
            <w:left w:val="none" w:sz="0" w:space="0" w:color="auto"/>
            <w:bottom w:val="none" w:sz="0" w:space="0" w:color="auto"/>
            <w:right w:val="none" w:sz="0" w:space="0" w:color="auto"/>
          </w:divBdr>
        </w:div>
        <w:div w:id="1670671082">
          <w:marLeft w:val="0"/>
          <w:marRight w:val="0"/>
          <w:marTop w:val="0"/>
          <w:marBottom w:val="0"/>
          <w:divBdr>
            <w:top w:val="none" w:sz="0" w:space="0" w:color="auto"/>
            <w:left w:val="none" w:sz="0" w:space="0" w:color="auto"/>
            <w:bottom w:val="none" w:sz="0" w:space="0" w:color="auto"/>
            <w:right w:val="none" w:sz="0" w:space="0" w:color="auto"/>
          </w:divBdr>
        </w:div>
        <w:div w:id="1715034367">
          <w:marLeft w:val="0"/>
          <w:marRight w:val="0"/>
          <w:marTop w:val="0"/>
          <w:marBottom w:val="0"/>
          <w:divBdr>
            <w:top w:val="none" w:sz="0" w:space="0" w:color="auto"/>
            <w:left w:val="none" w:sz="0" w:space="0" w:color="auto"/>
            <w:bottom w:val="none" w:sz="0" w:space="0" w:color="auto"/>
            <w:right w:val="none" w:sz="0" w:space="0" w:color="auto"/>
          </w:divBdr>
        </w:div>
        <w:div w:id="1756903770">
          <w:marLeft w:val="0"/>
          <w:marRight w:val="0"/>
          <w:marTop w:val="0"/>
          <w:marBottom w:val="0"/>
          <w:divBdr>
            <w:top w:val="none" w:sz="0" w:space="0" w:color="auto"/>
            <w:left w:val="none" w:sz="0" w:space="0" w:color="auto"/>
            <w:bottom w:val="none" w:sz="0" w:space="0" w:color="auto"/>
            <w:right w:val="none" w:sz="0" w:space="0" w:color="auto"/>
          </w:divBdr>
        </w:div>
        <w:div w:id="1822771659">
          <w:marLeft w:val="0"/>
          <w:marRight w:val="0"/>
          <w:marTop w:val="0"/>
          <w:marBottom w:val="0"/>
          <w:divBdr>
            <w:top w:val="none" w:sz="0" w:space="0" w:color="auto"/>
            <w:left w:val="none" w:sz="0" w:space="0" w:color="auto"/>
            <w:bottom w:val="none" w:sz="0" w:space="0" w:color="auto"/>
            <w:right w:val="none" w:sz="0" w:space="0" w:color="auto"/>
          </w:divBdr>
        </w:div>
        <w:div w:id="1869949627">
          <w:marLeft w:val="0"/>
          <w:marRight w:val="0"/>
          <w:marTop w:val="0"/>
          <w:marBottom w:val="0"/>
          <w:divBdr>
            <w:top w:val="none" w:sz="0" w:space="0" w:color="auto"/>
            <w:left w:val="none" w:sz="0" w:space="0" w:color="auto"/>
            <w:bottom w:val="none" w:sz="0" w:space="0" w:color="auto"/>
            <w:right w:val="none" w:sz="0" w:space="0" w:color="auto"/>
          </w:divBdr>
        </w:div>
        <w:div w:id="1877111318">
          <w:marLeft w:val="0"/>
          <w:marRight w:val="0"/>
          <w:marTop w:val="0"/>
          <w:marBottom w:val="0"/>
          <w:divBdr>
            <w:top w:val="none" w:sz="0" w:space="0" w:color="auto"/>
            <w:left w:val="none" w:sz="0" w:space="0" w:color="auto"/>
            <w:bottom w:val="none" w:sz="0" w:space="0" w:color="auto"/>
            <w:right w:val="none" w:sz="0" w:space="0" w:color="auto"/>
          </w:divBdr>
        </w:div>
        <w:div w:id="1995714460">
          <w:marLeft w:val="0"/>
          <w:marRight w:val="0"/>
          <w:marTop w:val="0"/>
          <w:marBottom w:val="0"/>
          <w:divBdr>
            <w:top w:val="none" w:sz="0" w:space="0" w:color="auto"/>
            <w:left w:val="none" w:sz="0" w:space="0" w:color="auto"/>
            <w:bottom w:val="none" w:sz="0" w:space="0" w:color="auto"/>
            <w:right w:val="none" w:sz="0" w:space="0" w:color="auto"/>
          </w:divBdr>
        </w:div>
        <w:div w:id="2035308422">
          <w:marLeft w:val="0"/>
          <w:marRight w:val="0"/>
          <w:marTop w:val="0"/>
          <w:marBottom w:val="0"/>
          <w:divBdr>
            <w:top w:val="none" w:sz="0" w:space="0" w:color="auto"/>
            <w:left w:val="none" w:sz="0" w:space="0" w:color="auto"/>
            <w:bottom w:val="none" w:sz="0" w:space="0" w:color="auto"/>
            <w:right w:val="none" w:sz="0" w:space="0" w:color="auto"/>
          </w:divBdr>
        </w:div>
        <w:div w:id="2059473490">
          <w:marLeft w:val="0"/>
          <w:marRight w:val="0"/>
          <w:marTop w:val="0"/>
          <w:marBottom w:val="0"/>
          <w:divBdr>
            <w:top w:val="none" w:sz="0" w:space="0" w:color="auto"/>
            <w:left w:val="none" w:sz="0" w:space="0" w:color="auto"/>
            <w:bottom w:val="none" w:sz="0" w:space="0" w:color="auto"/>
            <w:right w:val="none" w:sz="0" w:space="0" w:color="auto"/>
          </w:divBdr>
        </w:div>
        <w:div w:id="2065520768">
          <w:marLeft w:val="0"/>
          <w:marRight w:val="0"/>
          <w:marTop w:val="0"/>
          <w:marBottom w:val="0"/>
          <w:divBdr>
            <w:top w:val="none" w:sz="0" w:space="0" w:color="auto"/>
            <w:left w:val="none" w:sz="0" w:space="0" w:color="auto"/>
            <w:bottom w:val="none" w:sz="0" w:space="0" w:color="auto"/>
            <w:right w:val="none" w:sz="0" w:space="0" w:color="auto"/>
          </w:divBdr>
        </w:div>
        <w:div w:id="2077701929">
          <w:marLeft w:val="0"/>
          <w:marRight w:val="0"/>
          <w:marTop w:val="0"/>
          <w:marBottom w:val="0"/>
          <w:divBdr>
            <w:top w:val="none" w:sz="0" w:space="0" w:color="auto"/>
            <w:left w:val="none" w:sz="0" w:space="0" w:color="auto"/>
            <w:bottom w:val="none" w:sz="0" w:space="0" w:color="auto"/>
            <w:right w:val="none" w:sz="0" w:space="0" w:color="auto"/>
          </w:divBdr>
        </w:div>
        <w:div w:id="2096171855">
          <w:marLeft w:val="0"/>
          <w:marRight w:val="0"/>
          <w:marTop w:val="0"/>
          <w:marBottom w:val="0"/>
          <w:divBdr>
            <w:top w:val="none" w:sz="0" w:space="0" w:color="auto"/>
            <w:left w:val="none" w:sz="0" w:space="0" w:color="auto"/>
            <w:bottom w:val="none" w:sz="0" w:space="0" w:color="auto"/>
            <w:right w:val="none" w:sz="0" w:space="0" w:color="auto"/>
          </w:divBdr>
        </w:div>
      </w:divsChild>
    </w:div>
    <w:div w:id="1477333937">
      <w:bodyDiv w:val="1"/>
      <w:marLeft w:val="0"/>
      <w:marRight w:val="0"/>
      <w:marTop w:val="0"/>
      <w:marBottom w:val="0"/>
      <w:divBdr>
        <w:top w:val="none" w:sz="0" w:space="0" w:color="auto"/>
        <w:left w:val="none" w:sz="0" w:space="0" w:color="auto"/>
        <w:bottom w:val="none" w:sz="0" w:space="0" w:color="auto"/>
        <w:right w:val="none" w:sz="0" w:space="0" w:color="auto"/>
      </w:divBdr>
      <w:divsChild>
        <w:div w:id="97800759">
          <w:marLeft w:val="0"/>
          <w:marRight w:val="0"/>
          <w:marTop w:val="0"/>
          <w:marBottom w:val="0"/>
          <w:divBdr>
            <w:top w:val="none" w:sz="0" w:space="0" w:color="auto"/>
            <w:left w:val="none" w:sz="0" w:space="0" w:color="auto"/>
            <w:bottom w:val="none" w:sz="0" w:space="0" w:color="auto"/>
            <w:right w:val="none" w:sz="0" w:space="0" w:color="auto"/>
          </w:divBdr>
        </w:div>
        <w:div w:id="662700691">
          <w:marLeft w:val="0"/>
          <w:marRight w:val="0"/>
          <w:marTop w:val="0"/>
          <w:marBottom w:val="0"/>
          <w:divBdr>
            <w:top w:val="none" w:sz="0" w:space="0" w:color="auto"/>
            <w:left w:val="none" w:sz="0" w:space="0" w:color="auto"/>
            <w:bottom w:val="none" w:sz="0" w:space="0" w:color="auto"/>
            <w:right w:val="none" w:sz="0" w:space="0" w:color="auto"/>
          </w:divBdr>
        </w:div>
        <w:div w:id="1434129679">
          <w:marLeft w:val="0"/>
          <w:marRight w:val="0"/>
          <w:marTop w:val="0"/>
          <w:marBottom w:val="0"/>
          <w:divBdr>
            <w:top w:val="none" w:sz="0" w:space="0" w:color="auto"/>
            <w:left w:val="none" w:sz="0" w:space="0" w:color="auto"/>
            <w:bottom w:val="none" w:sz="0" w:space="0" w:color="auto"/>
            <w:right w:val="none" w:sz="0" w:space="0" w:color="auto"/>
          </w:divBdr>
        </w:div>
        <w:div w:id="1901594620">
          <w:marLeft w:val="0"/>
          <w:marRight w:val="0"/>
          <w:marTop w:val="0"/>
          <w:marBottom w:val="0"/>
          <w:divBdr>
            <w:top w:val="none" w:sz="0" w:space="0" w:color="auto"/>
            <w:left w:val="none" w:sz="0" w:space="0" w:color="auto"/>
            <w:bottom w:val="none" w:sz="0" w:space="0" w:color="auto"/>
            <w:right w:val="none" w:sz="0" w:space="0" w:color="auto"/>
          </w:divBdr>
        </w:div>
      </w:divsChild>
    </w:div>
    <w:div w:id="1497844122">
      <w:bodyDiv w:val="1"/>
      <w:marLeft w:val="0"/>
      <w:marRight w:val="0"/>
      <w:marTop w:val="0"/>
      <w:marBottom w:val="0"/>
      <w:divBdr>
        <w:top w:val="none" w:sz="0" w:space="0" w:color="auto"/>
        <w:left w:val="none" w:sz="0" w:space="0" w:color="auto"/>
        <w:bottom w:val="none" w:sz="0" w:space="0" w:color="auto"/>
        <w:right w:val="none" w:sz="0" w:space="0" w:color="auto"/>
      </w:divBdr>
    </w:div>
    <w:div w:id="1517377467">
      <w:bodyDiv w:val="1"/>
      <w:marLeft w:val="0"/>
      <w:marRight w:val="0"/>
      <w:marTop w:val="0"/>
      <w:marBottom w:val="0"/>
      <w:divBdr>
        <w:top w:val="none" w:sz="0" w:space="0" w:color="auto"/>
        <w:left w:val="none" w:sz="0" w:space="0" w:color="auto"/>
        <w:bottom w:val="none" w:sz="0" w:space="0" w:color="auto"/>
        <w:right w:val="none" w:sz="0" w:space="0" w:color="auto"/>
      </w:divBdr>
      <w:divsChild>
        <w:div w:id="138114222">
          <w:marLeft w:val="0"/>
          <w:marRight w:val="0"/>
          <w:marTop w:val="0"/>
          <w:marBottom w:val="0"/>
          <w:divBdr>
            <w:top w:val="none" w:sz="0" w:space="0" w:color="auto"/>
            <w:left w:val="none" w:sz="0" w:space="0" w:color="auto"/>
            <w:bottom w:val="none" w:sz="0" w:space="0" w:color="auto"/>
            <w:right w:val="none" w:sz="0" w:space="0" w:color="auto"/>
          </w:divBdr>
        </w:div>
      </w:divsChild>
    </w:div>
    <w:div w:id="1525433947">
      <w:bodyDiv w:val="1"/>
      <w:marLeft w:val="0"/>
      <w:marRight w:val="0"/>
      <w:marTop w:val="0"/>
      <w:marBottom w:val="0"/>
      <w:divBdr>
        <w:top w:val="none" w:sz="0" w:space="0" w:color="auto"/>
        <w:left w:val="none" w:sz="0" w:space="0" w:color="auto"/>
        <w:bottom w:val="none" w:sz="0" w:space="0" w:color="auto"/>
        <w:right w:val="none" w:sz="0" w:space="0" w:color="auto"/>
      </w:divBdr>
    </w:div>
    <w:div w:id="1557350870">
      <w:bodyDiv w:val="1"/>
      <w:marLeft w:val="0"/>
      <w:marRight w:val="0"/>
      <w:marTop w:val="0"/>
      <w:marBottom w:val="0"/>
      <w:divBdr>
        <w:top w:val="none" w:sz="0" w:space="0" w:color="auto"/>
        <w:left w:val="none" w:sz="0" w:space="0" w:color="auto"/>
        <w:bottom w:val="none" w:sz="0" w:space="0" w:color="auto"/>
        <w:right w:val="none" w:sz="0" w:space="0" w:color="auto"/>
      </w:divBdr>
    </w:div>
    <w:div w:id="1562711221">
      <w:bodyDiv w:val="1"/>
      <w:marLeft w:val="0"/>
      <w:marRight w:val="0"/>
      <w:marTop w:val="0"/>
      <w:marBottom w:val="0"/>
      <w:divBdr>
        <w:top w:val="none" w:sz="0" w:space="0" w:color="auto"/>
        <w:left w:val="none" w:sz="0" w:space="0" w:color="auto"/>
        <w:bottom w:val="none" w:sz="0" w:space="0" w:color="auto"/>
        <w:right w:val="none" w:sz="0" w:space="0" w:color="auto"/>
      </w:divBdr>
      <w:divsChild>
        <w:div w:id="669911300">
          <w:marLeft w:val="0"/>
          <w:marRight w:val="0"/>
          <w:marTop w:val="0"/>
          <w:marBottom w:val="0"/>
          <w:divBdr>
            <w:top w:val="none" w:sz="0" w:space="0" w:color="auto"/>
            <w:left w:val="none" w:sz="0" w:space="0" w:color="auto"/>
            <w:bottom w:val="none" w:sz="0" w:space="0" w:color="auto"/>
            <w:right w:val="none" w:sz="0" w:space="0" w:color="auto"/>
          </w:divBdr>
        </w:div>
      </w:divsChild>
    </w:div>
    <w:div w:id="1567911462">
      <w:bodyDiv w:val="1"/>
      <w:marLeft w:val="0"/>
      <w:marRight w:val="0"/>
      <w:marTop w:val="0"/>
      <w:marBottom w:val="0"/>
      <w:divBdr>
        <w:top w:val="none" w:sz="0" w:space="0" w:color="auto"/>
        <w:left w:val="none" w:sz="0" w:space="0" w:color="auto"/>
        <w:bottom w:val="none" w:sz="0" w:space="0" w:color="auto"/>
        <w:right w:val="none" w:sz="0" w:space="0" w:color="auto"/>
      </w:divBdr>
    </w:div>
    <w:div w:id="1567913962">
      <w:bodyDiv w:val="1"/>
      <w:marLeft w:val="0"/>
      <w:marRight w:val="0"/>
      <w:marTop w:val="0"/>
      <w:marBottom w:val="0"/>
      <w:divBdr>
        <w:top w:val="none" w:sz="0" w:space="0" w:color="auto"/>
        <w:left w:val="none" w:sz="0" w:space="0" w:color="auto"/>
        <w:bottom w:val="none" w:sz="0" w:space="0" w:color="auto"/>
        <w:right w:val="none" w:sz="0" w:space="0" w:color="auto"/>
      </w:divBdr>
    </w:div>
    <w:div w:id="1575159104">
      <w:bodyDiv w:val="1"/>
      <w:marLeft w:val="0"/>
      <w:marRight w:val="0"/>
      <w:marTop w:val="0"/>
      <w:marBottom w:val="0"/>
      <w:divBdr>
        <w:top w:val="none" w:sz="0" w:space="0" w:color="auto"/>
        <w:left w:val="none" w:sz="0" w:space="0" w:color="auto"/>
        <w:bottom w:val="none" w:sz="0" w:space="0" w:color="auto"/>
        <w:right w:val="none" w:sz="0" w:space="0" w:color="auto"/>
      </w:divBdr>
      <w:divsChild>
        <w:div w:id="1116829030">
          <w:marLeft w:val="0"/>
          <w:marRight w:val="0"/>
          <w:marTop w:val="0"/>
          <w:marBottom w:val="0"/>
          <w:divBdr>
            <w:top w:val="none" w:sz="0" w:space="0" w:color="auto"/>
            <w:left w:val="none" w:sz="0" w:space="0" w:color="auto"/>
            <w:bottom w:val="none" w:sz="0" w:space="0" w:color="auto"/>
            <w:right w:val="none" w:sz="0" w:space="0" w:color="auto"/>
          </w:divBdr>
        </w:div>
        <w:div w:id="1757751755">
          <w:marLeft w:val="0"/>
          <w:marRight w:val="0"/>
          <w:marTop w:val="0"/>
          <w:marBottom w:val="0"/>
          <w:divBdr>
            <w:top w:val="none" w:sz="0" w:space="0" w:color="auto"/>
            <w:left w:val="none" w:sz="0" w:space="0" w:color="auto"/>
            <w:bottom w:val="none" w:sz="0" w:space="0" w:color="auto"/>
            <w:right w:val="none" w:sz="0" w:space="0" w:color="auto"/>
          </w:divBdr>
        </w:div>
        <w:div w:id="1854764459">
          <w:marLeft w:val="0"/>
          <w:marRight w:val="0"/>
          <w:marTop w:val="0"/>
          <w:marBottom w:val="0"/>
          <w:divBdr>
            <w:top w:val="none" w:sz="0" w:space="0" w:color="auto"/>
            <w:left w:val="none" w:sz="0" w:space="0" w:color="auto"/>
            <w:bottom w:val="none" w:sz="0" w:space="0" w:color="auto"/>
            <w:right w:val="none" w:sz="0" w:space="0" w:color="auto"/>
          </w:divBdr>
        </w:div>
      </w:divsChild>
    </w:div>
    <w:div w:id="1579099549">
      <w:bodyDiv w:val="1"/>
      <w:marLeft w:val="0"/>
      <w:marRight w:val="0"/>
      <w:marTop w:val="0"/>
      <w:marBottom w:val="0"/>
      <w:divBdr>
        <w:top w:val="none" w:sz="0" w:space="0" w:color="auto"/>
        <w:left w:val="none" w:sz="0" w:space="0" w:color="auto"/>
        <w:bottom w:val="none" w:sz="0" w:space="0" w:color="auto"/>
        <w:right w:val="none" w:sz="0" w:space="0" w:color="auto"/>
      </w:divBdr>
      <w:divsChild>
        <w:div w:id="660354581">
          <w:marLeft w:val="0"/>
          <w:marRight w:val="0"/>
          <w:marTop w:val="0"/>
          <w:marBottom w:val="0"/>
          <w:divBdr>
            <w:top w:val="none" w:sz="0" w:space="0" w:color="auto"/>
            <w:left w:val="none" w:sz="0" w:space="0" w:color="auto"/>
            <w:bottom w:val="none" w:sz="0" w:space="0" w:color="auto"/>
            <w:right w:val="none" w:sz="0" w:space="0" w:color="auto"/>
          </w:divBdr>
        </w:div>
        <w:div w:id="1146118455">
          <w:marLeft w:val="0"/>
          <w:marRight w:val="0"/>
          <w:marTop w:val="0"/>
          <w:marBottom w:val="0"/>
          <w:divBdr>
            <w:top w:val="none" w:sz="0" w:space="0" w:color="auto"/>
            <w:left w:val="none" w:sz="0" w:space="0" w:color="auto"/>
            <w:bottom w:val="none" w:sz="0" w:space="0" w:color="auto"/>
            <w:right w:val="none" w:sz="0" w:space="0" w:color="auto"/>
          </w:divBdr>
        </w:div>
        <w:div w:id="1938975907">
          <w:marLeft w:val="0"/>
          <w:marRight w:val="0"/>
          <w:marTop w:val="0"/>
          <w:marBottom w:val="0"/>
          <w:divBdr>
            <w:top w:val="none" w:sz="0" w:space="0" w:color="auto"/>
            <w:left w:val="none" w:sz="0" w:space="0" w:color="auto"/>
            <w:bottom w:val="none" w:sz="0" w:space="0" w:color="auto"/>
            <w:right w:val="none" w:sz="0" w:space="0" w:color="auto"/>
          </w:divBdr>
        </w:div>
      </w:divsChild>
    </w:div>
    <w:div w:id="1586914496">
      <w:bodyDiv w:val="1"/>
      <w:marLeft w:val="0"/>
      <w:marRight w:val="0"/>
      <w:marTop w:val="0"/>
      <w:marBottom w:val="0"/>
      <w:divBdr>
        <w:top w:val="none" w:sz="0" w:space="0" w:color="auto"/>
        <w:left w:val="none" w:sz="0" w:space="0" w:color="auto"/>
        <w:bottom w:val="none" w:sz="0" w:space="0" w:color="auto"/>
        <w:right w:val="none" w:sz="0" w:space="0" w:color="auto"/>
      </w:divBdr>
    </w:div>
    <w:div w:id="1598711684">
      <w:bodyDiv w:val="1"/>
      <w:marLeft w:val="0"/>
      <w:marRight w:val="0"/>
      <w:marTop w:val="0"/>
      <w:marBottom w:val="0"/>
      <w:divBdr>
        <w:top w:val="none" w:sz="0" w:space="0" w:color="auto"/>
        <w:left w:val="none" w:sz="0" w:space="0" w:color="auto"/>
        <w:bottom w:val="none" w:sz="0" w:space="0" w:color="auto"/>
        <w:right w:val="none" w:sz="0" w:space="0" w:color="auto"/>
      </w:divBdr>
    </w:div>
    <w:div w:id="1602105988">
      <w:bodyDiv w:val="1"/>
      <w:marLeft w:val="0"/>
      <w:marRight w:val="0"/>
      <w:marTop w:val="0"/>
      <w:marBottom w:val="0"/>
      <w:divBdr>
        <w:top w:val="none" w:sz="0" w:space="0" w:color="auto"/>
        <w:left w:val="none" w:sz="0" w:space="0" w:color="auto"/>
        <w:bottom w:val="none" w:sz="0" w:space="0" w:color="auto"/>
        <w:right w:val="none" w:sz="0" w:space="0" w:color="auto"/>
      </w:divBdr>
    </w:div>
    <w:div w:id="1604849163">
      <w:bodyDiv w:val="1"/>
      <w:marLeft w:val="0"/>
      <w:marRight w:val="0"/>
      <w:marTop w:val="0"/>
      <w:marBottom w:val="0"/>
      <w:divBdr>
        <w:top w:val="none" w:sz="0" w:space="0" w:color="auto"/>
        <w:left w:val="none" w:sz="0" w:space="0" w:color="auto"/>
        <w:bottom w:val="none" w:sz="0" w:space="0" w:color="auto"/>
        <w:right w:val="none" w:sz="0" w:space="0" w:color="auto"/>
      </w:divBdr>
      <w:divsChild>
        <w:div w:id="791048202">
          <w:marLeft w:val="0"/>
          <w:marRight w:val="0"/>
          <w:marTop w:val="0"/>
          <w:marBottom w:val="0"/>
          <w:divBdr>
            <w:top w:val="none" w:sz="0" w:space="0" w:color="auto"/>
            <w:left w:val="none" w:sz="0" w:space="0" w:color="auto"/>
            <w:bottom w:val="none" w:sz="0" w:space="0" w:color="auto"/>
            <w:right w:val="none" w:sz="0" w:space="0" w:color="auto"/>
          </w:divBdr>
        </w:div>
        <w:div w:id="1009526504">
          <w:marLeft w:val="0"/>
          <w:marRight w:val="0"/>
          <w:marTop w:val="0"/>
          <w:marBottom w:val="0"/>
          <w:divBdr>
            <w:top w:val="none" w:sz="0" w:space="0" w:color="auto"/>
            <w:left w:val="none" w:sz="0" w:space="0" w:color="auto"/>
            <w:bottom w:val="none" w:sz="0" w:space="0" w:color="auto"/>
            <w:right w:val="none" w:sz="0" w:space="0" w:color="auto"/>
          </w:divBdr>
        </w:div>
        <w:div w:id="1848053861">
          <w:marLeft w:val="0"/>
          <w:marRight w:val="0"/>
          <w:marTop w:val="0"/>
          <w:marBottom w:val="0"/>
          <w:divBdr>
            <w:top w:val="none" w:sz="0" w:space="0" w:color="auto"/>
            <w:left w:val="none" w:sz="0" w:space="0" w:color="auto"/>
            <w:bottom w:val="none" w:sz="0" w:space="0" w:color="auto"/>
            <w:right w:val="none" w:sz="0" w:space="0" w:color="auto"/>
          </w:divBdr>
        </w:div>
        <w:div w:id="2089497929">
          <w:marLeft w:val="0"/>
          <w:marRight w:val="0"/>
          <w:marTop w:val="0"/>
          <w:marBottom w:val="0"/>
          <w:divBdr>
            <w:top w:val="none" w:sz="0" w:space="0" w:color="auto"/>
            <w:left w:val="none" w:sz="0" w:space="0" w:color="auto"/>
            <w:bottom w:val="none" w:sz="0" w:space="0" w:color="auto"/>
            <w:right w:val="none" w:sz="0" w:space="0" w:color="auto"/>
          </w:divBdr>
        </w:div>
      </w:divsChild>
    </w:div>
    <w:div w:id="1613049640">
      <w:bodyDiv w:val="1"/>
      <w:marLeft w:val="0"/>
      <w:marRight w:val="0"/>
      <w:marTop w:val="0"/>
      <w:marBottom w:val="0"/>
      <w:divBdr>
        <w:top w:val="none" w:sz="0" w:space="0" w:color="auto"/>
        <w:left w:val="none" w:sz="0" w:space="0" w:color="auto"/>
        <w:bottom w:val="none" w:sz="0" w:space="0" w:color="auto"/>
        <w:right w:val="none" w:sz="0" w:space="0" w:color="auto"/>
      </w:divBdr>
      <w:divsChild>
        <w:div w:id="805466916">
          <w:marLeft w:val="0"/>
          <w:marRight w:val="0"/>
          <w:marTop w:val="0"/>
          <w:marBottom w:val="0"/>
          <w:divBdr>
            <w:top w:val="none" w:sz="0" w:space="0" w:color="auto"/>
            <w:left w:val="none" w:sz="0" w:space="0" w:color="auto"/>
            <w:bottom w:val="none" w:sz="0" w:space="0" w:color="auto"/>
            <w:right w:val="none" w:sz="0" w:space="0" w:color="auto"/>
          </w:divBdr>
        </w:div>
      </w:divsChild>
    </w:div>
    <w:div w:id="1621719739">
      <w:bodyDiv w:val="1"/>
      <w:marLeft w:val="0"/>
      <w:marRight w:val="0"/>
      <w:marTop w:val="0"/>
      <w:marBottom w:val="0"/>
      <w:divBdr>
        <w:top w:val="none" w:sz="0" w:space="0" w:color="auto"/>
        <w:left w:val="none" w:sz="0" w:space="0" w:color="auto"/>
        <w:bottom w:val="none" w:sz="0" w:space="0" w:color="auto"/>
        <w:right w:val="none" w:sz="0" w:space="0" w:color="auto"/>
      </w:divBdr>
      <w:divsChild>
        <w:div w:id="1375697314">
          <w:marLeft w:val="0"/>
          <w:marRight w:val="0"/>
          <w:marTop w:val="0"/>
          <w:marBottom w:val="0"/>
          <w:divBdr>
            <w:top w:val="none" w:sz="0" w:space="0" w:color="auto"/>
            <w:left w:val="none" w:sz="0" w:space="0" w:color="auto"/>
            <w:bottom w:val="none" w:sz="0" w:space="0" w:color="auto"/>
            <w:right w:val="none" w:sz="0" w:space="0" w:color="auto"/>
          </w:divBdr>
        </w:div>
      </w:divsChild>
    </w:div>
    <w:div w:id="1648509308">
      <w:bodyDiv w:val="1"/>
      <w:marLeft w:val="0"/>
      <w:marRight w:val="0"/>
      <w:marTop w:val="0"/>
      <w:marBottom w:val="0"/>
      <w:divBdr>
        <w:top w:val="none" w:sz="0" w:space="0" w:color="auto"/>
        <w:left w:val="none" w:sz="0" w:space="0" w:color="auto"/>
        <w:bottom w:val="none" w:sz="0" w:space="0" w:color="auto"/>
        <w:right w:val="none" w:sz="0" w:space="0" w:color="auto"/>
      </w:divBdr>
      <w:divsChild>
        <w:div w:id="200093734">
          <w:marLeft w:val="0"/>
          <w:marRight w:val="0"/>
          <w:marTop w:val="0"/>
          <w:marBottom w:val="0"/>
          <w:divBdr>
            <w:top w:val="none" w:sz="0" w:space="0" w:color="auto"/>
            <w:left w:val="none" w:sz="0" w:space="0" w:color="auto"/>
            <w:bottom w:val="none" w:sz="0" w:space="0" w:color="auto"/>
            <w:right w:val="none" w:sz="0" w:space="0" w:color="auto"/>
          </w:divBdr>
        </w:div>
        <w:div w:id="1012494872">
          <w:marLeft w:val="0"/>
          <w:marRight w:val="0"/>
          <w:marTop w:val="0"/>
          <w:marBottom w:val="0"/>
          <w:divBdr>
            <w:top w:val="none" w:sz="0" w:space="0" w:color="auto"/>
            <w:left w:val="none" w:sz="0" w:space="0" w:color="auto"/>
            <w:bottom w:val="none" w:sz="0" w:space="0" w:color="auto"/>
            <w:right w:val="none" w:sz="0" w:space="0" w:color="auto"/>
          </w:divBdr>
        </w:div>
        <w:div w:id="1059749679">
          <w:marLeft w:val="0"/>
          <w:marRight w:val="0"/>
          <w:marTop w:val="0"/>
          <w:marBottom w:val="0"/>
          <w:divBdr>
            <w:top w:val="none" w:sz="0" w:space="0" w:color="auto"/>
            <w:left w:val="none" w:sz="0" w:space="0" w:color="auto"/>
            <w:bottom w:val="none" w:sz="0" w:space="0" w:color="auto"/>
            <w:right w:val="none" w:sz="0" w:space="0" w:color="auto"/>
          </w:divBdr>
        </w:div>
      </w:divsChild>
    </w:div>
    <w:div w:id="1651516745">
      <w:bodyDiv w:val="1"/>
      <w:marLeft w:val="0"/>
      <w:marRight w:val="0"/>
      <w:marTop w:val="0"/>
      <w:marBottom w:val="0"/>
      <w:divBdr>
        <w:top w:val="none" w:sz="0" w:space="0" w:color="auto"/>
        <w:left w:val="none" w:sz="0" w:space="0" w:color="auto"/>
        <w:bottom w:val="none" w:sz="0" w:space="0" w:color="auto"/>
        <w:right w:val="none" w:sz="0" w:space="0" w:color="auto"/>
      </w:divBdr>
    </w:div>
    <w:div w:id="1673798454">
      <w:bodyDiv w:val="1"/>
      <w:marLeft w:val="0"/>
      <w:marRight w:val="0"/>
      <w:marTop w:val="0"/>
      <w:marBottom w:val="0"/>
      <w:divBdr>
        <w:top w:val="none" w:sz="0" w:space="0" w:color="auto"/>
        <w:left w:val="none" w:sz="0" w:space="0" w:color="auto"/>
        <w:bottom w:val="none" w:sz="0" w:space="0" w:color="auto"/>
        <w:right w:val="none" w:sz="0" w:space="0" w:color="auto"/>
      </w:divBdr>
    </w:div>
    <w:div w:id="1689213300">
      <w:bodyDiv w:val="1"/>
      <w:marLeft w:val="0"/>
      <w:marRight w:val="0"/>
      <w:marTop w:val="0"/>
      <w:marBottom w:val="0"/>
      <w:divBdr>
        <w:top w:val="none" w:sz="0" w:space="0" w:color="auto"/>
        <w:left w:val="none" w:sz="0" w:space="0" w:color="auto"/>
        <w:bottom w:val="none" w:sz="0" w:space="0" w:color="auto"/>
        <w:right w:val="none" w:sz="0" w:space="0" w:color="auto"/>
      </w:divBdr>
      <w:divsChild>
        <w:div w:id="2046982562">
          <w:marLeft w:val="0"/>
          <w:marRight w:val="0"/>
          <w:marTop w:val="0"/>
          <w:marBottom w:val="0"/>
          <w:divBdr>
            <w:top w:val="none" w:sz="0" w:space="0" w:color="auto"/>
            <w:left w:val="none" w:sz="0" w:space="0" w:color="auto"/>
            <w:bottom w:val="none" w:sz="0" w:space="0" w:color="auto"/>
            <w:right w:val="none" w:sz="0" w:space="0" w:color="auto"/>
          </w:divBdr>
        </w:div>
      </w:divsChild>
    </w:div>
    <w:div w:id="1697121890">
      <w:bodyDiv w:val="1"/>
      <w:marLeft w:val="0"/>
      <w:marRight w:val="0"/>
      <w:marTop w:val="0"/>
      <w:marBottom w:val="0"/>
      <w:divBdr>
        <w:top w:val="none" w:sz="0" w:space="0" w:color="auto"/>
        <w:left w:val="none" w:sz="0" w:space="0" w:color="auto"/>
        <w:bottom w:val="none" w:sz="0" w:space="0" w:color="auto"/>
        <w:right w:val="none" w:sz="0" w:space="0" w:color="auto"/>
      </w:divBdr>
      <w:divsChild>
        <w:div w:id="1533955470">
          <w:marLeft w:val="0"/>
          <w:marRight w:val="0"/>
          <w:marTop w:val="0"/>
          <w:marBottom w:val="0"/>
          <w:divBdr>
            <w:top w:val="none" w:sz="0" w:space="0" w:color="auto"/>
            <w:left w:val="none" w:sz="0" w:space="0" w:color="auto"/>
            <w:bottom w:val="none" w:sz="0" w:space="0" w:color="auto"/>
            <w:right w:val="none" w:sz="0" w:space="0" w:color="auto"/>
          </w:divBdr>
        </w:div>
        <w:div w:id="1597403350">
          <w:marLeft w:val="0"/>
          <w:marRight w:val="0"/>
          <w:marTop w:val="0"/>
          <w:marBottom w:val="0"/>
          <w:divBdr>
            <w:top w:val="none" w:sz="0" w:space="0" w:color="auto"/>
            <w:left w:val="none" w:sz="0" w:space="0" w:color="auto"/>
            <w:bottom w:val="none" w:sz="0" w:space="0" w:color="auto"/>
            <w:right w:val="none" w:sz="0" w:space="0" w:color="auto"/>
          </w:divBdr>
        </w:div>
        <w:div w:id="1933128413">
          <w:marLeft w:val="0"/>
          <w:marRight w:val="0"/>
          <w:marTop w:val="0"/>
          <w:marBottom w:val="0"/>
          <w:divBdr>
            <w:top w:val="none" w:sz="0" w:space="0" w:color="auto"/>
            <w:left w:val="none" w:sz="0" w:space="0" w:color="auto"/>
            <w:bottom w:val="none" w:sz="0" w:space="0" w:color="auto"/>
            <w:right w:val="none" w:sz="0" w:space="0" w:color="auto"/>
          </w:divBdr>
        </w:div>
      </w:divsChild>
    </w:div>
    <w:div w:id="1702391933">
      <w:bodyDiv w:val="1"/>
      <w:marLeft w:val="0"/>
      <w:marRight w:val="0"/>
      <w:marTop w:val="0"/>
      <w:marBottom w:val="0"/>
      <w:divBdr>
        <w:top w:val="none" w:sz="0" w:space="0" w:color="auto"/>
        <w:left w:val="none" w:sz="0" w:space="0" w:color="auto"/>
        <w:bottom w:val="none" w:sz="0" w:space="0" w:color="auto"/>
        <w:right w:val="none" w:sz="0" w:space="0" w:color="auto"/>
      </w:divBdr>
      <w:divsChild>
        <w:div w:id="2026520480">
          <w:marLeft w:val="0"/>
          <w:marRight w:val="0"/>
          <w:marTop w:val="0"/>
          <w:marBottom w:val="0"/>
          <w:divBdr>
            <w:top w:val="none" w:sz="0" w:space="0" w:color="auto"/>
            <w:left w:val="none" w:sz="0" w:space="0" w:color="auto"/>
            <w:bottom w:val="none" w:sz="0" w:space="0" w:color="auto"/>
            <w:right w:val="none" w:sz="0" w:space="0" w:color="auto"/>
          </w:divBdr>
          <w:divsChild>
            <w:div w:id="1968853204">
              <w:marLeft w:val="0"/>
              <w:marRight w:val="0"/>
              <w:marTop w:val="0"/>
              <w:marBottom w:val="0"/>
              <w:divBdr>
                <w:top w:val="none" w:sz="0" w:space="0" w:color="auto"/>
                <w:left w:val="none" w:sz="0" w:space="0" w:color="auto"/>
                <w:bottom w:val="none" w:sz="0" w:space="0" w:color="auto"/>
                <w:right w:val="none" w:sz="0" w:space="0" w:color="auto"/>
              </w:divBdr>
              <w:divsChild>
                <w:div w:id="1232040881">
                  <w:marLeft w:val="0"/>
                  <w:marRight w:val="0"/>
                  <w:marTop w:val="0"/>
                  <w:marBottom w:val="0"/>
                  <w:divBdr>
                    <w:top w:val="none" w:sz="0" w:space="0" w:color="auto"/>
                    <w:left w:val="none" w:sz="0" w:space="0" w:color="auto"/>
                    <w:bottom w:val="none" w:sz="0" w:space="0" w:color="auto"/>
                    <w:right w:val="none" w:sz="0" w:space="0" w:color="auto"/>
                  </w:divBdr>
                  <w:divsChild>
                    <w:div w:id="91181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7540">
      <w:bodyDiv w:val="1"/>
      <w:marLeft w:val="0"/>
      <w:marRight w:val="0"/>
      <w:marTop w:val="0"/>
      <w:marBottom w:val="0"/>
      <w:divBdr>
        <w:top w:val="none" w:sz="0" w:space="0" w:color="auto"/>
        <w:left w:val="none" w:sz="0" w:space="0" w:color="auto"/>
        <w:bottom w:val="none" w:sz="0" w:space="0" w:color="auto"/>
        <w:right w:val="none" w:sz="0" w:space="0" w:color="auto"/>
      </w:divBdr>
    </w:div>
    <w:div w:id="1762409828">
      <w:bodyDiv w:val="1"/>
      <w:marLeft w:val="0"/>
      <w:marRight w:val="0"/>
      <w:marTop w:val="0"/>
      <w:marBottom w:val="0"/>
      <w:divBdr>
        <w:top w:val="none" w:sz="0" w:space="0" w:color="auto"/>
        <w:left w:val="none" w:sz="0" w:space="0" w:color="auto"/>
        <w:bottom w:val="none" w:sz="0" w:space="0" w:color="auto"/>
        <w:right w:val="none" w:sz="0" w:space="0" w:color="auto"/>
      </w:divBdr>
    </w:div>
    <w:div w:id="1762991810">
      <w:bodyDiv w:val="1"/>
      <w:marLeft w:val="0"/>
      <w:marRight w:val="0"/>
      <w:marTop w:val="0"/>
      <w:marBottom w:val="0"/>
      <w:divBdr>
        <w:top w:val="none" w:sz="0" w:space="0" w:color="auto"/>
        <w:left w:val="none" w:sz="0" w:space="0" w:color="auto"/>
        <w:bottom w:val="none" w:sz="0" w:space="0" w:color="auto"/>
        <w:right w:val="none" w:sz="0" w:space="0" w:color="auto"/>
      </w:divBdr>
      <w:divsChild>
        <w:div w:id="594703744">
          <w:marLeft w:val="0"/>
          <w:marRight w:val="0"/>
          <w:marTop w:val="0"/>
          <w:marBottom w:val="0"/>
          <w:divBdr>
            <w:top w:val="none" w:sz="0" w:space="0" w:color="auto"/>
            <w:left w:val="none" w:sz="0" w:space="0" w:color="auto"/>
            <w:bottom w:val="none" w:sz="0" w:space="0" w:color="auto"/>
            <w:right w:val="none" w:sz="0" w:space="0" w:color="auto"/>
          </w:divBdr>
        </w:div>
        <w:div w:id="1745686350">
          <w:marLeft w:val="0"/>
          <w:marRight w:val="0"/>
          <w:marTop w:val="0"/>
          <w:marBottom w:val="0"/>
          <w:divBdr>
            <w:top w:val="none" w:sz="0" w:space="0" w:color="auto"/>
            <w:left w:val="none" w:sz="0" w:space="0" w:color="auto"/>
            <w:bottom w:val="none" w:sz="0" w:space="0" w:color="auto"/>
            <w:right w:val="none" w:sz="0" w:space="0" w:color="auto"/>
          </w:divBdr>
        </w:div>
        <w:div w:id="1788037161">
          <w:marLeft w:val="0"/>
          <w:marRight w:val="0"/>
          <w:marTop w:val="0"/>
          <w:marBottom w:val="0"/>
          <w:divBdr>
            <w:top w:val="none" w:sz="0" w:space="0" w:color="auto"/>
            <w:left w:val="none" w:sz="0" w:space="0" w:color="auto"/>
            <w:bottom w:val="none" w:sz="0" w:space="0" w:color="auto"/>
            <w:right w:val="none" w:sz="0" w:space="0" w:color="auto"/>
          </w:divBdr>
        </w:div>
      </w:divsChild>
    </w:div>
    <w:div w:id="1787579289">
      <w:bodyDiv w:val="1"/>
      <w:marLeft w:val="0"/>
      <w:marRight w:val="0"/>
      <w:marTop w:val="0"/>
      <w:marBottom w:val="0"/>
      <w:divBdr>
        <w:top w:val="none" w:sz="0" w:space="0" w:color="auto"/>
        <w:left w:val="none" w:sz="0" w:space="0" w:color="auto"/>
        <w:bottom w:val="none" w:sz="0" w:space="0" w:color="auto"/>
        <w:right w:val="none" w:sz="0" w:space="0" w:color="auto"/>
      </w:divBdr>
    </w:div>
    <w:div w:id="1820342146">
      <w:bodyDiv w:val="1"/>
      <w:marLeft w:val="0"/>
      <w:marRight w:val="0"/>
      <w:marTop w:val="0"/>
      <w:marBottom w:val="0"/>
      <w:divBdr>
        <w:top w:val="none" w:sz="0" w:space="0" w:color="auto"/>
        <w:left w:val="none" w:sz="0" w:space="0" w:color="auto"/>
        <w:bottom w:val="none" w:sz="0" w:space="0" w:color="auto"/>
        <w:right w:val="none" w:sz="0" w:space="0" w:color="auto"/>
      </w:divBdr>
    </w:div>
    <w:div w:id="1831824918">
      <w:bodyDiv w:val="1"/>
      <w:marLeft w:val="0"/>
      <w:marRight w:val="0"/>
      <w:marTop w:val="0"/>
      <w:marBottom w:val="0"/>
      <w:divBdr>
        <w:top w:val="none" w:sz="0" w:space="0" w:color="auto"/>
        <w:left w:val="none" w:sz="0" w:space="0" w:color="auto"/>
        <w:bottom w:val="none" w:sz="0" w:space="0" w:color="auto"/>
        <w:right w:val="none" w:sz="0" w:space="0" w:color="auto"/>
      </w:divBdr>
    </w:div>
    <w:div w:id="1833982094">
      <w:bodyDiv w:val="1"/>
      <w:marLeft w:val="0"/>
      <w:marRight w:val="0"/>
      <w:marTop w:val="0"/>
      <w:marBottom w:val="0"/>
      <w:divBdr>
        <w:top w:val="none" w:sz="0" w:space="0" w:color="auto"/>
        <w:left w:val="none" w:sz="0" w:space="0" w:color="auto"/>
        <w:bottom w:val="none" w:sz="0" w:space="0" w:color="auto"/>
        <w:right w:val="none" w:sz="0" w:space="0" w:color="auto"/>
      </w:divBdr>
      <w:divsChild>
        <w:div w:id="833957530">
          <w:marLeft w:val="0"/>
          <w:marRight w:val="0"/>
          <w:marTop w:val="0"/>
          <w:marBottom w:val="0"/>
          <w:divBdr>
            <w:top w:val="none" w:sz="0" w:space="0" w:color="auto"/>
            <w:left w:val="none" w:sz="0" w:space="0" w:color="auto"/>
            <w:bottom w:val="none" w:sz="0" w:space="0" w:color="auto"/>
            <w:right w:val="none" w:sz="0" w:space="0" w:color="auto"/>
          </w:divBdr>
        </w:div>
        <w:div w:id="884101212">
          <w:marLeft w:val="0"/>
          <w:marRight w:val="0"/>
          <w:marTop w:val="0"/>
          <w:marBottom w:val="0"/>
          <w:divBdr>
            <w:top w:val="none" w:sz="0" w:space="0" w:color="auto"/>
            <w:left w:val="none" w:sz="0" w:space="0" w:color="auto"/>
            <w:bottom w:val="none" w:sz="0" w:space="0" w:color="auto"/>
            <w:right w:val="none" w:sz="0" w:space="0" w:color="auto"/>
          </w:divBdr>
        </w:div>
        <w:div w:id="1313606625">
          <w:marLeft w:val="0"/>
          <w:marRight w:val="0"/>
          <w:marTop w:val="0"/>
          <w:marBottom w:val="0"/>
          <w:divBdr>
            <w:top w:val="none" w:sz="0" w:space="0" w:color="auto"/>
            <w:left w:val="none" w:sz="0" w:space="0" w:color="auto"/>
            <w:bottom w:val="none" w:sz="0" w:space="0" w:color="auto"/>
            <w:right w:val="none" w:sz="0" w:space="0" w:color="auto"/>
          </w:divBdr>
        </w:div>
        <w:div w:id="1991059244">
          <w:marLeft w:val="0"/>
          <w:marRight w:val="0"/>
          <w:marTop w:val="0"/>
          <w:marBottom w:val="0"/>
          <w:divBdr>
            <w:top w:val="none" w:sz="0" w:space="0" w:color="auto"/>
            <w:left w:val="none" w:sz="0" w:space="0" w:color="auto"/>
            <w:bottom w:val="none" w:sz="0" w:space="0" w:color="auto"/>
            <w:right w:val="none" w:sz="0" w:space="0" w:color="auto"/>
          </w:divBdr>
        </w:div>
      </w:divsChild>
    </w:div>
    <w:div w:id="1848669942">
      <w:bodyDiv w:val="1"/>
      <w:marLeft w:val="0"/>
      <w:marRight w:val="0"/>
      <w:marTop w:val="0"/>
      <w:marBottom w:val="0"/>
      <w:divBdr>
        <w:top w:val="none" w:sz="0" w:space="0" w:color="auto"/>
        <w:left w:val="none" w:sz="0" w:space="0" w:color="auto"/>
        <w:bottom w:val="none" w:sz="0" w:space="0" w:color="auto"/>
        <w:right w:val="none" w:sz="0" w:space="0" w:color="auto"/>
      </w:divBdr>
    </w:div>
    <w:div w:id="1850945669">
      <w:bodyDiv w:val="1"/>
      <w:marLeft w:val="0"/>
      <w:marRight w:val="0"/>
      <w:marTop w:val="0"/>
      <w:marBottom w:val="0"/>
      <w:divBdr>
        <w:top w:val="none" w:sz="0" w:space="0" w:color="auto"/>
        <w:left w:val="none" w:sz="0" w:space="0" w:color="auto"/>
        <w:bottom w:val="none" w:sz="0" w:space="0" w:color="auto"/>
        <w:right w:val="none" w:sz="0" w:space="0" w:color="auto"/>
      </w:divBdr>
    </w:div>
    <w:div w:id="1865511399">
      <w:bodyDiv w:val="1"/>
      <w:marLeft w:val="0"/>
      <w:marRight w:val="0"/>
      <w:marTop w:val="0"/>
      <w:marBottom w:val="0"/>
      <w:divBdr>
        <w:top w:val="none" w:sz="0" w:space="0" w:color="auto"/>
        <w:left w:val="none" w:sz="0" w:space="0" w:color="auto"/>
        <w:bottom w:val="none" w:sz="0" w:space="0" w:color="auto"/>
        <w:right w:val="none" w:sz="0" w:space="0" w:color="auto"/>
      </w:divBdr>
    </w:div>
    <w:div w:id="1875579933">
      <w:bodyDiv w:val="1"/>
      <w:marLeft w:val="0"/>
      <w:marRight w:val="0"/>
      <w:marTop w:val="0"/>
      <w:marBottom w:val="0"/>
      <w:divBdr>
        <w:top w:val="none" w:sz="0" w:space="0" w:color="auto"/>
        <w:left w:val="none" w:sz="0" w:space="0" w:color="auto"/>
        <w:bottom w:val="none" w:sz="0" w:space="0" w:color="auto"/>
        <w:right w:val="none" w:sz="0" w:space="0" w:color="auto"/>
      </w:divBdr>
    </w:div>
    <w:div w:id="1885293650">
      <w:bodyDiv w:val="1"/>
      <w:marLeft w:val="0"/>
      <w:marRight w:val="0"/>
      <w:marTop w:val="0"/>
      <w:marBottom w:val="0"/>
      <w:divBdr>
        <w:top w:val="none" w:sz="0" w:space="0" w:color="auto"/>
        <w:left w:val="none" w:sz="0" w:space="0" w:color="auto"/>
        <w:bottom w:val="none" w:sz="0" w:space="0" w:color="auto"/>
        <w:right w:val="none" w:sz="0" w:space="0" w:color="auto"/>
      </w:divBdr>
      <w:divsChild>
        <w:div w:id="19668728">
          <w:marLeft w:val="0"/>
          <w:marRight w:val="0"/>
          <w:marTop w:val="0"/>
          <w:marBottom w:val="0"/>
          <w:divBdr>
            <w:top w:val="none" w:sz="0" w:space="0" w:color="auto"/>
            <w:left w:val="none" w:sz="0" w:space="0" w:color="auto"/>
            <w:bottom w:val="none" w:sz="0" w:space="0" w:color="auto"/>
            <w:right w:val="none" w:sz="0" w:space="0" w:color="auto"/>
          </w:divBdr>
        </w:div>
        <w:div w:id="441342655">
          <w:marLeft w:val="0"/>
          <w:marRight w:val="0"/>
          <w:marTop w:val="0"/>
          <w:marBottom w:val="0"/>
          <w:divBdr>
            <w:top w:val="none" w:sz="0" w:space="0" w:color="auto"/>
            <w:left w:val="none" w:sz="0" w:space="0" w:color="auto"/>
            <w:bottom w:val="none" w:sz="0" w:space="0" w:color="auto"/>
            <w:right w:val="none" w:sz="0" w:space="0" w:color="auto"/>
          </w:divBdr>
        </w:div>
        <w:div w:id="1594901685">
          <w:marLeft w:val="0"/>
          <w:marRight w:val="0"/>
          <w:marTop w:val="0"/>
          <w:marBottom w:val="0"/>
          <w:divBdr>
            <w:top w:val="none" w:sz="0" w:space="0" w:color="auto"/>
            <w:left w:val="none" w:sz="0" w:space="0" w:color="auto"/>
            <w:bottom w:val="none" w:sz="0" w:space="0" w:color="auto"/>
            <w:right w:val="none" w:sz="0" w:space="0" w:color="auto"/>
          </w:divBdr>
        </w:div>
      </w:divsChild>
    </w:div>
    <w:div w:id="1889340296">
      <w:bodyDiv w:val="1"/>
      <w:marLeft w:val="0"/>
      <w:marRight w:val="0"/>
      <w:marTop w:val="0"/>
      <w:marBottom w:val="0"/>
      <w:divBdr>
        <w:top w:val="none" w:sz="0" w:space="0" w:color="auto"/>
        <w:left w:val="none" w:sz="0" w:space="0" w:color="auto"/>
        <w:bottom w:val="none" w:sz="0" w:space="0" w:color="auto"/>
        <w:right w:val="none" w:sz="0" w:space="0" w:color="auto"/>
      </w:divBdr>
    </w:div>
    <w:div w:id="1893729639">
      <w:bodyDiv w:val="1"/>
      <w:marLeft w:val="0"/>
      <w:marRight w:val="0"/>
      <w:marTop w:val="0"/>
      <w:marBottom w:val="0"/>
      <w:divBdr>
        <w:top w:val="none" w:sz="0" w:space="0" w:color="auto"/>
        <w:left w:val="none" w:sz="0" w:space="0" w:color="auto"/>
        <w:bottom w:val="none" w:sz="0" w:space="0" w:color="auto"/>
        <w:right w:val="none" w:sz="0" w:space="0" w:color="auto"/>
      </w:divBdr>
      <w:divsChild>
        <w:div w:id="1417020509">
          <w:marLeft w:val="0"/>
          <w:marRight w:val="0"/>
          <w:marTop w:val="0"/>
          <w:marBottom w:val="0"/>
          <w:divBdr>
            <w:top w:val="none" w:sz="0" w:space="0" w:color="auto"/>
            <w:left w:val="none" w:sz="0" w:space="0" w:color="auto"/>
            <w:bottom w:val="none" w:sz="0" w:space="0" w:color="auto"/>
            <w:right w:val="none" w:sz="0" w:space="0" w:color="auto"/>
          </w:divBdr>
        </w:div>
      </w:divsChild>
    </w:div>
    <w:div w:id="1899045524">
      <w:bodyDiv w:val="1"/>
      <w:marLeft w:val="0"/>
      <w:marRight w:val="0"/>
      <w:marTop w:val="0"/>
      <w:marBottom w:val="0"/>
      <w:divBdr>
        <w:top w:val="none" w:sz="0" w:space="0" w:color="auto"/>
        <w:left w:val="none" w:sz="0" w:space="0" w:color="auto"/>
        <w:bottom w:val="none" w:sz="0" w:space="0" w:color="auto"/>
        <w:right w:val="none" w:sz="0" w:space="0" w:color="auto"/>
      </w:divBdr>
      <w:divsChild>
        <w:div w:id="2119790136">
          <w:marLeft w:val="0"/>
          <w:marRight w:val="0"/>
          <w:marTop w:val="0"/>
          <w:marBottom w:val="0"/>
          <w:divBdr>
            <w:top w:val="none" w:sz="0" w:space="0" w:color="auto"/>
            <w:left w:val="none" w:sz="0" w:space="0" w:color="auto"/>
            <w:bottom w:val="none" w:sz="0" w:space="0" w:color="auto"/>
            <w:right w:val="none" w:sz="0" w:space="0" w:color="auto"/>
          </w:divBdr>
        </w:div>
      </w:divsChild>
    </w:div>
    <w:div w:id="1912344872">
      <w:bodyDiv w:val="1"/>
      <w:marLeft w:val="0"/>
      <w:marRight w:val="0"/>
      <w:marTop w:val="0"/>
      <w:marBottom w:val="0"/>
      <w:divBdr>
        <w:top w:val="none" w:sz="0" w:space="0" w:color="auto"/>
        <w:left w:val="none" w:sz="0" w:space="0" w:color="auto"/>
        <w:bottom w:val="none" w:sz="0" w:space="0" w:color="auto"/>
        <w:right w:val="none" w:sz="0" w:space="0" w:color="auto"/>
      </w:divBdr>
    </w:div>
    <w:div w:id="1936594876">
      <w:bodyDiv w:val="1"/>
      <w:marLeft w:val="0"/>
      <w:marRight w:val="0"/>
      <w:marTop w:val="0"/>
      <w:marBottom w:val="0"/>
      <w:divBdr>
        <w:top w:val="none" w:sz="0" w:space="0" w:color="auto"/>
        <w:left w:val="none" w:sz="0" w:space="0" w:color="auto"/>
        <w:bottom w:val="none" w:sz="0" w:space="0" w:color="auto"/>
        <w:right w:val="none" w:sz="0" w:space="0" w:color="auto"/>
      </w:divBdr>
    </w:div>
    <w:div w:id="1940209936">
      <w:bodyDiv w:val="1"/>
      <w:marLeft w:val="0"/>
      <w:marRight w:val="0"/>
      <w:marTop w:val="0"/>
      <w:marBottom w:val="0"/>
      <w:divBdr>
        <w:top w:val="none" w:sz="0" w:space="0" w:color="auto"/>
        <w:left w:val="none" w:sz="0" w:space="0" w:color="auto"/>
        <w:bottom w:val="none" w:sz="0" w:space="0" w:color="auto"/>
        <w:right w:val="none" w:sz="0" w:space="0" w:color="auto"/>
      </w:divBdr>
    </w:div>
    <w:div w:id="1966233432">
      <w:bodyDiv w:val="1"/>
      <w:marLeft w:val="0"/>
      <w:marRight w:val="0"/>
      <w:marTop w:val="0"/>
      <w:marBottom w:val="0"/>
      <w:divBdr>
        <w:top w:val="none" w:sz="0" w:space="0" w:color="auto"/>
        <w:left w:val="none" w:sz="0" w:space="0" w:color="auto"/>
        <w:bottom w:val="none" w:sz="0" w:space="0" w:color="auto"/>
        <w:right w:val="none" w:sz="0" w:space="0" w:color="auto"/>
      </w:divBdr>
    </w:div>
    <w:div w:id="1975942895">
      <w:bodyDiv w:val="1"/>
      <w:marLeft w:val="0"/>
      <w:marRight w:val="0"/>
      <w:marTop w:val="0"/>
      <w:marBottom w:val="0"/>
      <w:divBdr>
        <w:top w:val="none" w:sz="0" w:space="0" w:color="auto"/>
        <w:left w:val="none" w:sz="0" w:space="0" w:color="auto"/>
        <w:bottom w:val="none" w:sz="0" w:space="0" w:color="auto"/>
        <w:right w:val="none" w:sz="0" w:space="0" w:color="auto"/>
      </w:divBdr>
      <w:divsChild>
        <w:div w:id="70394605">
          <w:marLeft w:val="0"/>
          <w:marRight w:val="0"/>
          <w:marTop w:val="0"/>
          <w:marBottom w:val="0"/>
          <w:divBdr>
            <w:top w:val="none" w:sz="0" w:space="0" w:color="auto"/>
            <w:left w:val="none" w:sz="0" w:space="0" w:color="auto"/>
            <w:bottom w:val="none" w:sz="0" w:space="0" w:color="auto"/>
            <w:right w:val="none" w:sz="0" w:space="0" w:color="auto"/>
          </w:divBdr>
        </w:div>
        <w:div w:id="582571551">
          <w:marLeft w:val="0"/>
          <w:marRight w:val="0"/>
          <w:marTop w:val="0"/>
          <w:marBottom w:val="0"/>
          <w:divBdr>
            <w:top w:val="none" w:sz="0" w:space="0" w:color="auto"/>
            <w:left w:val="none" w:sz="0" w:space="0" w:color="auto"/>
            <w:bottom w:val="none" w:sz="0" w:space="0" w:color="auto"/>
            <w:right w:val="none" w:sz="0" w:space="0" w:color="auto"/>
          </w:divBdr>
        </w:div>
        <w:div w:id="991443472">
          <w:marLeft w:val="0"/>
          <w:marRight w:val="0"/>
          <w:marTop w:val="0"/>
          <w:marBottom w:val="0"/>
          <w:divBdr>
            <w:top w:val="none" w:sz="0" w:space="0" w:color="auto"/>
            <w:left w:val="none" w:sz="0" w:space="0" w:color="auto"/>
            <w:bottom w:val="none" w:sz="0" w:space="0" w:color="auto"/>
            <w:right w:val="none" w:sz="0" w:space="0" w:color="auto"/>
          </w:divBdr>
        </w:div>
      </w:divsChild>
    </w:div>
    <w:div w:id="1984385950">
      <w:bodyDiv w:val="1"/>
      <w:marLeft w:val="0"/>
      <w:marRight w:val="0"/>
      <w:marTop w:val="0"/>
      <w:marBottom w:val="0"/>
      <w:divBdr>
        <w:top w:val="none" w:sz="0" w:space="0" w:color="auto"/>
        <w:left w:val="none" w:sz="0" w:space="0" w:color="auto"/>
        <w:bottom w:val="none" w:sz="0" w:space="0" w:color="auto"/>
        <w:right w:val="none" w:sz="0" w:space="0" w:color="auto"/>
      </w:divBdr>
      <w:divsChild>
        <w:div w:id="229847592">
          <w:marLeft w:val="0"/>
          <w:marRight w:val="0"/>
          <w:marTop w:val="0"/>
          <w:marBottom w:val="0"/>
          <w:divBdr>
            <w:top w:val="none" w:sz="0" w:space="0" w:color="auto"/>
            <w:left w:val="none" w:sz="0" w:space="0" w:color="auto"/>
            <w:bottom w:val="none" w:sz="0" w:space="0" w:color="auto"/>
            <w:right w:val="none" w:sz="0" w:space="0" w:color="auto"/>
          </w:divBdr>
        </w:div>
        <w:div w:id="1048840045">
          <w:marLeft w:val="0"/>
          <w:marRight w:val="0"/>
          <w:marTop w:val="0"/>
          <w:marBottom w:val="0"/>
          <w:divBdr>
            <w:top w:val="none" w:sz="0" w:space="0" w:color="auto"/>
            <w:left w:val="none" w:sz="0" w:space="0" w:color="auto"/>
            <w:bottom w:val="none" w:sz="0" w:space="0" w:color="auto"/>
            <w:right w:val="none" w:sz="0" w:space="0" w:color="auto"/>
          </w:divBdr>
        </w:div>
        <w:div w:id="1353146091">
          <w:marLeft w:val="0"/>
          <w:marRight w:val="0"/>
          <w:marTop w:val="0"/>
          <w:marBottom w:val="0"/>
          <w:divBdr>
            <w:top w:val="none" w:sz="0" w:space="0" w:color="auto"/>
            <w:left w:val="none" w:sz="0" w:space="0" w:color="auto"/>
            <w:bottom w:val="none" w:sz="0" w:space="0" w:color="auto"/>
            <w:right w:val="none" w:sz="0" w:space="0" w:color="auto"/>
          </w:divBdr>
        </w:div>
        <w:div w:id="1570114986">
          <w:marLeft w:val="0"/>
          <w:marRight w:val="0"/>
          <w:marTop w:val="0"/>
          <w:marBottom w:val="0"/>
          <w:divBdr>
            <w:top w:val="none" w:sz="0" w:space="0" w:color="auto"/>
            <w:left w:val="none" w:sz="0" w:space="0" w:color="auto"/>
            <w:bottom w:val="none" w:sz="0" w:space="0" w:color="auto"/>
            <w:right w:val="none" w:sz="0" w:space="0" w:color="auto"/>
          </w:divBdr>
        </w:div>
      </w:divsChild>
    </w:div>
    <w:div w:id="1992101313">
      <w:bodyDiv w:val="1"/>
      <w:marLeft w:val="0"/>
      <w:marRight w:val="0"/>
      <w:marTop w:val="0"/>
      <w:marBottom w:val="0"/>
      <w:divBdr>
        <w:top w:val="none" w:sz="0" w:space="0" w:color="auto"/>
        <w:left w:val="none" w:sz="0" w:space="0" w:color="auto"/>
        <w:bottom w:val="none" w:sz="0" w:space="0" w:color="auto"/>
        <w:right w:val="none" w:sz="0" w:space="0" w:color="auto"/>
      </w:divBdr>
    </w:div>
    <w:div w:id="2003507048">
      <w:bodyDiv w:val="1"/>
      <w:marLeft w:val="0"/>
      <w:marRight w:val="0"/>
      <w:marTop w:val="0"/>
      <w:marBottom w:val="0"/>
      <w:divBdr>
        <w:top w:val="none" w:sz="0" w:space="0" w:color="auto"/>
        <w:left w:val="none" w:sz="0" w:space="0" w:color="auto"/>
        <w:bottom w:val="none" w:sz="0" w:space="0" w:color="auto"/>
        <w:right w:val="none" w:sz="0" w:space="0" w:color="auto"/>
      </w:divBdr>
    </w:div>
    <w:div w:id="2003655296">
      <w:bodyDiv w:val="1"/>
      <w:marLeft w:val="0"/>
      <w:marRight w:val="0"/>
      <w:marTop w:val="0"/>
      <w:marBottom w:val="0"/>
      <w:divBdr>
        <w:top w:val="none" w:sz="0" w:space="0" w:color="auto"/>
        <w:left w:val="none" w:sz="0" w:space="0" w:color="auto"/>
        <w:bottom w:val="none" w:sz="0" w:space="0" w:color="auto"/>
        <w:right w:val="none" w:sz="0" w:space="0" w:color="auto"/>
      </w:divBdr>
    </w:div>
    <w:div w:id="2008359062">
      <w:bodyDiv w:val="1"/>
      <w:marLeft w:val="0"/>
      <w:marRight w:val="0"/>
      <w:marTop w:val="0"/>
      <w:marBottom w:val="0"/>
      <w:divBdr>
        <w:top w:val="none" w:sz="0" w:space="0" w:color="auto"/>
        <w:left w:val="none" w:sz="0" w:space="0" w:color="auto"/>
        <w:bottom w:val="none" w:sz="0" w:space="0" w:color="auto"/>
        <w:right w:val="none" w:sz="0" w:space="0" w:color="auto"/>
      </w:divBdr>
    </w:div>
    <w:div w:id="2013415459">
      <w:bodyDiv w:val="1"/>
      <w:marLeft w:val="0"/>
      <w:marRight w:val="0"/>
      <w:marTop w:val="0"/>
      <w:marBottom w:val="0"/>
      <w:divBdr>
        <w:top w:val="none" w:sz="0" w:space="0" w:color="auto"/>
        <w:left w:val="none" w:sz="0" w:space="0" w:color="auto"/>
        <w:bottom w:val="none" w:sz="0" w:space="0" w:color="auto"/>
        <w:right w:val="none" w:sz="0" w:space="0" w:color="auto"/>
      </w:divBdr>
    </w:div>
    <w:div w:id="2019498073">
      <w:bodyDiv w:val="1"/>
      <w:marLeft w:val="0"/>
      <w:marRight w:val="0"/>
      <w:marTop w:val="0"/>
      <w:marBottom w:val="0"/>
      <w:divBdr>
        <w:top w:val="none" w:sz="0" w:space="0" w:color="auto"/>
        <w:left w:val="none" w:sz="0" w:space="0" w:color="auto"/>
        <w:bottom w:val="none" w:sz="0" w:space="0" w:color="auto"/>
        <w:right w:val="none" w:sz="0" w:space="0" w:color="auto"/>
      </w:divBdr>
    </w:div>
    <w:div w:id="2026590058">
      <w:bodyDiv w:val="1"/>
      <w:marLeft w:val="0"/>
      <w:marRight w:val="0"/>
      <w:marTop w:val="0"/>
      <w:marBottom w:val="0"/>
      <w:divBdr>
        <w:top w:val="none" w:sz="0" w:space="0" w:color="auto"/>
        <w:left w:val="none" w:sz="0" w:space="0" w:color="auto"/>
        <w:bottom w:val="none" w:sz="0" w:space="0" w:color="auto"/>
        <w:right w:val="none" w:sz="0" w:space="0" w:color="auto"/>
      </w:divBdr>
      <w:divsChild>
        <w:div w:id="193926969">
          <w:marLeft w:val="0"/>
          <w:marRight w:val="0"/>
          <w:marTop w:val="0"/>
          <w:marBottom w:val="0"/>
          <w:divBdr>
            <w:top w:val="none" w:sz="0" w:space="0" w:color="auto"/>
            <w:left w:val="none" w:sz="0" w:space="0" w:color="auto"/>
            <w:bottom w:val="none" w:sz="0" w:space="0" w:color="auto"/>
            <w:right w:val="none" w:sz="0" w:space="0" w:color="auto"/>
          </w:divBdr>
        </w:div>
      </w:divsChild>
    </w:div>
    <w:div w:id="2046172597">
      <w:bodyDiv w:val="1"/>
      <w:marLeft w:val="0"/>
      <w:marRight w:val="0"/>
      <w:marTop w:val="0"/>
      <w:marBottom w:val="0"/>
      <w:divBdr>
        <w:top w:val="none" w:sz="0" w:space="0" w:color="auto"/>
        <w:left w:val="none" w:sz="0" w:space="0" w:color="auto"/>
        <w:bottom w:val="none" w:sz="0" w:space="0" w:color="auto"/>
        <w:right w:val="none" w:sz="0" w:space="0" w:color="auto"/>
      </w:divBdr>
      <w:divsChild>
        <w:div w:id="1438717883">
          <w:marLeft w:val="0"/>
          <w:marRight w:val="0"/>
          <w:marTop w:val="0"/>
          <w:marBottom w:val="0"/>
          <w:divBdr>
            <w:top w:val="none" w:sz="0" w:space="0" w:color="auto"/>
            <w:left w:val="none" w:sz="0" w:space="0" w:color="auto"/>
            <w:bottom w:val="none" w:sz="0" w:space="0" w:color="auto"/>
            <w:right w:val="none" w:sz="0" w:space="0" w:color="auto"/>
          </w:divBdr>
        </w:div>
      </w:divsChild>
    </w:div>
    <w:div w:id="2047440090">
      <w:bodyDiv w:val="1"/>
      <w:marLeft w:val="0"/>
      <w:marRight w:val="0"/>
      <w:marTop w:val="0"/>
      <w:marBottom w:val="0"/>
      <w:divBdr>
        <w:top w:val="none" w:sz="0" w:space="0" w:color="auto"/>
        <w:left w:val="none" w:sz="0" w:space="0" w:color="auto"/>
        <w:bottom w:val="none" w:sz="0" w:space="0" w:color="auto"/>
        <w:right w:val="none" w:sz="0" w:space="0" w:color="auto"/>
      </w:divBdr>
      <w:divsChild>
        <w:div w:id="2112048353">
          <w:marLeft w:val="0"/>
          <w:marRight w:val="0"/>
          <w:marTop w:val="0"/>
          <w:marBottom w:val="0"/>
          <w:divBdr>
            <w:top w:val="none" w:sz="0" w:space="0" w:color="auto"/>
            <w:left w:val="none" w:sz="0" w:space="0" w:color="auto"/>
            <w:bottom w:val="none" w:sz="0" w:space="0" w:color="auto"/>
            <w:right w:val="none" w:sz="0" w:space="0" w:color="auto"/>
          </w:divBdr>
        </w:div>
      </w:divsChild>
    </w:div>
    <w:div w:id="2048673965">
      <w:bodyDiv w:val="1"/>
      <w:marLeft w:val="0"/>
      <w:marRight w:val="0"/>
      <w:marTop w:val="0"/>
      <w:marBottom w:val="0"/>
      <w:divBdr>
        <w:top w:val="none" w:sz="0" w:space="0" w:color="auto"/>
        <w:left w:val="none" w:sz="0" w:space="0" w:color="auto"/>
        <w:bottom w:val="none" w:sz="0" w:space="0" w:color="auto"/>
        <w:right w:val="none" w:sz="0" w:space="0" w:color="auto"/>
      </w:divBdr>
    </w:div>
    <w:div w:id="2061246498">
      <w:bodyDiv w:val="1"/>
      <w:marLeft w:val="0"/>
      <w:marRight w:val="0"/>
      <w:marTop w:val="0"/>
      <w:marBottom w:val="0"/>
      <w:divBdr>
        <w:top w:val="none" w:sz="0" w:space="0" w:color="auto"/>
        <w:left w:val="none" w:sz="0" w:space="0" w:color="auto"/>
        <w:bottom w:val="none" w:sz="0" w:space="0" w:color="auto"/>
        <w:right w:val="none" w:sz="0" w:space="0" w:color="auto"/>
      </w:divBdr>
    </w:div>
    <w:div w:id="2062634696">
      <w:bodyDiv w:val="1"/>
      <w:marLeft w:val="0"/>
      <w:marRight w:val="0"/>
      <w:marTop w:val="0"/>
      <w:marBottom w:val="0"/>
      <w:divBdr>
        <w:top w:val="none" w:sz="0" w:space="0" w:color="auto"/>
        <w:left w:val="none" w:sz="0" w:space="0" w:color="auto"/>
        <w:bottom w:val="none" w:sz="0" w:space="0" w:color="auto"/>
        <w:right w:val="none" w:sz="0" w:space="0" w:color="auto"/>
      </w:divBdr>
      <w:divsChild>
        <w:div w:id="685982401">
          <w:marLeft w:val="0"/>
          <w:marRight w:val="0"/>
          <w:marTop w:val="0"/>
          <w:marBottom w:val="0"/>
          <w:divBdr>
            <w:top w:val="none" w:sz="0" w:space="0" w:color="auto"/>
            <w:left w:val="none" w:sz="0" w:space="0" w:color="auto"/>
            <w:bottom w:val="none" w:sz="0" w:space="0" w:color="auto"/>
            <w:right w:val="none" w:sz="0" w:space="0" w:color="auto"/>
          </w:divBdr>
        </w:div>
      </w:divsChild>
    </w:div>
    <w:div w:id="2069063909">
      <w:bodyDiv w:val="1"/>
      <w:marLeft w:val="0"/>
      <w:marRight w:val="0"/>
      <w:marTop w:val="0"/>
      <w:marBottom w:val="0"/>
      <w:divBdr>
        <w:top w:val="none" w:sz="0" w:space="0" w:color="auto"/>
        <w:left w:val="none" w:sz="0" w:space="0" w:color="auto"/>
        <w:bottom w:val="none" w:sz="0" w:space="0" w:color="auto"/>
        <w:right w:val="none" w:sz="0" w:space="0" w:color="auto"/>
      </w:divBdr>
    </w:div>
    <w:div w:id="2075732487">
      <w:bodyDiv w:val="1"/>
      <w:marLeft w:val="0"/>
      <w:marRight w:val="0"/>
      <w:marTop w:val="0"/>
      <w:marBottom w:val="0"/>
      <w:divBdr>
        <w:top w:val="none" w:sz="0" w:space="0" w:color="auto"/>
        <w:left w:val="none" w:sz="0" w:space="0" w:color="auto"/>
        <w:bottom w:val="none" w:sz="0" w:space="0" w:color="auto"/>
        <w:right w:val="none" w:sz="0" w:space="0" w:color="auto"/>
      </w:divBdr>
    </w:div>
    <w:div w:id="2101172442">
      <w:bodyDiv w:val="1"/>
      <w:marLeft w:val="0"/>
      <w:marRight w:val="0"/>
      <w:marTop w:val="0"/>
      <w:marBottom w:val="0"/>
      <w:divBdr>
        <w:top w:val="none" w:sz="0" w:space="0" w:color="auto"/>
        <w:left w:val="none" w:sz="0" w:space="0" w:color="auto"/>
        <w:bottom w:val="none" w:sz="0" w:space="0" w:color="auto"/>
        <w:right w:val="none" w:sz="0" w:space="0" w:color="auto"/>
      </w:divBdr>
      <w:divsChild>
        <w:div w:id="1673683121">
          <w:marLeft w:val="0"/>
          <w:marRight w:val="0"/>
          <w:marTop w:val="0"/>
          <w:marBottom w:val="0"/>
          <w:divBdr>
            <w:top w:val="none" w:sz="0" w:space="0" w:color="auto"/>
            <w:left w:val="none" w:sz="0" w:space="0" w:color="auto"/>
            <w:bottom w:val="none" w:sz="0" w:space="0" w:color="auto"/>
            <w:right w:val="none" w:sz="0" w:space="0" w:color="auto"/>
          </w:divBdr>
        </w:div>
      </w:divsChild>
    </w:div>
    <w:div w:id="2107185610">
      <w:bodyDiv w:val="1"/>
      <w:marLeft w:val="0"/>
      <w:marRight w:val="0"/>
      <w:marTop w:val="0"/>
      <w:marBottom w:val="0"/>
      <w:divBdr>
        <w:top w:val="none" w:sz="0" w:space="0" w:color="auto"/>
        <w:left w:val="none" w:sz="0" w:space="0" w:color="auto"/>
        <w:bottom w:val="none" w:sz="0" w:space="0" w:color="auto"/>
        <w:right w:val="none" w:sz="0" w:space="0" w:color="auto"/>
      </w:divBdr>
    </w:div>
    <w:div w:id="2121679260">
      <w:bodyDiv w:val="1"/>
      <w:marLeft w:val="0"/>
      <w:marRight w:val="0"/>
      <w:marTop w:val="0"/>
      <w:marBottom w:val="0"/>
      <w:divBdr>
        <w:top w:val="none" w:sz="0" w:space="0" w:color="auto"/>
        <w:left w:val="none" w:sz="0" w:space="0" w:color="auto"/>
        <w:bottom w:val="none" w:sz="0" w:space="0" w:color="auto"/>
        <w:right w:val="none" w:sz="0" w:space="0" w:color="auto"/>
      </w:divBdr>
      <w:divsChild>
        <w:div w:id="421486175">
          <w:marLeft w:val="0"/>
          <w:marRight w:val="0"/>
          <w:marTop w:val="0"/>
          <w:marBottom w:val="0"/>
          <w:divBdr>
            <w:top w:val="none" w:sz="0" w:space="0" w:color="auto"/>
            <w:left w:val="none" w:sz="0" w:space="0" w:color="auto"/>
            <w:bottom w:val="none" w:sz="0" w:space="0" w:color="auto"/>
            <w:right w:val="none" w:sz="0" w:space="0" w:color="auto"/>
          </w:divBdr>
        </w:div>
        <w:div w:id="1109664893">
          <w:marLeft w:val="0"/>
          <w:marRight w:val="0"/>
          <w:marTop w:val="0"/>
          <w:marBottom w:val="0"/>
          <w:divBdr>
            <w:top w:val="none" w:sz="0" w:space="0" w:color="auto"/>
            <w:left w:val="none" w:sz="0" w:space="0" w:color="auto"/>
            <w:bottom w:val="none" w:sz="0" w:space="0" w:color="auto"/>
            <w:right w:val="none" w:sz="0" w:space="0" w:color="auto"/>
          </w:divBdr>
        </w:div>
        <w:div w:id="1398472785">
          <w:marLeft w:val="0"/>
          <w:marRight w:val="0"/>
          <w:marTop w:val="0"/>
          <w:marBottom w:val="0"/>
          <w:divBdr>
            <w:top w:val="none" w:sz="0" w:space="0" w:color="auto"/>
            <w:left w:val="none" w:sz="0" w:space="0" w:color="auto"/>
            <w:bottom w:val="none" w:sz="0" w:space="0" w:color="auto"/>
            <w:right w:val="none" w:sz="0" w:space="0" w:color="auto"/>
          </w:divBdr>
        </w:div>
        <w:div w:id="16875627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novoviversemlimite.mdh.gov.br/" TargetMode="External"/><Relationship Id="rId21" Type="http://schemas.openxmlformats.org/officeDocument/2006/relationships/header" Target="header4.xml"/><Relationship Id="rId42" Type="http://schemas.openxmlformats.org/officeDocument/2006/relationships/image" Target="media/image11.jpg"/><Relationship Id="rId63" Type="http://schemas.openxmlformats.org/officeDocument/2006/relationships/hyperlink" Target="https://bvsms.saude.gov.br/bvs/saudelegis/gm/2024/prt3257_07_03_2024.html" TargetMode="External"/><Relationship Id="rId84" Type="http://schemas.openxmlformats.org/officeDocument/2006/relationships/hyperlink" Target="https://pddeinterativo.mec.gov.br/sala-de-recursos" TargetMode="External"/><Relationship Id="rId138"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hyperlink" Target="https://www.gov.br/saude/pt-br/assuntos/novo-pac-saude/oficinas-ortopedicas" TargetMode="External"/><Relationship Id="rId11" Type="http://schemas.openxmlformats.org/officeDocument/2006/relationships/image" Target="media/image5.jpg"/><Relationship Id="rId32" Type="http://schemas.openxmlformats.org/officeDocument/2006/relationships/header" Target="header9.xml"/><Relationship Id="rId37" Type="http://schemas.openxmlformats.org/officeDocument/2006/relationships/footer" Target="footer11.xml"/><Relationship Id="rId53" Type="http://schemas.openxmlformats.org/officeDocument/2006/relationships/hyperlink" Target="https://certidoes.sit.trabalho.gov.br/pcdreab" TargetMode="External"/><Relationship Id="rId58" Type="http://schemas.openxmlformats.org/officeDocument/2006/relationships/hyperlink" Target="https://novoviversemlimite.mdh.gov.br/" TargetMode="External"/><Relationship Id="rId74" Type="http://schemas.openxmlformats.org/officeDocument/2006/relationships/hyperlink" Target="https://culturaviva.cultura.gov.br/mapa/" TargetMode="External"/><Relationship Id="rId79" Type="http://schemas.openxmlformats.org/officeDocument/2006/relationships/hyperlink" Target="https://www.gov.br/cultura/pt-br/assuntos/noticias/aplicativo-de-acessibilidade-vem-ca-e-inserido-no-plano-viver-sem-limite" TargetMode="External"/><Relationship Id="rId102" Type="http://schemas.openxmlformats.org/officeDocument/2006/relationships/hyperlink" Target="https://bvsms.saude.gov.br/bvs/saudelegis/gm/2023/prt1602_19_10_2023.html" TargetMode="External"/><Relationship Id="rId123" Type="http://schemas.openxmlformats.org/officeDocument/2006/relationships/hyperlink" Target="https://www.gov.br/esporte/pt-br/noticias-e-conteudos/esporte/programa-201cmare-inclusiva201d-vai-atender-pessoas-com-deficiencia-que-queiram-praticar-surf" TargetMode="External"/><Relationship Id="rId128" Type="http://schemas.openxmlformats.org/officeDocument/2006/relationships/footer" Target="footer14.xml"/><Relationship Id="rId5" Type="http://schemas.openxmlformats.org/officeDocument/2006/relationships/numbering" Target="numbering.xml"/><Relationship Id="rId90" Type="http://schemas.openxmlformats.org/officeDocument/2006/relationships/hyperlink" Target="https://aviacaoacessivel.com/wpcontent/uploads/2025/03/manual_acessibilidade_portugues.pdf" TargetMode="External"/><Relationship Id="rId95" Type="http://schemas.openxmlformats.org/officeDocument/2006/relationships/hyperlink" Target="https://novoviversemlimite.mdh.gov.br/" TargetMode="External"/><Relationship Id="rId22" Type="http://schemas.openxmlformats.org/officeDocument/2006/relationships/header" Target="header5.xml"/><Relationship Id="rId27" Type="http://schemas.openxmlformats.org/officeDocument/2006/relationships/image" Target="media/image8.png"/><Relationship Id="rId43" Type="http://schemas.openxmlformats.org/officeDocument/2006/relationships/hyperlink" Target="https://novoviversemlimite.mdh.gov.br/" TargetMode="External"/><Relationship Id="rId48" Type="http://schemas.openxmlformats.org/officeDocument/2006/relationships/hyperlink" Target="https://novoviversemlimite.mdh.gov.br/" TargetMode="External"/><Relationship Id="rId64" Type="http://schemas.openxmlformats.org/officeDocument/2006/relationships/hyperlink" Target="https://bvsms.saude.gov.br/bvs/saudelegis/gm/2025/prt7613_17_07_2025.html" TargetMode="External"/><Relationship Id="rId69" Type="http://schemas.openxmlformats.org/officeDocument/2006/relationships/hyperlink" Target="https://www.escolavirtual.gov.br/programa/359" TargetMode="External"/><Relationship Id="rId113" Type="http://schemas.openxmlformats.org/officeDocument/2006/relationships/hyperlink" Target="https://agenciagov.ebc.com.br/noticias/202412/esporte-2024-ministerio-do-esporte-inaugurou-11-nucleos-para-atender-pessoas-com-tea" TargetMode="External"/><Relationship Id="rId118" Type="http://schemas.openxmlformats.org/officeDocument/2006/relationships/hyperlink" Target="https://www.gov.br/esporte/pt-br/composicao/orgaos-especificos/esporte/paradesporto/Paradesporto%20Brasil%20em%20Rede" TargetMode="External"/><Relationship Id="rId134" Type="http://schemas.openxmlformats.org/officeDocument/2006/relationships/footer" Target="footer16.xml"/><Relationship Id="rId80" Type="http://schemas.openxmlformats.org/officeDocument/2006/relationships/hyperlink" Target="https://novoviversemlimite.mdh.gov.br/" TargetMode="External"/><Relationship Id="rId85" Type="http://schemas.openxmlformats.org/officeDocument/2006/relationships/hyperlink" Target="https://novoviversemlimite.mdh.gov.br/"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footer" Target="footer9.xml"/><Relationship Id="rId38" Type="http://schemas.openxmlformats.org/officeDocument/2006/relationships/header" Target="header12.xml"/><Relationship Id="rId59" Type="http://schemas.openxmlformats.org/officeDocument/2006/relationships/hyperlink" Target="https://pesquisa.in.gov.br/imprensa/servlet/INPDFViewer?jornal=515&amp;pagina=51&amp;data=29/11/2024&amp;captchafield=firstAccess" TargetMode="External"/><Relationship Id="rId103" Type="http://schemas.openxmlformats.org/officeDocument/2006/relationships/hyperlink" Target="https://bvsms.saude.gov.br/bvs/saudelegis/gm/2023/prt1602_19_10_2023.html" TargetMode="External"/><Relationship Id="rId108" Type="http://schemas.openxmlformats.org/officeDocument/2006/relationships/image" Target="media/image16.jpeg"/><Relationship Id="rId124" Type="http://schemas.openxmlformats.org/officeDocument/2006/relationships/image" Target="media/image19.jpeg"/><Relationship Id="rId129" Type="http://schemas.openxmlformats.org/officeDocument/2006/relationships/header" Target="header15.xml"/><Relationship Id="rId54" Type="http://schemas.openxmlformats.org/officeDocument/2006/relationships/hyperlink" Target="https://www.planalto.gov.br/ccivil_03/_ato2023-2026/2023/decreto/d11793.htm" TargetMode="External"/><Relationship Id="rId70" Type="http://schemas.openxmlformats.org/officeDocument/2006/relationships/hyperlink" Target="https://novoviversemlimite.mdh.gov.br/formacao-de-liderancas" TargetMode="External"/><Relationship Id="rId75" Type="http://schemas.openxmlformats.org/officeDocument/2006/relationships/hyperlink" Target="https://www.gov.br/ancine/pt-br/assuntos/atribuicoes-ancine/regulacao/copy_of_PAF2025versoostensivaDDC.pdf" TargetMode="External"/><Relationship Id="rId91" Type="http://schemas.openxmlformats.org/officeDocument/2006/relationships/hyperlink" Target="https://aviacaoacessivel.com/wpcontent/uploads/2025/03/manual_acessibilidade_ingles.pdf" TargetMode="External"/><Relationship Id="rId96" Type="http://schemas.openxmlformats.org/officeDocument/2006/relationships/hyperlink" Target="https://www.gov.br/mec/pt-br/assuntos/noticias/2025/fevereiro/mec-lanca-formacao-em-educacao-bilingue-de-surdo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4.xml"/><Relationship Id="rId28" Type="http://schemas.openxmlformats.org/officeDocument/2006/relationships/header" Target="header7.xml"/><Relationship Id="rId49" Type="http://schemas.openxmlformats.org/officeDocument/2006/relationships/hyperlink" Target="https://www.gov.br/saude/pt-br/composicao/saes/legislacao/portaria-gm-ms-no-1-526-de-11-de-outubro-de-2023/view" TargetMode="External"/><Relationship Id="rId114" Type="http://schemas.openxmlformats.org/officeDocument/2006/relationships/image" Target="media/image17.jpeg"/><Relationship Id="rId119" Type="http://schemas.openxmlformats.org/officeDocument/2006/relationships/hyperlink" Target="https://novoviversemlimite.mdh.gov.br/" TargetMode="External"/><Relationship Id="rId44" Type="http://schemas.openxmlformats.org/officeDocument/2006/relationships/hyperlink" Target="https://agenciagov.ebc.com.br/noticias/202402/divulgado-resultado-final-da-etapa-de-selecao-do-edital-de-premiacao-cultura-viva-sergio-mamberti" TargetMode="External"/><Relationship Id="rId60" Type="http://schemas.openxmlformats.org/officeDocument/2006/relationships/hyperlink" Target="https://novoviversemlimite.mdh.gov.br/pernambuco-passa-a-executar-os-planos-ruas-visiveis-e-novo-viver-sem-limite" TargetMode="External"/><Relationship Id="rId65" Type="http://schemas.openxmlformats.org/officeDocument/2006/relationships/hyperlink" Target="https://mnpctbrasil.wordpress.com/2024/10/18/mnpct-publica-protocolo-de-prevencao-a-tortura-em-servicos-de-acolhimento-institucional-para-pessoas-idosas/" TargetMode="External"/><Relationship Id="rId81" Type="http://schemas.openxmlformats.org/officeDocument/2006/relationships/hyperlink" Target="https://www.gov.br/fnde/pt-br/acesso-a-informacao/acoes-e-programas/programas/caminho-da-escola" TargetMode="External"/><Relationship Id="rId86" Type="http://schemas.openxmlformats.org/officeDocument/2006/relationships/hyperlink" Target="https://www.gov.br/fnde/pt-br/acesso-a-informacao/acoes-e-programas/programas/programas-do-livro" TargetMode="External"/><Relationship Id="rId130" Type="http://schemas.openxmlformats.org/officeDocument/2006/relationships/footer" Target="footer15.xml"/><Relationship Id="rId135" Type="http://schemas.openxmlformats.org/officeDocument/2006/relationships/header" Target="header17.xml"/><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footer" Target="footer12.xml"/><Relationship Id="rId109" Type="http://schemas.openxmlformats.org/officeDocument/2006/relationships/hyperlink" Target="https://novoviversemlimite.mdh.gov.br/" TargetMode="External"/><Relationship Id="rId34" Type="http://schemas.openxmlformats.org/officeDocument/2006/relationships/header" Target="header10.xml"/><Relationship Id="rId50" Type="http://schemas.openxmlformats.org/officeDocument/2006/relationships/hyperlink" Target="https://novoviversemlimite.mdh.gov.br/" TargetMode="External"/><Relationship Id="rId55" Type="http://schemas.openxmlformats.org/officeDocument/2006/relationships/hyperlink" Target="https://www.planalto.gov.br/ccivil_03/_ato2023-2026/2023/decreto/d11794.htm" TargetMode="External"/><Relationship Id="rId76" Type="http://schemas.openxmlformats.org/officeDocument/2006/relationships/hyperlink" Target="https://pontaoalbertinabrasil.org.br/?s=AGENTES+CULTURA+VIVA" TargetMode="External"/><Relationship Id="rId97" Type="http://schemas.openxmlformats.org/officeDocument/2006/relationships/hyperlink" Target="https://novoviversemlimite.mdh.gov.br/" TargetMode="External"/><Relationship Id="rId104" Type="http://schemas.openxmlformats.org/officeDocument/2006/relationships/hyperlink" Target="https://novoviversemlimite.mdh.gov.br/" TargetMode="External"/><Relationship Id="rId120" Type="http://schemas.openxmlformats.org/officeDocument/2006/relationships/hyperlink" Target="https://www.gov.br/esporte/pt-br/acesso-a-informacao/perguntas-frequentes/perguntas-frequentes" TargetMode="External"/><Relationship Id="rId125" Type="http://schemas.openxmlformats.org/officeDocument/2006/relationships/hyperlink" Target="https://novoviversemlimite.mdh.gov.br/" TargetMode="External"/><Relationship Id="rId7" Type="http://schemas.openxmlformats.org/officeDocument/2006/relationships/settings" Target="settings.xml"/><Relationship Id="rId71" Type="http://schemas.openxmlformats.org/officeDocument/2006/relationships/header" Target="header13.xml"/><Relationship Id="rId92" Type="http://schemas.openxmlformats.org/officeDocument/2006/relationships/hyperlink" Target="https://www.gov.br/mdh/pt-br/navegue-por-temas/crianca-e-adolescente/Levantamento_Nacional_SINASE_2024.pdf" TargetMode="Externa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footer" Target="footer5.xml"/><Relationship Id="rId40" Type="http://schemas.openxmlformats.org/officeDocument/2006/relationships/hyperlink" Target="https://novoviversemlimite.mdh.gov.br" TargetMode="External"/><Relationship Id="rId45" Type="http://schemas.openxmlformats.org/officeDocument/2006/relationships/hyperlink" Target="https://www.gov.br/culturaviva/pt-br/rede-cultura-viva/teia-2026/v-forum-nacional-de-pontos-de-cultura/v-forum-nacional-de-pontos-de-cultura-1" TargetMode="External"/><Relationship Id="rId66" Type="http://schemas.openxmlformats.org/officeDocument/2006/relationships/hyperlink" Target="https://www.gov.br/mdh/pt-br/comunicacao/campanhas-do-mdhc/2024/estou-aqui-a-invisibilidade-e-o-retrato-do-capacitismo" TargetMode="External"/><Relationship Id="rId87" Type="http://schemas.openxmlformats.org/officeDocument/2006/relationships/hyperlink" Target="https://www.gov.br/fnde/pt-br/acesso-a-informacao/acoes-e-programas/programas/programas-do-livro" TargetMode="External"/><Relationship Id="rId110" Type="http://schemas.openxmlformats.org/officeDocument/2006/relationships/hyperlink" Target="https://www.gov.br/portos-e-aeroportos/pt-br/assuntos/noticias/2025/08/aeroporto-de-brasilia-ganha-sala-multissensorial-para-acolher-passageiros-neurodivergentes-2" TargetMode="External"/><Relationship Id="rId115" Type="http://schemas.openxmlformats.org/officeDocument/2006/relationships/hyperlink" Target="https://novoviversemlimite.mdh.gov.br/" TargetMode="External"/><Relationship Id="rId131" Type="http://schemas.openxmlformats.org/officeDocument/2006/relationships/image" Target="media/image20.png"/><Relationship Id="rId136" Type="http://schemas.openxmlformats.org/officeDocument/2006/relationships/footer" Target="footer17.xml"/><Relationship Id="rId61" Type="http://schemas.openxmlformats.org/officeDocument/2006/relationships/hyperlink" Target="https://novoviversemlimite.mdh.gov.br/" TargetMode="External"/><Relationship Id="rId82" Type="http://schemas.openxmlformats.org/officeDocument/2006/relationships/image" Target="media/image15.png"/><Relationship Id="rId19" Type="http://schemas.openxmlformats.org/officeDocument/2006/relationships/image" Target="media/image7.png"/><Relationship Id="rId14" Type="http://schemas.openxmlformats.org/officeDocument/2006/relationships/footer" Target="footer1.xml"/><Relationship Id="rId30" Type="http://schemas.openxmlformats.org/officeDocument/2006/relationships/footer" Target="footer7.xml"/><Relationship Id="rId35" Type="http://schemas.openxmlformats.org/officeDocument/2006/relationships/header" Target="header11.xml"/><Relationship Id="rId56" Type="http://schemas.openxmlformats.org/officeDocument/2006/relationships/hyperlink" Target="https://novoviversemlimite.mdh.gov.br/" TargetMode="External"/><Relationship Id="rId77" Type="http://schemas.openxmlformats.org/officeDocument/2006/relationships/hyperlink" Target="https://pontaoalbertinabrasil.org.br/sobre-nos/" TargetMode="External"/><Relationship Id="rId100" Type="http://schemas.openxmlformats.org/officeDocument/2006/relationships/hyperlink" Target="https://novoviversemlimite.mdh.gov.br/" TargetMode="External"/><Relationship Id="rId105" Type="http://schemas.openxmlformats.org/officeDocument/2006/relationships/hyperlink" Target="https://www.gov.br/saude/pt-br/composicao/saes/legislacao/portaria-gm-ms-no-1-526-de-11-de-outubro-de-2023/view" TargetMode="External"/><Relationship Id="rId126" Type="http://schemas.openxmlformats.org/officeDocument/2006/relationships/hyperlink" Target="https://alagoas.al.gov.br/noticia/governo-de-alagoas-realiza-formacao-com-instituicoes-de-longa-permanencia-para-pessoas-idosas" TargetMode="External"/><Relationship Id="rId8" Type="http://schemas.openxmlformats.org/officeDocument/2006/relationships/webSettings" Target="webSettings.xml"/><Relationship Id="rId51" Type="http://schemas.openxmlformats.org/officeDocument/2006/relationships/hyperlink" Target="https://www.gov.br/saude/pt-br/composicao/saes/legislacao/portaria-gm-ms-no-1-526-de-11-de-outubro-de-2023/view" TargetMode="External"/><Relationship Id="rId72" Type="http://schemas.openxmlformats.org/officeDocument/2006/relationships/footer" Target="footer13.xml"/><Relationship Id="rId93" Type="http://schemas.openxmlformats.org/officeDocument/2006/relationships/hyperlink" Target="https://novoviversemlimite.mdh.gov.br/" TargetMode="External"/><Relationship Id="rId98" Type="http://schemas.openxmlformats.org/officeDocument/2006/relationships/hyperlink" Target="https://eduplay.rnp.br/app/home?contentType=all" TargetMode="External"/><Relationship Id="rId121" Type="http://schemas.openxmlformats.org/officeDocument/2006/relationships/image" Target="media/image18.jpeg"/><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hyperlink" Target="https://novoviversemlimite.mdh.gov.br/" TargetMode="External"/><Relationship Id="rId67" Type="http://schemas.openxmlformats.org/officeDocument/2006/relationships/hyperlink" Target="https://www.gov.br/mdh/pt-br/comunicacao/campanhas-do-mdhc/2025/combata-o-capacitismo" TargetMode="External"/><Relationship Id="rId116" Type="http://schemas.openxmlformats.org/officeDocument/2006/relationships/hyperlink" Target="https://agenciagov.ebc.com.br/noticias/202409/ministerio-do-esporte-amplia-programa-semear-com-foco-em-pessoas-com-deficiencia-e-igualdade-de-genero" TargetMode="External"/><Relationship Id="rId137" Type="http://schemas.openxmlformats.org/officeDocument/2006/relationships/fontTable" Target="fontTable.xml"/><Relationship Id="rId20" Type="http://schemas.openxmlformats.org/officeDocument/2006/relationships/hyperlink" Target="https://novoviversemlimite.mdh.gov.br/" TargetMode="External"/><Relationship Id="rId41" Type="http://schemas.openxmlformats.org/officeDocument/2006/relationships/image" Target="media/image10.png"/><Relationship Id="rId62" Type="http://schemas.openxmlformats.org/officeDocument/2006/relationships/hyperlink" Target="https://www.gov.br/mj/pt-br/assuntos/sua-seguranca/seguranca-publica/dep/ead-senasp" TargetMode="External"/><Relationship Id="rId83" Type="http://schemas.openxmlformats.org/officeDocument/2006/relationships/hyperlink" Target="https://novoviversemlimite.mdh.gov.br/" TargetMode="External"/><Relationship Id="rId88" Type="http://schemas.openxmlformats.org/officeDocument/2006/relationships/hyperlink" Target="https://aviacaoacessivel.com/" TargetMode="External"/><Relationship Id="rId111" Type="http://schemas.openxmlformats.org/officeDocument/2006/relationships/hyperlink" Target="https://paineis.cidadania.gov.br/public/extensions/RFF/painel_fundo_a_fundo.html" TargetMode="External"/><Relationship Id="rId132" Type="http://schemas.openxmlformats.org/officeDocument/2006/relationships/image" Target="media/image21.png"/><Relationship Id="rId15" Type="http://schemas.openxmlformats.org/officeDocument/2006/relationships/footer" Target="footer2.xml"/><Relationship Id="rId36" Type="http://schemas.openxmlformats.org/officeDocument/2006/relationships/footer" Target="footer10.xml"/><Relationship Id="rId57" Type="http://schemas.openxmlformats.org/officeDocument/2006/relationships/hyperlink" Target="https://novoviversemlimite.mdh.gov.br/" TargetMode="External"/><Relationship Id="rId106" Type="http://schemas.openxmlformats.org/officeDocument/2006/relationships/hyperlink" Target="https://bvsms.saude.gov.br/bvs/publicacoes/linha_cuidado_pessoas_tea.pdf" TargetMode="External"/><Relationship Id="rId127" Type="http://schemas.openxmlformats.org/officeDocument/2006/relationships/header" Target="header14.xml"/><Relationship Id="rId10" Type="http://schemas.openxmlformats.org/officeDocument/2006/relationships/endnotes" Target="endnotes.xml"/><Relationship Id="rId31" Type="http://schemas.openxmlformats.org/officeDocument/2006/relationships/footer" Target="footer8.xml"/><Relationship Id="rId52" Type="http://schemas.openxmlformats.org/officeDocument/2006/relationships/hyperlink" Target="https://ead.mds.gov.br/cursos" TargetMode="External"/><Relationship Id="rId73" Type="http://schemas.openxmlformats.org/officeDocument/2006/relationships/image" Target="media/image13.jpeg"/><Relationship Id="rId78" Type="http://schemas.openxmlformats.org/officeDocument/2006/relationships/image" Target="media/image14.png"/><Relationship Id="rId94" Type="http://schemas.openxmlformats.org/officeDocument/2006/relationships/hyperlink" Target="https://www.gov.br/ebserh/pt-br/comunicacao/noticias/rede-ebserh-oferece-695-vagas-em-todo-o-pais" TargetMode="External"/><Relationship Id="rId99" Type="http://schemas.openxmlformats.org/officeDocument/2006/relationships/hyperlink" Target="https://www.ifsc.edu.br/web/campus-palhoca-bilingue/materiais-didaticos" TargetMode="External"/><Relationship Id="rId101" Type="http://schemas.openxmlformats.org/officeDocument/2006/relationships/hyperlink" Target="https://www.gov.br/mec/pt-br/centrais-de-conteudo/publicacoes/institucionais/documentos/pneepei.pdf" TargetMode="External"/><Relationship Id="rId122" Type="http://schemas.openxmlformats.org/officeDocument/2006/relationships/hyperlink" Target="https://novoviversemlimite.mdh.gov.br/"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6.xml"/><Relationship Id="rId47" Type="http://schemas.openxmlformats.org/officeDocument/2006/relationships/hyperlink" Target="https://www.gov.br/saude/pt-br/composicao/saes/legislacao/portaria-gm-ms-no-1-526-de-11-de-outubro-de-2023/view" TargetMode="External"/><Relationship Id="rId68" Type="http://schemas.openxmlformats.org/officeDocument/2006/relationships/image" Target="media/image12.jpeg"/><Relationship Id="rId89" Type="http://schemas.openxmlformats.org/officeDocument/2006/relationships/hyperlink" Target="https://aviacaoacessivel.com/manual-de-acessibilidade/" TargetMode="External"/><Relationship Id="rId112" Type="http://schemas.openxmlformats.org/officeDocument/2006/relationships/hyperlink" Target="https://novoviversemlimite.mdh.gov.br/" TargetMode="External"/><Relationship Id="rId133" Type="http://schemas.openxmlformats.org/officeDocument/2006/relationships/header" Target="header16.xml"/></Relationships>
</file>

<file path=word/_rels/footer10.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7.xml.rels><?xml version="1.0" encoding="UTF-8" standalone="yes"?>
<Relationships xmlns="http://schemas.openxmlformats.org/package/2006/relationships"><Relationship Id="rId1" Type="http://schemas.openxmlformats.org/officeDocument/2006/relationships/image" Target="media/image5.jpg"/></Relationships>
</file>

<file path=word/_rels/footer9.xml.rels><?xml version="1.0" encoding="UTF-8" standalone="yes"?>
<Relationships xmlns="http://schemas.openxmlformats.org/package/2006/relationships"><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o Office">
  <a:themeElements>
    <a:clrScheme name="Tema NVSL">
      <a:dk1>
        <a:sysClr val="windowText" lastClr="000000"/>
      </a:dk1>
      <a:lt1>
        <a:sysClr val="window" lastClr="FFFFFF"/>
      </a:lt1>
      <a:dk2>
        <a:srgbClr val="656668"/>
      </a:dk2>
      <a:lt2>
        <a:srgbClr val="E8E8E8"/>
      </a:lt2>
      <a:accent1>
        <a:srgbClr val="5994CE"/>
      </a:accent1>
      <a:accent2>
        <a:srgbClr val="F17321"/>
      </a:accent2>
      <a:accent3>
        <a:srgbClr val="196B24"/>
      </a:accent3>
      <a:accent4>
        <a:srgbClr val="7BC14D"/>
      </a:accent4>
      <a:accent5>
        <a:srgbClr val="19577D"/>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886574-6c38-4e66-a7b0-8b97fc0612c3" xsi:nil="true"/>
    <lcf76f155ced4ddcb4097134ff3c332f xmlns="a22d06b3-c421-40c8-b982-532f86662d51">
      <Terms xmlns="http://schemas.microsoft.com/office/infopath/2007/PartnerControls"/>
    </lcf76f155ced4ddcb4097134ff3c332f>
    <Link xmlns="a22d06b3-c421-40c8-b982-532f86662d51">
      <Url xsi:nil="true"/>
      <Description xsi:nil="true"/>
    </Link>
    <Status xmlns="a22d06b3-c421-40c8-b982-532f86662d5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E459560D8E4DE4DA488992A7F7361A6" ma:contentTypeVersion="21" ma:contentTypeDescription="Crie um novo documento." ma:contentTypeScope="" ma:versionID="df25fb39f8f1cba820e55b10ff28d82c">
  <xsd:schema xmlns:xsd="http://www.w3.org/2001/XMLSchema" xmlns:xs="http://www.w3.org/2001/XMLSchema" xmlns:p="http://schemas.microsoft.com/office/2006/metadata/properties" xmlns:ns2="a22d06b3-c421-40c8-b982-532f86662d51" xmlns:ns3="a0886574-6c38-4e66-a7b0-8b97fc0612c3" targetNamespace="http://schemas.microsoft.com/office/2006/metadata/properties" ma:root="true" ma:fieldsID="a2b66105fc6db85c2dfd6cfc36c6dab6" ns2:_="" ns3:_="">
    <xsd:import namespace="a22d06b3-c421-40c8-b982-532f86662d51"/>
    <xsd:import namespace="a0886574-6c38-4e66-a7b0-8b97fc0612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Status" minOccurs="0"/>
                <xsd:element ref="ns2:MediaServiceSearchPropertie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2d06b3-c421-40c8-b982-532f86662d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Marcações de imagem" ma:readOnly="false" ma:fieldId="{5cf76f15-5ced-4ddc-b409-7134ff3c332f}" ma:taxonomyMulti="true" ma:sspId="429f7ce5-b1b4-49c2-b478-55053dc3db8a"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Status" ma:index="24" nillable="true" ma:displayName="Status" ma:format="Dropdown" ma:internalName="Status">
      <xsd:simpleType>
        <xsd:restriction base="dms:Choice">
          <xsd:enumeration value="Escolha 1"/>
          <xsd:enumeration value="Concluído"/>
          <xsd:enumeration value="Descontinuado"/>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Link" ma:index="26"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886574-6c38-4e66-a7b0-8b97fc0612c3" elementFormDefault="qualified">
    <xsd:import namespace="http://schemas.microsoft.com/office/2006/documentManagement/types"/>
    <xsd:import namespace="http://schemas.microsoft.com/office/infopath/2007/PartnerControls"/>
    <xsd:element name="SharedWithUsers" ma:index="12"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hes de Compartilhado Com" ma:internalName="SharedWithDetails" ma:readOnly="true">
      <xsd:simpleType>
        <xsd:restriction base="dms:Note">
          <xsd:maxLength value="255"/>
        </xsd:restriction>
      </xsd:simpleType>
    </xsd:element>
    <xsd:element name="TaxCatchAll" ma:index="21" nillable="true" ma:displayName="Taxonomy Catch All Column" ma:hidden="true" ma:list="{c39c94ad-b9bd-4647-b968-bf6fac9ecc13}" ma:internalName="TaxCatchAll" ma:showField="CatchAllData" ma:web="a0886574-6c38-4e66-a7b0-8b97fc0612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6D066-5B0D-4719-9701-60F4F575BAB8}">
  <ds:schemaRefs>
    <ds:schemaRef ds:uri="http://schemas.microsoft.com/office/2006/metadata/properties"/>
    <ds:schemaRef ds:uri="http://schemas.microsoft.com/office/infopath/2007/PartnerControls"/>
    <ds:schemaRef ds:uri="a0886574-6c38-4e66-a7b0-8b97fc0612c3"/>
    <ds:schemaRef ds:uri="a22d06b3-c421-40c8-b982-532f86662d51"/>
  </ds:schemaRefs>
</ds:datastoreItem>
</file>

<file path=customXml/itemProps2.xml><?xml version="1.0" encoding="utf-8"?>
<ds:datastoreItem xmlns:ds="http://schemas.openxmlformats.org/officeDocument/2006/customXml" ds:itemID="{DB1683BA-0361-4A4C-9314-5B1B43B2B8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2d06b3-c421-40c8-b982-532f86662d51"/>
    <ds:schemaRef ds:uri="a0886574-6c38-4e66-a7b0-8b97fc0612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309FED-A4A5-4DD4-A86E-A38E5B92452F}">
  <ds:schemaRefs>
    <ds:schemaRef ds:uri="http://schemas.microsoft.com/sharepoint/v3/contenttype/forms"/>
  </ds:schemaRefs>
</ds:datastoreItem>
</file>

<file path=customXml/itemProps4.xml><?xml version="1.0" encoding="utf-8"?>
<ds:datastoreItem xmlns:ds="http://schemas.openxmlformats.org/officeDocument/2006/customXml" ds:itemID="{B847254E-6D02-41B9-B2A6-F9C3EC1DF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121</Pages>
  <Words>29697</Words>
  <Characters>160367</Characters>
  <Application>Microsoft Office Word</Application>
  <DocSecurity>0</DocSecurity>
  <Lines>1336</Lines>
  <Paragraphs>379</Paragraphs>
  <ScaleCrop>false</ScaleCrop>
  <HeadingPairs>
    <vt:vector size="2" baseType="variant">
      <vt:variant>
        <vt:lpstr>Título</vt:lpstr>
      </vt:variant>
      <vt:variant>
        <vt:i4>1</vt:i4>
      </vt:variant>
    </vt:vector>
  </HeadingPairs>
  <TitlesOfParts>
    <vt:vector size="1" baseType="lpstr">
      <vt:lpstr>Relatório de monitoramento da execução do Novo Plano Viver sem Limite</vt:lpstr>
    </vt:vector>
  </TitlesOfParts>
  <Company/>
  <LinksUpToDate>false</LinksUpToDate>
  <CharactersWithSpaces>189685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de monitoramento da execução do Novo Plano Viver sem Limite</dc:title>
  <dc:subject>Relatório da execução do Novo Viver sem Limite — Plano Nacional dos Direitos da Pessoa com Deficiência</dc:subject>
  <dc:creator>DRI/SNDPD/MDHC</dc:creator>
  <cp:keywords>pessoa com deficiência, direitos humanos</cp:keywords>
  <dc:description/>
  <cp:lastModifiedBy>Isabella Szabor Machado Mustafé</cp:lastModifiedBy>
  <cp:revision>2</cp:revision>
  <cp:lastPrinted>2026-05-14T20:30:00Z</cp:lastPrinted>
  <dcterms:created xsi:type="dcterms:W3CDTF">2026-05-14T20:33:00Z</dcterms:created>
  <dcterms:modified xsi:type="dcterms:W3CDTF">2026-05-14T20:33:00Z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0x0101004E459560D8E4DE4DA488992A7F7361A6</vt:lpwstr>
  </property>
  <property fmtid="{D5CDD505-2E9C-101B-9397-08002B2CF9AE}" pid="3" name="MediaServiceImageTags">
    <vt:lpwstr/>
  </property>
</Properties>
</file>